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BC5" w:rsidRPr="00580398" w:rsidRDefault="006F11CF" w:rsidP="00480705">
      <w:pPr>
        <w:spacing w:after="0" w:line="480" w:lineRule="auto"/>
        <w:jc w:val="center"/>
        <w:rPr>
          <w:rFonts w:ascii="Times New Roman" w:hAnsi="Times New Roman" w:cs="Times New Roman"/>
          <w:b/>
          <w:bCs/>
          <w:sz w:val="24"/>
          <w:szCs w:val="24"/>
        </w:rPr>
      </w:pPr>
      <w:r w:rsidRPr="00580398">
        <w:rPr>
          <w:rFonts w:ascii="Times New Roman" w:hAnsi="Times New Roman" w:cs="Times New Roman"/>
          <w:b/>
          <w:bCs/>
          <w:sz w:val="24"/>
          <w:szCs w:val="24"/>
        </w:rPr>
        <w:t xml:space="preserve"> </w:t>
      </w:r>
      <w:r w:rsidR="00EF5CF5" w:rsidRPr="00580398">
        <w:rPr>
          <w:rFonts w:ascii="Times New Roman" w:hAnsi="Times New Roman" w:cs="Times New Roman"/>
          <w:b/>
          <w:bCs/>
          <w:sz w:val="24"/>
          <w:szCs w:val="24"/>
        </w:rPr>
        <w:t xml:space="preserve"> </w:t>
      </w:r>
      <w:r w:rsidR="00845C86" w:rsidRPr="00580398">
        <w:rPr>
          <w:rFonts w:ascii="Times New Roman" w:hAnsi="Times New Roman" w:cs="Times New Roman"/>
          <w:b/>
          <w:bCs/>
          <w:sz w:val="24"/>
          <w:szCs w:val="24"/>
        </w:rPr>
        <w:t xml:space="preserve"> </w:t>
      </w:r>
      <w:r w:rsidR="001B72FC" w:rsidRPr="00580398">
        <w:rPr>
          <w:rFonts w:ascii="Times New Roman" w:hAnsi="Times New Roman" w:cs="Times New Roman"/>
          <w:b/>
          <w:bCs/>
          <w:sz w:val="24"/>
          <w:szCs w:val="24"/>
        </w:rPr>
        <w:t xml:space="preserve"> </w:t>
      </w:r>
      <w:r w:rsidR="00347578" w:rsidRPr="00580398">
        <w:rPr>
          <w:rFonts w:ascii="Times New Roman" w:hAnsi="Times New Roman" w:cs="Times New Roman"/>
          <w:b/>
          <w:bCs/>
          <w:sz w:val="24"/>
          <w:szCs w:val="24"/>
        </w:rPr>
        <w:t xml:space="preserve">INFUENCE OF </w:t>
      </w:r>
      <w:r w:rsidR="008C2B91" w:rsidRPr="00580398">
        <w:rPr>
          <w:rFonts w:ascii="Times New Roman" w:hAnsi="Times New Roman" w:cs="Times New Roman"/>
          <w:b/>
          <w:bCs/>
          <w:sz w:val="24"/>
          <w:szCs w:val="24"/>
        </w:rPr>
        <w:t>SOCIAL- ECONOMIC AND</w:t>
      </w:r>
      <w:r w:rsidR="00CB171D" w:rsidRPr="00580398">
        <w:rPr>
          <w:rFonts w:ascii="Times New Roman" w:hAnsi="Times New Roman" w:cs="Times New Roman"/>
          <w:b/>
          <w:bCs/>
          <w:sz w:val="24"/>
          <w:szCs w:val="24"/>
        </w:rPr>
        <w:t xml:space="preserve"> </w:t>
      </w:r>
      <w:r w:rsidR="005F2BC5" w:rsidRPr="00580398">
        <w:rPr>
          <w:rFonts w:ascii="Times New Roman" w:hAnsi="Times New Roman" w:cs="Times New Roman"/>
          <w:b/>
          <w:bCs/>
          <w:sz w:val="24"/>
          <w:szCs w:val="24"/>
        </w:rPr>
        <w:t>POLITICAL</w:t>
      </w:r>
      <w:r w:rsidR="00DE4AE7" w:rsidRPr="00580398">
        <w:rPr>
          <w:rFonts w:ascii="Times New Roman" w:hAnsi="Times New Roman" w:cs="Times New Roman"/>
          <w:b/>
          <w:bCs/>
          <w:sz w:val="24"/>
          <w:szCs w:val="24"/>
        </w:rPr>
        <w:t xml:space="preserve"> </w:t>
      </w:r>
      <w:r w:rsidR="005F2BC5" w:rsidRPr="00580398">
        <w:rPr>
          <w:rFonts w:ascii="Times New Roman" w:hAnsi="Times New Roman" w:cs="Times New Roman"/>
          <w:b/>
          <w:bCs/>
          <w:sz w:val="24"/>
          <w:szCs w:val="24"/>
        </w:rPr>
        <w:t xml:space="preserve">FACTORS ON </w:t>
      </w:r>
      <w:r w:rsidR="00091571" w:rsidRPr="00580398">
        <w:rPr>
          <w:rFonts w:ascii="Times New Roman" w:hAnsi="Times New Roman" w:cs="Times New Roman"/>
          <w:b/>
          <w:bCs/>
          <w:sz w:val="24"/>
          <w:szCs w:val="24"/>
        </w:rPr>
        <w:t xml:space="preserve">PROVISION OF FREE TUITION </w:t>
      </w:r>
      <w:r w:rsidR="00D90F89" w:rsidRPr="00580398">
        <w:rPr>
          <w:rFonts w:ascii="Times New Roman" w:hAnsi="Times New Roman" w:cs="Times New Roman"/>
          <w:b/>
          <w:bCs/>
          <w:sz w:val="24"/>
          <w:szCs w:val="24"/>
        </w:rPr>
        <w:t xml:space="preserve">PROGRAMME </w:t>
      </w:r>
      <w:r w:rsidR="00091571" w:rsidRPr="00580398">
        <w:rPr>
          <w:rFonts w:ascii="Times New Roman" w:hAnsi="Times New Roman" w:cs="Times New Roman"/>
          <w:b/>
          <w:bCs/>
          <w:sz w:val="24"/>
          <w:szCs w:val="24"/>
        </w:rPr>
        <w:t>IN SECONDARY SCHOOL IN</w:t>
      </w:r>
      <w:r w:rsidR="00480705" w:rsidRPr="00580398">
        <w:rPr>
          <w:rFonts w:ascii="Times New Roman" w:hAnsi="Times New Roman" w:cs="Times New Roman"/>
          <w:b/>
          <w:bCs/>
          <w:sz w:val="24"/>
          <w:szCs w:val="24"/>
        </w:rPr>
        <w:t xml:space="preserve"> </w:t>
      </w:r>
      <w:r w:rsidR="005F2BC5" w:rsidRPr="00580398">
        <w:rPr>
          <w:rFonts w:ascii="Times New Roman" w:hAnsi="Times New Roman" w:cs="Times New Roman"/>
          <w:b/>
          <w:bCs/>
          <w:sz w:val="24"/>
          <w:szCs w:val="24"/>
        </w:rPr>
        <w:t>KENYA</w:t>
      </w:r>
      <w:r w:rsidR="003A697F" w:rsidRPr="00580398">
        <w:rPr>
          <w:rFonts w:ascii="Times New Roman" w:hAnsi="Times New Roman" w:cs="Times New Roman"/>
          <w:b/>
          <w:bCs/>
          <w:sz w:val="24"/>
          <w:szCs w:val="24"/>
        </w:rPr>
        <w:t xml:space="preserve"> </w:t>
      </w:r>
      <w:r w:rsidR="00CE5471" w:rsidRPr="00580398">
        <w:rPr>
          <w:rFonts w:ascii="Times New Roman" w:hAnsi="Times New Roman" w:cs="Times New Roman"/>
          <w:b/>
          <w:bCs/>
          <w:sz w:val="24"/>
          <w:szCs w:val="24"/>
        </w:rPr>
        <w:tab/>
      </w:r>
    </w:p>
    <w:p w:rsidR="005F2BC5" w:rsidRPr="00580398" w:rsidRDefault="005F2BC5" w:rsidP="00A65F60">
      <w:pPr>
        <w:spacing w:after="0"/>
        <w:jc w:val="center"/>
        <w:rPr>
          <w:rFonts w:ascii="Times New Roman" w:hAnsi="Times New Roman" w:cs="Times New Roman"/>
          <w:b/>
        </w:rPr>
      </w:pPr>
    </w:p>
    <w:p w:rsidR="005F2BC5" w:rsidRPr="00580398" w:rsidRDefault="005F2BC5" w:rsidP="00A65F60">
      <w:pPr>
        <w:spacing w:after="0" w:line="360" w:lineRule="auto"/>
        <w:rPr>
          <w:rFonts w:ascii="Times New Roman" w:hAnsi="Times New Roman" w:cs="Times New Roman"/>
          <w:b/>
          <w:bCs/>
          <w:sz w:val="24"/>
          <w:szCs w:val="24"/>
        </w:rPr>
      </w:pPr>
    </w:p>
    <w:p w:rsidR="005F2BC5" w:rsidRPr="00580398" w:rsidRDefault="005F2BC5" w:rsidP="00A65F60">
      <w:pPr>
        <w:spacing w:after="0" w:line="360" w:lineRule="auto"/>
        <w:rPr>
          <w:rFonts w:ascii="Times New Roman" w:hAnsi="Times New Roman" w:cs="Times New Roman"/>
          <w:b/>
          <w:bCs/>
          <w:sz w:val="24"/>
          <w:szCs w:val="24"/>
        </w:rPr>
      </w:pPr>
    </w:p>
    <w:p w:rsidR="005F2BC5" w:rsidRPr="00580398" w:rsidRDefault="005F2BC5" w:rsidP="00A65F60">
      <w:pPr>
        <w:spacing w:after="0" w:line="360" w:lineRule="auto"/>
        <w:jc w:val="center"/>
        <w:rPr>
          <w:rFonts w:ascii="Times New Roman" w:hAnsi="Times New Roman" w:cs="Times New Roman"/>
          <w:b/>
          <w:bCs/>
          <w:sz w:val="24"/>
          <w:szCs w:val="24"/>
        </w:rPr>
      </w:pPr>
      <w:r w:rsidRPr="00580398">
        <w:rPr>
          <w:rFonts w:ascii="Times New Roman" w:hAnsi="Times New Roman" w:cs="Times New Roman"/>
          <w:b/>
          <w:bCs/>
          <w:sz w:val="24"/>
          <w:szCs w:val="24"/>
        </w:rPr>
        <w:t>BY</w:t>
      </w:r>
    </w:p>
    <w:p w:rsidR="005F2BC5" w:rsidRPr="00580398" w:rsidRDefault="005F2BC5" w:rsidP="00A65F60">
      <w:pPr>
        <w:spacing w:after="0" w:line="360" w:lineRule="auto"/>
        <w:jc w:val="center"/>
        <w:rPr>
          <w:rFonts w:ascii="Times New Roman" w:hAnsi="Times New Roman" w:cs="Times New Roman"/>
          <w:b/>
          <w:bCs/>
          <w:sz w:val="24"/>
          <w:szCs w:val="24"/>
        </w:rPr>
      </w:pPr>
    </w:p>
    <w:p w:rsidR="005F2BC5" w:rsidRPr="00580398" w:rsidRDefault="005F2BC5" w:rsidP="00A65F60">
      <w:pPr>
        <w:spacing w:after="0" w:line="360" w:lineRule="auto"/>
        <w:jc w:val="center"/>
        <w:rPr>
          <w:rFonts w:ascii="Times New Roman" w:hAnsi="Times New Roman" w:cs="Times New Roman"/>
          <w:b/>
          <w:bCs/>
          <w:sz w:val="24"/>
          <w:szCs w:val="24"/>
        </w:rPr>
      </w:pPr>
      <w:r w:rsidRPr="00580398">
        <w:rPr>
          <w:rFonts w:ascii="Times New Roman" w:hAnsi="Times New Roman" w:cs="Times New Roman"/>
          <w:b/>
          <w:bCs/>
          <w:sz w:val="24"/>
          <w:szCs w:val="24"/>
        </w:rPr>
        <w:t xml:space="preserve">  MUTILU BETH M </w:t>
      </w:r>
    </w:p>
    <w:p w:rsidR="004F3E58" w:rsidRPr="00580398" w:rsidRDefault="004F3E58" w:rsidP="00A65F60">
      <w:pPr>
        <w:spacing w:after="0" w:line="360" w:lineRule="auto"/>
        <w:jc w:val="center"/>
        <w:rPr>
          <w:rFonts w:ascii="Times New Roman" w:hAnsi="Times New Roman" w:cs="Times New Roman"/>
          <w:b/>
          <w:bCs/>
          <w:sz w:val="24"/>
          <w:szCs w:val="24"/>
        </w:rPr>
      </w:pPr>
    </w:p>
    <w:p w:rsidR="005F2BC5" w:rsidRPr="00580398" w:rsidRDefault="005F2BC5" w:rsidP="00A65F60">
      <w:pPr>
        <w:spacing w:after="0" w:line="360" w:lineRule="auto"/>
        <w:jc w:val="center"/>
        <w:rPr>
          <w:rFonts w:ascii="Times New Roman" w:hAnsi="Times New Roman" w:cs="Times New Roman"/>
          <w:b/>
          <w:bCs/>
          <w:sz w:val="24"/>
          <w:szCs w:val="24"/>
        </w:rPr>
      </w:pPr>
    </w:p>
    <w:p w:rsidR="005F2BC5" w:rsidRPr="00580398" w:rsidRDefault="005F2BC5" w:rsidP="00A65F60">
      <w:pPr>
        <w:spacing w:after="0" w:line="360" w:lineRule="auto"/>
        <w:jc w:val="center"/>
        <w:rPr>
          <w:rFonts w:ascii="Times New Roman" w:hAnsi="Times New Roman" w:cs="Times New Roman"/>
          <w:b/>
          <w:bCs/>
          <w:sz w:val="24"/>
          <w:szCs w:val="24"/>
        </w:rPr>
      </w:pPr>
    </w:p>
    <w:p w:rsidR="003E31FD" w:rsidRPr="00580398" w:rsidRDefault="005F2BC5" w:rsidP="00836C05">
      <w:pPr>
        <w:spacing w:after="0" w:line="360" w:lineRule="auto"/>
        <w:jc w:val="center"/>
        <w:rPr>
          <w:rFonts w:ascii="Times New Roman" w:hAnsi="Times New Roman" w:cs="Times New Roman"/>
          <w:b/>
          <w:bCs/>
          <w:sz w:val="24"/>
          <w:szCs w:val="24"/>
        </w:rPr>
      </w:pPr>
      <w:r w:rsidRPr="00580398">
        <w:rPr>
          <w:rFonts w:ascii="Times New Roman" w:hAnsi="Times New Roman" w:cs="Times New Roman"/>
          <w:b/>
          <w:bCs/>
          <w:sz w:val="24"/>
          <w:szCs w:val="24"/>
        </w:rPr>
        <w:t xml:space="preserve">A </w:t>
      </w:r>
      <w:r w:rsidR="003E31FD" w:rsidRPr="00580398">
        <w:rPr>
          <w:rFonts w:ascii="Times New Roman" w:hAnsi="Times New Roman" w:cs="Times New Roman"/>
          <w:b/>
          <w:bCs/>
          <w:sz w:val="24"/>
          <w:szCs w:val="24"/>
        </w:rPr>
        <w:t xml:space="preserve">RESEARCH </w:t>
      </w:r>
      <w:r w:rsidRPr="00580398">
        <w:rPr>
          <w:rFonts w:ascii="Times New Roman" w:hAnsi="Times New Roman" w:cs="Times New Roman"/>
          <w:b/>
          <w:bCs/>
          <w:sz w:val="24"/>
          <w:szCs w:val="24"/>
        </w:rPr>
        <w:t xml:space="preserve">THESIS </w:t>
      </w:r>
      <w:r w:rsidR="003E31FD" w:rsidRPr="00580398">
        <w:rPr>
          <w:rFonts w:ascii="Times New Roman" w:hAnsi="Times New Roman" w:cs="Times New Roman"/>
          <w:b/>
          <w:bCs/>
          <w:sz w:val="24"/>
          <w:szCs w:val="24"/>
        </w:rPr>
        <w:t>SUBMITTED</w:t>
      </w:r>
      <w:r w:rsidRPr="00580398">
        <w:rPr>
          <w:rFonts w:ascii="Times New Roman" w:hAnsi="Times New Roman" w:cs="Times New Roman"/>
          <w:b/>
          <w:bCs/>
          <w:sz w:val="24"/>
          <w:szCs w:val="24"/>
        </w:rPr>
        <w:t xml:space="preserve"> </w:t>
      </w:r>
      <w:r w:rsidR="00836C05" w:rsidRPr="00580398">
        <w:rPr>
          <w:rFonts w:ascii="Times New Roman" w:hAnsi="Times New Roman" w:cs="Times New Roman"/>
          <w:b/>
          <w:bCs/>
          <w:sz w:val="24"/>
          <w:szCs w:val="24"/>
        </w:rPr>
        <w:t xml:space="preserve">TO THE SCHOOL OF EDUCATION </w:t>
      </w:r>
      <w:r w:rsidRPr="00580398">
        <w:rPr>
          <w:rFonts w:ascii="Times New Roman" w:hAnsi="Times New Roman" w:cs="Times New Roman"/>
          <w:b/>
          <w:bCs/>
          <w:sz w:val="24"/>
          <w:szCs w:val="24"/>
        </w:rPr>
        <w:t xml:space="preserve">IN PARTIAL FULFILMENT OF </w:t>
      </w:r>
      <w:r w:rsidR="003E31FD" w:rsidRPr="00580398">
        <w:rPr>
          <w:rFonts w:ascii="Times New Roman" w:hAnsi="Times New Roman" w:cs="Times New Roman"/>
          <w:b/>
          <w:bCs/>
          <w:sz w:val="24"/>
          <w:szCs w:val="24"/>
        </w:rPr>
        <w:t>THE REQUIREMENT FOR THE AWARD OF DOCTOR</w:t>
      </w:r>
      <w:r w:rsidRPr="00580398">
        <w:rPr>
          <w:rFonts w:ascii="Times New Roman" w:hAnsi="Times New Roman" w:cs="Times New Roman"/>
          <w:b/>
          <w:bCs/>
          <w:sz w:val="24"/>
          <w:szCs w:val="24"/>
        </w:rPr>
        <w:t xml:space="preserve"> OF PHILOSOPHY IN EDUCATIONAL </w:t>
      </w:r>
      <w:r w:rsidR="003E31FD" w:rsidRPr="00580398">
        <w:rPr>
          <w:rFonts w:ascii="Times New Roman" w:hAnsi="Times New Roman" w:cs="Times New Roman"/>
          <w:b/>
          <w:bCs/>
          <w:sz w:val="24"/>
          <w:szCs w:val="24"/>
        </w:rPr>
        <w:t>ADMINISTRATION</w:t>
      </w:r>
    </w:p>
    <w:p w:rsidR="003E31FD" w:rsidRPr="00580398" w:rsidRDefault="003E31FD" w:rsidP="00836C05">
      <w:pPr>
        <w:spacing w:after="0" w:line="360" w:lineRule="auto"/>
        <w:jc w:val="center"/>
        <w:rPr>
          <w:rFonts w:ascii="Times New Roman" w:hAnsi="Times New Roman" w:cs="Times New Roman"/>
          <w:b/>
          <w:bCs/>
          <w:sz w:val="24"/>
          <w:szCs w:val="24"/>
        </w:rPr>
      </w:pPr>
    </w:p>
    <w:p w:rsidR="003E31FD" w:rsidRPr="00580398" w:rsidRDefault="003E31FD" w:rsidP="00836C05">
      <w:pPr>
        <w:spacing w:after="0" w:line="360" w:lineRule="auto"/>
        <w:jc w:val="center"/>
        <w:rPr>
          <w:rFonts w:ascii="Times New Roman" w:hAnsi="Times New Roman" w:cs="Times New Roman"/>
          <w:b/>
          <w:bCs/>
          <w:sz w:val="24"/>
          <w:szCs w:val="24"/>
        </w:rPr>
      </w:pPr>
    </w:p>
    <w:p w:rsidR="005F2BC5" w:rsidRPr="00580398" w:rsidRDefault="005F2BC5" w:rsidP="003E31FD">
      <w:pPr>
        <w:spacing w:after="0" w:line="360" w:lineRule="auto"/>
        <w:jc w:val="center"/>
        <w:rPr>
          <w:rFonts w:ascii="Times New Roman" w:hAnsi="Times New Roman" w:cs="Times New Roman"/>
          <w:b/>
          <w:bCs/>
          <w:sz w:val="24"/>
          <w:szCs w:val="24"/>
        </w:rPr>
      </w:pPr>
      <w:r w:rsidRPr="00580398">
        <w:rPr>
          <w:rFonts w:ascii="Times New Roman" w:hAnsi="Times New Roman" w:cs="Times New Roman"/>
          <w:b/>
          <w:bCs/>
          <w:sz w:val="24"/>
          <w:szCs w:val="24"/>
        </w:rPr>
        <w:t>DEPARTMENT OF EDUCATIONAL MANAGEMENT AND</w:t>
      </w:r>
      <w:r w:rsidR="003E31FD" w:rsidRPr="00580398">
        <w:rPr>
          <w:rFonts w:ascii="Times New Roman" w:hAnsi="Times New Roman" w:cs="Times New Roman"/>
          <w:b/>
          <w:bCs/>
          <w:sz w:val="24"/>
          <w:szCs w:val="24"/>
        </w:rPr>
        <w:t xml:space="preserve"> </w:t>
      </w:r>
      <w:r w:rsidRPr="00580398">
        <w:rPr>
          <w:rFonts w:ascii="Times New Roman" w:hAnsi="Times New Roman" w:cs="Times New Roman"/>
          <w:b/>
          <w:bCs/>
          <w:sz w:val="24"/>
          <w:szCs w:val="24"/>
        </w:rPr>
        <w:t>POLICY STUDIES</w:t>
      </w:r>
    </w:p>
    <w:p w:rsidR="00B918EC" w:rsidRPr="00580398" w:rsidRDefault="00B918EC" w:rsidP="00A65F60">
      <w:pPr>
        <w:spacing w:after="0" w:line="360" w:lineRule="auto"/>
        <w:jc w:val="center"/>
        <w:rPr>
          <w:rFonts w:ascii="Times New Roman" w:hAnsi="Times New Roman" w:cs="Times New Roman"/>
          <w:b/>
          <w:bCs/>
          <w:sz w:val="24"/>
          <w:szCs w:val="24"/>
        </w:rPr>
      </w:pPr>
    </w:p>
    <w:p w:rsidR="00B918EC" w:rsidRPr="00580398" w:rsidRDefault="00B918EC" w:rsidP="00A65F60">
      <w:pPr>
        <w:spacing w:after="0" w:line="360" w:lineRule="auto"/>
        <w:jc w:val="center"/>
        <w:rPr>
          <w:rFonts w:ascii="Times New Roman" w:hAnsi="Times New Roman" w:cs="Times New Roman"/>
          <w:b/>
          <w:bCs/>
          <w:sz w:val="24"/>
          <w:szCs w:val="24"/>
        </w:rPr>
      </w:pPr>
    </w:p>
    <w:p w:rsidR="005F2BC5" w:rsidRPr="00580398" w:rsidRDefault="005F2BC5" w:rsidP="00A65F60">
      <w:pPr>
        <w:tabs>
          <w:tab w:val="left" w:pos="2625"/>
        </w:tabs>
        <w:spacing w:after="0" w:line="360" w:lineRule="auto"/>
        <w:rPr>
          <w:rFonts w:ascii="Times New Roman" w:hAnsi="Times New Roman" w:cs="Times New Roman"/>
          <w:b/>
          <w:bCs/>
          <w:sz w:val="24"/>
          <w:szCs w:val="24"/>
        </w:rPr>
      </w:pPr>
      <w:r w:rsidRPr="00580398">
        <w:rPr>
          <w:rFonts w:ascii="Times New Roman" w:hAnsi="Times New Roman" w:cs="Times New Roman"/>
          <w:b/>
          <w:bCs/>
          <w:sz w:val="24"/>
          <w:szCs w:val="24"/>
        </w:rPr>
        <w:tab/>
      </w:r>
    </w:p>
    <w:p w:rsidR="005F2BC5" w:rsidRPr="00580398" w:rsidRDefault="00A035FE" w:rsidP="00A65F60">
      <w:pPr>
        <w:spacing w:after="0" w:line="360" w:lineRule="auto"/>
        <w:jc w:val="center"/>
        <w:rPr>
          <w:rFonts w:ascii="Times New Roman" w:hAnsi="Times New Roman" w:cs="Times New Roman"/>
          <w:b/>
          <w:bCs/>
          <w:sz w:val="24"/>
          <w:szCs w:val="24"/>
        </w:rPr>
      </w:pPr>
      <w:r w:rsidRPr="00580398">
        <w:rPr>
          <w:rFonts w:ascii="Times New Roman" w:hAnsi="Times New Roman" w:cs="Times New Roman"/>
          <w:b/>
          <w:bCs/>
          <w:sz w:val="24"/>
          <w:szCs w:val="24"/>
        </w:rPr>
        <w:t>MOI UNIVERSITY</w:t>
      </w:r>
      <w:r w:rsidR="00B918EC" w:rsidRPr="00580398">
        <w:rPr>
          <w:rFonts w:ascii="Times New Roman" w:hAnsi="Times New Roman" w:cs="Times New Roman"/>
          <w:b/>
          <w:bCs/>
          <w:sz w:val="24"/>
          <w:szCs w:val="24"/>
        </w:rPr>
        <w:t>, ELDORET</w:t>
      </w:r>
    </w:p>
    <w:p w:rsidR="005F2BC5" w:rsidRPr="00580398" w:rsidRDefault="005F2BC5" w:rsidP="00A65F60">
      <w:pPr>
        <w:spacing w:after="0" w:line="360" w:lineRule="auto"/>
        <w:ind w:left="720"/>
        <w:rPr>
          <w:rFonts w:ascii="Times New Roman" w:hAnsi="Times New Roman" w:cs="Times New Roman"/>
          <w:b/>
          <w:sz w:val="24"/>
          <w:szCs w:val="24"/>
        </w:rPr>
      </w:pPr>
    </w:p>
    <w:p w:rsidR="005F2BC5" w:rsidRPr="00580398" w:rsidRDefault="005F2BC5" w:rsidP="00A65F60">
      <w:pPr>
        <w:spacing w:after="0" w:line="360" w:lineRule="auto"/>
        <w:jc w:val="center"/>
        <w:rPr>
          <w:rFonts w:ascii="Times New Roman" w:hAnsi="Times New Roman" w:cs="Times New Roman"/>
          <w:b/>
          <w:bCs/>
          <w:sz w:val="24"/>
          <w:szCs w:val="24"/>
        </w:rPr>
      </w:pPr>
    </w:p>
    <w:p w:rsidR="005F2BC5" w:rsidRPr="00580398" w:rsidRDefault="005F2BC5" w:rsidP="00A65F60">
      <w:pPr>
        <w:spacing w:after="0" w:line="360" w:lineRule="auto"/>
        <w:jc w:val="center"/>
        <w:rPr>
          <w:rFonts w:ascii="Times New Roman" w:hAnsi="Times New Roman" w:cs="Times New Roman"/>
          <w:b/>
          <w:bCs/>
          <w:sz w:val="24"/>
          <w:szCs w:val="24"/>
        </w:rPr>
      </w:pPr>
    </w:p>
    <w:p w:rsidR="005F2BC5" w:rsidRPr="00580398" w:rsidRDefault="00C91039" w:rsidP="00A65F60">
      <w:pPr>
        <w:spacing w:after="0" w:line="360" w:lineRule="auto"/>
        <w:jc w:val="center"/>
        <w:rPr>
          <w:rFonts w:ascii="Times New Roman" w:hAnsi="Times New Roman" w:cs="Times New Roman"/>
          <w:b/>
          <w:bCs/>
          <w:sz w:val="24"/>
          <w:szCs w:val="24"/>
        </w:rPr>
      </w:pPr>
      <w:r w:rsidRPr="00580398">
        <w:rPr>
          <w:rFonts w:ascii="Times New Roman" w:hAnsi="Times New Roman" w:cs="Times New Roman"/>
          <w:b/>
          <w:bCs/>
          <w:sz w:val="24"/>
          <w:szCs w:val="24"/>
        </w:rPr>
        <w:t>NOVEMBER</w:t>
      </w:r>
      <w:r w:rsidR="00EA7848" w:rsidRPr="00580398">
        <w:rPr>
          <w:rFonts w:ascii="Times New Roman" w:hAnsi="Times New Roman" w:cs="Times New Roman"/>
          <w:b/>
          <w:bCs/>
          <w:sz w:val="24"/>
          <w:szCs w:val="24"/>
        </w:rPr>
        <w:t xml:space="preserve">, </w:t>
      </w:r>
      <w:r w:rsidR="003E31FD" w:rsidRPr="00580398">
        <w:rPr>
          <w:rFonts w:ascii="Times New Roman" w:hAnsi="Times New Roman" w:cs="Times New Roman"/>
          <w:b/>
          <w:bCs/>
          <w:sz w:val="24"/>
          <w:szCs w:val="24"/>
        </w:rPr>
        <w:t>2014</w:t>
      </w:r>
    </w:p>
    <w:p w:rsidR="005F2BC5" w:rsidRPr="00174B89" w:rsidRDefault="005F2BC5" w:rsidP="00A65F60">
      <w:pPr>
        <w:pStyle w:val="Heading1"/>
      </w:pPr>
      <w:r w:rsidRPr="00174B89">
        <w:rPr>
          <w:b w:val="0"/>
        </w:rPr>
        <w:br w:type="page"/>
      </w:r>
      <w:bookmarkStart w:id="0" w:name="_Toc402951134"/>
      <w:r w:rsidRPr="00174B89">
        <w:lastRenderedPageBreak/>
        <w:t>DECLARATION</w:t>
      </w:r>
      <w:bookmarkEnd w:id="0"/>
    </w:p>
    <w:p w:rsidR="005F2BC5" w:rsidRPr="00174B89" w:rsidRDefault="00CC05A1" w:rsidP="00F72DD3">
      <w:pPr>
        <w:spacing w:line="360" w:lineRule="auto"/>
        <w:jc w:val="both"/>
        <w:rPr>
          <w:rFonts w:ascii="Times New Roman" w:hAnsi="Times New Roman"/>
          <w:b/>
          <w:bCs/>
          <w:sz w:val="24"/>
          <w:szCs w:val="24"/>
        </w:rPr>
      </w:pPr>
      <w:r w:rsidRPr="00174B89">
        <w:rPr>
          <w:rFonts w:ascii="Times New Roman" w:hAnsi="Times New Roman"/>
          <w:b/>
          <w:bCs/>
          <w:sz w:val="24"/>
          <w:szCs w:val="24"/>
        </w:rPr>
        <w:t>DECLARATION BY THE CANDIDATE</w:t>
      </w:r>
    </w:p>
    <w:p w:rsidR="005F2BC5" w:rsidRPr="00174B89" w:rsidRDefault="005F2BC5" w:rsidP="00E87957">
      <w:pPr>
        <w:spacing w:line="360" w:lineRule="auto"/>
        <w:jc w:val="both"/>
        <w:rPr>
          <w:rFonts w:ascii="Times New Roman" w:hAnsi="Times New Roman"/>
          <w:sz w:val="24"/>
          <w:szCs w:val="24"/>
        </w:rPr>
      </w:pPr>
      <w:r w:rsidRPr="00174B89">
        <w:rPr>
          <w:rFonts w:ascii="Times New Roman" w:hAnsi="Times New Roman"/>
          <w:sz w:val="24"/>
          <w:szCs w:val="24"/>
        </w:rPr>
        <w:t xml:space="preserve">This </w:t>
      </w:r>
      <w:r w:rsidR="00C72378" w:rsidRPr="00174B89">
        <w:rPr>
          <w:rFonts w:ascii="Times New Roman" w:hAnsi="Times New Roman"/>
          <w:sz w:val="24"/>
          <w:szCs w:val="24"/>
        </w:rPr>
        <w:t>thesis</w:t>
      </w:r>
      <w:r w:rsidRPr="00174B89">
        <w:rPr>
          <w:rFonts w:ascii="Times New Roman" w:hAnsi="Times New Roman"/>
          <w:sz w:val="24"/>
          <w:szCs w:val="24"/>
        </w:rPr>
        <w:t xml:space="preserve"> </w:t>
      </w:r>
      <w:r w:rsidR="00344BB5" w:rsidRPr="00174B89">
        <w:rPr>
          <w:rFonts w:ascii="Times New Roman" w:hAnsi="Times New Roman"/>
          <w:sz w:val="24"/>
          <w:szCs w:val="24"/>
        </w:rPr>
        <w:t xml:space="preserve">is </w:t>
      </w:r>
      <w:r w:rsidRPr="00174B89">
        <w:rPr>
          <w:rFonts w:ascii="Times New Roman" w:hAnsi="Times New Roman"/>
          <w:sz w:val="24"/>
          <w:szCs w:val="24"/>
        </w:rPr>
        <w:t xml:space="preserve">my original work and has never been presented for a degree </w:t>
      </w:r>
      <w:r w:rsidR="00B66F43" w:rsidRPr="00174B89">
        <w:rPr>
          <w:rFonts w:ascii="Times New Roman" w:hAnsi="Times New Roman"/>
          <w:sz w:val="24"/>
          <w:szCs w:val="24"/>
        </w:rPr>
        <w:t>or</w:t>
      </w:r>
      <w:r w:rsidRPr="00174B89">
        <w:rPr>
          <w:rFonts w:ascii="Times New Roman" w:hAnsi="Times New Roman"/>
          <w:sz w:val="24"/>
          <w:szCs w:val="24"/>
        </w:rPr>
        <w:t xml:space="preserve"> any other </w:t>
      </w:r>
      <w:r w:rsidR="00344BB5" w:rsidRPr="00174B89">
        <w:rPr>
          <w:rFonts w:ascii="Times New Roman" w:hAnsi="Times New Roman"/>
          <w:sz w:val="24"/>
          <w:szCs w:val="24"/>
        </w:rPr>
        <w:t xml:space="preserve">award in this or any other </w:t>
      </w:r>
      <w:r w:rsidRPr="00174B89">
        <w:rPr>
          <w:rFonts w:ascii="Times New Roman" w:hAnsi="Times New Roman"/>
          <w:sz w:val="24"/>
          <w:szCs w:val="24"/>
        </w:rPr>
        <w:t xml:space="preserve">university. No part of this </w:t>
      </w:r>
      <w:r w:rsidR="009900A0" w:rsidRPr="00174B89">
        <w:rPr>
          <w:rFonts w:ascii="Times New Roman" w:hAnsi="Times New Roman"/>
          <w:sz w:val="24"/>
          <w:szCs w:val="24"/>
        </w:rPr>
        <w:t>t</w:t>
      </w:r>
      <w:r w:rsidRPr="00174B89">
        <w:rPr>
          <w:rFonts w:ascii="Times New Roman" w:hAnsi="Times New Roman"/>
          <w:sz w:val="24"/>
          <w:szCs w:val="24"/>
        </w:rPr>
        <w:t>hesi</w:t>
      </w:r>
      <w:r w:rsidR="00344BB5" w:rsidRPr="00174B89">
        <w:rPr>
          <w:rFonts w:ascii="Times New Roman" w:hAnsi="Times New Roman"/>
          <w:sz w:val="24"/>
          <w:szCs w:val="24"/>
        </w:rPr>
        <w:t xml:space="preserve">s may be reproduced without </w:t>
      </w:r>
      <w:r w:rsidRPr="00174B89">
        <w:rPr>
          <w:rFonts w:ascii="Times New Roman" w:hAnsi="Times New Roman"/>
          <w:sz w:val="24"/>
          <w:szCs w:val="24"/>
        </w:rPr>
        <w:t>prior permission of the author and/or Moi University.</w:t>
      </w:r>
    </w:p>
    <w:p w:rsidR="005F2BC5" w:rsidRPr="00174B89" w:rsidRDefault="00580398" w:rsidP="00A65F60">
      <w:pPr>
        <w:spacing w:line="360" w:lineRule="auto"/>
        <w:rPr>
          <w:rFonts w:ascii="Times New Roman" w:hAnsi="Times New Roman"/>
          <w:sz w:val="24"/>
          <w:szCs w:val="24"/>
        </w:rPr>
      </w:pPr>
      <w:r>
        <w:rPr>
          <w:rFonts w:ascii="Times New Roman" w:hAnsi="Times New Roman"/>
          <w:sz w:val="24"/>
          <w:szCs w:val="24"/>
        </w:rPr>
        <w:t>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F2BC5" w:rsidRPr="00174B89">
        <w:rPr>
          <w:rFonts w:ascii="Times New Roman" w:hAnsi="Times New Roman"/>
          <w:sz w:val="24"/>
          <w:szCs w:val="24"/>
        </w:rPr>
        <w:t>______________________</w:t>
      </w:r>
    </w:p>
    <w:p w:rsidR="005F2BC5" w:rsidRPr="00174B89" w:rsidRDefault="005F2BC5" w:rsidP="00ED271A">
      <w:pPr>
        <w:spacing w:line="240" w:lineRule="auto"/>
        <w:rPr>
          <w:rFonts w:ascii="Times New Roman" w:hAnsi="Times New Roman"/>
          <w:bCs/>
          <w:sz w:val="24"/>
          <w:szCs w:val="24"/>
        </w:rPr>
      </w:pPr>
      <w:r w:rsidRPr="00174B89">
        <w:rPr>
          <w:rFonts w:ascii="Times New Roman" w:hAnsi="Times New Roman"/>
          <w:bCs/>
          <w:sz w:val="24"/>
          <w:szCs w:val="24"/>
        </w:rPr>
        <w:t xml:space="preserve">Mutilu Beth Mwelu                                                               </w:t>
      </w:r>
      <w:r w:rsidR="00580398">
        <w:rPr>
          <w:rFonts w:ascii="Times New Roman" w:hAnsi="Times New Roman"/>
          <w:bCs/>
          <w:sz w:val="24"/>
          <w:szCs w:val="24"/>
        </w:rPr>
        <w:t xml:space="preserve">     </w:t>
      </w:r>
      <w:r w:rsidRPr="00174B89">
        <w:rPr>
          <w:rFonts w:ascii="Times New Roman" w:hAnsi="Times New Roman"/>
          <w:bCs/>
          <w:sz w:val="24"/>
          <w:szCs w:val="24"/>
        </w:rPr>
        <w:t xml:space="preserve">  Date</w:t>
      </w:r>
    </w:p>
    <w:p w:rsidR="005F2BC5" w:rsidRPr="00174B89" w:rsidRDefault="006A2340" w:rsidP="005E5A65">
      <w:pPr>
        <w:tabs>
          <w:tab w:val="left" w:pos="6135"/>
        </w:tabs>
        <w:spacing w:line="360" w:lineRule="auto"/>
        <w:rPr>
          <w:rFonts w:ascii="Times New Roman" w:hAnsi="Times New Roman"/>
          <w:bCs/>
          <w:sz w:val="24"/>
          <w:szCs w:val="24"/>
        </w:rPr>
      </w:pPr>
      <w:r w:rsidRPr="00174B89">
        <w:rPr>
          <w:rFonts w:ascii="Times New Roman" w:hAnsi="Times New Roman"/>
          <w:bCs/>
          <w:sz w:val="24"/>
          <w:szCs w:val="24"/>
        </w:rPr>
        <w:t xml:space="preserve">EDU/D.PHIL.A/09/09                                                              </w:t>
      </w:r>
      <w:r w:rsidRPr="00174B89">
        <w:rPr>
          <w:rFonts w:ascii="Times New Roman" w:hAnsi="Times New Roman"/>
          <w:bCs/>
          <w:sz w:val="24"/>
          <w:szCs w:val="24"/>
        </w:rPr>
        <w:tab/>
      </w:r>
    </w:p>
    <w:p w:rsidR="00082657" w:rsidRPr="00174B89" w:rsidRDefault="00082657" w:rsidP="00A65F60">
      <w:pPr>
        <w:spacing w:line="360" w:lineRule="auto"/>
        <w:rPr>
          <w:rFonts w:ascii="Times New Roman" w:hAnsi="Times New Roman"/>
          <w:b/>
          <w:bCs/>
          <w:sz w:val="24"/>
          <w:szCs w:val="24"/>
        </w:rPr>
      </w:pPr>
    </w:p>
    <w:p w:rsidR="005F2BC5" w:rsidRPr="00174B89" w:rsidRDefault="00082657" w:rsidP="00F72DD3">
      <w:pPr>
        <w:spacing w:line="360" w:lineRule="auto"/>
        <w:jc w:val="both"/>
        <w:rPr>
          <w:rFonts w:ascii="Times New Roman" w:hAnsi="Times New Roman"/>
          <w:b/>
          <w:bCs/>
          <w:sz w:val="24"/>
          <w:szCs w:val="24"/>
        </w:rPr>
      </w:pPr>
      <w:r w:rsidRPr="00174B89">
        <w:rPr>
          <w:rFonts w:ascii="Times New Roman" w:hAnsi="Times New Roman"/>
          <w:b/>
          <w:bCs/>
          <w:sz w:val="24"/>
          <w:szCs w:val="24"/>
        </w:rPr>
        <w:t>DECLARATION BY SUPERVISORS</w:t>
      </w:r>
    </w:p>
    <w:p w:rsidR="005F2BC5" w:rsidRPr="00174B89" w:rsidRDefault="005F2BC5" w:rsidP="00F72DD3">
      <w:pPr>
        <w:spacing w:line="360" w:lineRule="auto"/>
        <w:jc w:val="both"/>
        <w:rPr>
          <w:rFonts w:ascii="Times New Roman" w:hAnsi="Times New Roman"/>
          <w:sz w:val="24"/>
          <w:szCs w:val="24"/>
        </w:rPr>
      </w:pPr>
      <w:r w:rsidRPr="00174B89">
        <w:rPr>
          <w:rFonts w:ascii="Times New Roman" w:hAnsi="Times New Roman"/>
          <w:sz w:val="24"/>
          <w:szCs w:val="24"/>
        </w:rPr>
        <w:t xml:space="preserve">We append our signatures as confirmation that this </w:t>
      </w:r>
      <w:r w:rsidR="009900A0" w:rsidRPr="00174B89">
        <w:rPr>
          <w:rFonts w:ascii="Times New Roman" w:hAnsi="Times New Roman"/>
          <w:sz w:val="24"/>
          <w:szCs w:val="24"/>
        </w:rPr>
        <w:t>t</w:t>
      </w:r>
      <w:r w:rsidRPr="00174B89">
        <w:rPr>
          <w:rFonts w:ascii="Times New Roman" w:hAnsi="Times New Roman"/>
          <w:sz w:val="24"/>
          <w:szCs w:val="24"/>
        </w:rPr>
        <w:t>hesis ha</w:t>
      </w:r>
      <w:r w:rsidR="00082657" w:rsidRPr="00174B89">
        <w:rPr>
          <w:rFonts w:ascii="Times New Roman" w:hAnsi="Times New Roman"/>
          <w:sz w:val="24"/>
          <w:szCs w:val="24"/>
        </w:rPr>
        <w:t xml:space="preserve">s been </w:t>
      </w:r>
      <w:r w:rsidR="00F72DD3" w:rsidRPr="00174B89">
        <w:rPr>
          <w:rFonts w:ascii="Times New Roman" w:hAnsi="Times New Roman"/>
          <w:sz w:val="24"/>
          <w:szCs w:val="24"/>
        </w:rPr>
        <w:t>submitted with</w:t>
      </w:r>
      <w:r w:rsidRPr="00174B89">
        <w:rPr>
          <w:rFonts w:ascii="Times New Roman" w:hAnsi="Times New Roman"/>
          <w:sz w:val="24"/>
          <w:szCs w:val="24"/>
        </w:rPr>
        <w:t xml:space="preserve"> our approval as university supervisors.</w:t>
      </w:r>
    </w:p>
    <w:p w:rsidR="000E0543" w:rsidRPr="00174B89" w:rsidRDefault="000E0543" w:rsidP="00A65F60">
      <w:pPr>
        <w:spacing w:line="360" w:lineRule="auto"/>
        <w:rPr>
          <w:rFonts w:ascii="Times New Roman" w:hAnsi="Times New Roman"/>
          <w:b/>
          <w:bCs/>
          <w:sz w:val="24"/>
          <w:szCs w:val="24"/>
        </w:rPr>
      </w:pPr>
    </w:p>
    <w:p w:rsidR="005F2BC5" w:rsidRPr="00174B89" w:rsidRDefault="00580398" w:rsidP="00A65F60">
      <w:pPr>
        <w:spacing w:line="360" w:lineRule="auto"/>
        <w:rPr>
          <w:rFonts w:ascii="Times New Roman" w:hAnsi="Times New Roman"/>
          <w:b/>
          <w:bCs/>
          <w:sz w:val="24"/>
          <w:szCs w:val="24"/>
        </w:rPr>
      </w:pPr>
      <w:r>
        <w:rPr>
          <w:rFonts w:ascii="Times New Roman" w:hAnsi="Times New Roman"/>
          <w:b/>
          <w:bCs/>
          <w:sz w:val="24"/>
          <w:szCs w:val="24"/>
        </w:rPr>
        <w:t>_______________</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5F2BC5" w:rsidRPr="00174B89">
        <w:rPr>
          <w:rFonts w:ascii="Times New Roman" w:hAnsi="Times New Roman"/>
          <w:b/>
          <w:bCs/>
          <w:sz w:val="24"/>
          <w:szCs w:val="24"/>
        </w:rPr>
        <w:t>______________________</w:t>
      </w:r>
      <w:r w:rsidR="005F2BC5" w:rsidRPr="00174B89">
        <w:rPr>
          <w:rFonts w:ascii="Times New Roman" w:hAnsi="Times New Roman"/>
          <w:b/>
          <w:bCs/>
          <w:sz w:val="24"/>
          <w:szCs w:val="24"/>
        </w:rPr>
        <w:tab/>
      </w:r>
    </w:p>
    <w:p w:rsidR="005F2BC5" w:rsidRPr="00174B89" w:rsidRDefault="00910105" w:rsidP="00B52229">
      <w:pPr>
        <w:spacing w:line="240" w:lineRule="auto"/>
        <w:rPr>
          <w:rFonts w:ascii="Times New Roman" w:hAnsi="Times New Roman"/>
          <w:bCs/>
          <w:sz w:val="24"/>
          <w:szCs w:val="24"/>
        </w:rPr>
      </w:pPr>
      <w:r w:rsidRPr="00174B89">
        <w:rPr>
          <w:rFonts w:ascii="Times New Roman" w:hAnsi="Times New Roman"/>
          <w:bCs/>
          <w:sz w:val="24"/>
          <w:szCs w:val="24"/>
        </w:rPr>
        <w:t>Prof. Kindiki Jonah</w:t>
      </w:r>
      <w:r w:rsidR="005F2BC5" w:rsidRPr="00174B89">
        <w:rPr>
          <w:rFonts w:ascii="Times New Roman" w:hAnsi="Times New Roman"/>
          <w:bCs/>
          <w:sz w:val="24"/>
          <w:szCs w:val="24"/>
        </w:rPr>
        <w:tab/>
      </w:r>
      <w:r w:rsidR="005F2BC5" w:rsidRPr="00174B89">
        <w:rPr>
          <w:rFonts w:ascii="Times New Roman" w:hAnsi="Times New Roman"/>
          <w:bCs/>
          <w:sz w:val="24"/>
          <w:szCs w:val="24"/>
        </w:rPr>
        <w:tab/>
      </w:r>
      <w:r w:rsidR="005F2BC5" w:rsidRPr="00174B89">
        <w:rPr>
          <w:rFonts w:ascii="Times New Roman" w:hAnsi="Times New Roman"/>
          <w:bCs/>
          <w:sz w:val="24"/>
          <w:szCs w:val="24"/>
        </w:rPr>
        <w:tab/>
      </w:r>
      <w:r w:rsidR="005F2BC5" w:rsidRPr="00174B89">
        <w:rPr>
          <w:rFonts w:ascii="Times New Roman" w:hAnsi="Times New Roman"/>
          <w:bCs/>
          <w:sz w:val="24"/>
          <w:szCs w:val="24"/>
        </w:rPr>
        <w:tab/>
      </w:r>
      <w:r w:rsidR="005F2BC5" w:rsidRPr="00174B89">
        <w:rPr>
          <w:rFonts w:ascii="Times New Roman" w:hAnsi="Times New Roman"/>
          <w:bCs/>
          <w:sz w:val="24"/>
          <w:szCs w:val="24"/>
        </w:rPr>
        <w:tab/>
        <w:t xml:space="preserve">  </w:t>
      </w:r>
      <w:r w:rsidR="00580398">
        <w:rPr>
          <w:rFonts w:ascii="Times New Roman" w:hAnsi="Times New Roman"/>
          <w:bCs/>
          <w:sz w:val="24"/>
          <w:szCs w:val="24"/>
        </w:rPr>
        <w:t xml:space="preserve"> </w:t>
      </w:r>
      <w:r w:rsidR="005F2BC5" w:rsidRPr="00174B89">
        <w:rPr>
          <w:rFonts w:ascii="Times New Roman" w:hAnsi="Times New Roman"/>
          <w:bCs/>
          <w:sz w:val="24"/>
          <w:szCs w:val="24"/>
        </w:rPr>
        <w:t xml:space="preserve"> Date</w:t>
      </w:r>
    </w:p>
    <w:p w:rsidR="00E24617" w:rsidRPr="00174B89" w:rsidRDefault="00910105" w:rsidP="00B52229">
      <w:pPr>
        <w:spacing w:line="240" w:lineRule="auto"/>
        <w:rPr>
          <w:rFonts w:ascii="Times New Roman" w:hAnsi="Times New Roman"/>
          <w:sz w:val="24"/>
          <w:szCs w:val="24"/>
        </w:rPr>
      </w:pPr>
      <w:r w:rsidRPr="00174B89">
        <w:rPr>
          <w:rFonts w:ascii="Times New Roman" w:hAnsi="Times New Roman"/>
          <w:sz w:val="24"/>
          <w:szCs w:val="24"/>
        </w:rPr>
        <w:t>Associate Professor</w:t>
      </w:r>
    </w:p>
    <w:p w:rsidR="00B52229" w:rsidRPr="00174B89" w:rsidRDefault="00B52229" w:rsidP="00B52229">
      <w:pPr>
        <w:spacing w:line="240" w:lineRule="auto"/>
        <w:rPr>
          <w:rFonts w:ascii="Times New Roman" w:hAnsi="Times New Roman"/>
          <w:sz w:val="24"/>
          <w:szCs w:val="24"/>
        </w:rPr>
      </w:pPr>
      <w:r w:rsidRPr="00174B89">
        <w:rPr>
          <w:rFonts w:ascii="Times New Roman" w:hAnsi="Times New Roman"/>
          <w:sz w:val="24"/>
          <w:szCs w:val="24"/>
        </w:rPr>
        <w:t xml:space="preserve">Department of </w:t>
      </w:r>
      <w:r w:rsidR="0075037A" w:rsidRPr="00174B89">
        <w:rPr>
          <w:rFonts w:ascii="Times New Roman" w:hAnsi="Times New Roman" w:cs="Times New Roman"/>
          <w:sz w:val="24"/>
          <w:szCs w:val="24"/>
        </w:rPr>
        <w:t>Educational</w:t>
      </w:r>
      <w:r w:rsidR="0075037A" w:rsidRPr="00174B89">
        <w:rPr>
          <w:rFonts w:ascii="Times New Roman" w:hAnsi="Times New Roman"/>
          <w:sz w:val="24"/>
          <w:szCs w:val="24"/>
        </w:rPr>
        <w:t xml:space="preserve"> </w:t>
      </w:r>
      <w:r w:rsidR="006B5F26" w:rsidRPr="00174B89">
        <w:rPr>
          <w:rFonts w:ascii="Times New Roman" w:hAnsi="Times New Roman"/>
          <w:sz w:val="24"/>
          <w:szCs w:val="24"/>
        </w:rPr>
        <w:t>Management</w:t>
      </w:r>
      <w:r w:rsidR="00244B22" w:rsidRPr="00174B89">
        <w:rPr>
          <w:rFonts w:ascii="Times New Roman" w:hAnsi="Times New Roman"/>
          <w:sz w:val="24"/>
          <w:szCs w:val="24"/>
        </w:rPr>
        <w:t xml:space="preserve"> and Policy Studies</w:t>
      </w:r>
    </w:p>
    <w:p w:rsidR="005F2BC5" w:rsidRPr="00174B89" w:rsidRDefault="005F2BC5" w:rsidP="00B52229">
      <w:pPr>
        <w:spacing w:line="240" w:lineRule="auto"/>
        <w:rPr>
          <w:rFonts w:ascii="Times New Roman" w:hAnsi="Times New Roman"/>
          <w:sz w:val="24"/>
          <w:szCs w:val="24"/>
        </w:rPr>
      </w:pPr>
      <w:r w:rsidRPr="00174B89">
        <w:rPr>
          <w:rFonts w:ascii="Times New Roman" w:hAnsi="Times New Roman"/>
          <w:sz w:val="24"/>
          <w:szCs w:val="24"/>
        </w:rPr>
        <w:t>School of Education</w:t>
      </w:r>
    </w:p>
    <w:p w:rsidR="005F2BC5" w:rsidRPr="00174B89" w:rsidRDefault="005F2BC5" w:rsidP="00B52229">
      <w:pPr>
        <w:spacing w:line="240" w:lineRule="auto"/>
        <w:rPr>
          <w:rFonts w:ascii="Times New Roman" w:hAnsi="Times New Roman"/>
          <w:sz w:val="24"/>
          <w:szCs w:val="24"/>
        </w:rPr>
      </w:pPr>
      <w:r w:rsidRPr="00174B89">
        <w:rPr>
          <w:rFonts w:ascii="Times New Roman" w:hAnsi="Times New Roman"/>
          <w:sz w:val="24"/>
          <w:szCs w:val="24"/>
        </w:rPr>
        <w:t>Moi University</w:t>
      </w:r>
    </w:p>
    <w:p w:rsidR="000E0543" w:rsidRPr="00174B89" w:rsidRDefault="000E0543" w:rsidP="00A65F60">
      <w:pPr>
        <w:spacing w:line="360" w:lineRule="auto"/>
        <w:rPr>
          <w:rFonts w:ascii="Times New Roman" w:hAnsi="Times New Roman"/>
          <w:b/>
          <w:bCs/>
          <w:sz w:val="24"/>
          <w:szCs w:val="24"/>
        </w:rPr>
      </w:pPr>
    </w:p>
    <w:p w:rsidR="005F2BC5" w:rsidRPr="00174B89" w:rsidRDefault="00580398" w:rsidP="00A65F60">
      <w:pPr>
        <w:spacing w:line="360" w:lineRule="auto"/>
        <w:rPr>
          <w:rFonts w:ascii="Times New Roman" w:hAnsi="Times New Roman"/>
          <w:b/>
          <w:bCs/>
          <w:sz w:val="24"/>
          <w:szCs w:val="24"/>
        </w:rPr>
      </w:pPr>
      <w:r>
        <w:rPr>
          <w:rFonts w:ascii="Times New Roman" w:hAnsi="Times New Roman"/>
          <w:b/>
          <w:bCs/>
          <w:sz w:val="24"/>
          <w:szCs w:val="24"/>
        </w:rPr>
        <w:t>________________</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w:t>
      </w:r>
      <w:r>
        <w:rPr>
          <w:rFonts w:ascii="Times New Roman" w:hAnsi="Times New Roman"/>
          <w:b/>
          <w:bCs/>
          <w:sz w:val="24"/>
          <w:szCs w:val="24"/>
        </w:rPr>
        <w:tab/>
      </w:r>
      <w:r w:rsidR="005F2BC5" w:rsidRPr="00174B89">
        <w:rPr>
          <w:rFonts w:ascii="Times New Roman" w:hAnsi="Times New Roman"/>
          <w:b/>
          <w:bCs/>
          <w:sz w:val="24"/>
          <w:szCs w:val="24"/>
        </w:rPr>
        <w:t>______________________</w:t>
      </w:r>
    </w:p>
    <w:p w:rsidR="005F2BC5" w:rsidRPr="00174B89" w:rsidRDefault="006D50DC" w:rsidP="00B52229">
      <w:pPr>
        <w:spacing w:line="240" w:lineRule="auto"/>
        <w:rPr>
          <w:rFonts w:ascii="Times New Roman" w:hAnsi="Times New Roman"/>
          <w:bCs/>
          <w:sz w:val="24"/>
          <w:szCs w:val="24"/>
        </w:rPr>
      </w:pPr>
      <w:r w:rsidRPr="00174B89">
        <w:rPr>
          <w:rFonts w:ascii="Times New Roman" w:hAnsi="Times New Roman"/>
          <w:bCs/>
          <w:sz w:val="24"/>
          <w:szCs w:val="24"/>
        </w:rPr>
        <w:t>Dr.</w:t>
      </w:r>
      <w:r w:rsidR="00910105" w:rsidRPr="00174B89">
        <w:rPr>
          <w:rFonts w:ascii="Times New Roman" w:hAnsi="Times New Roman"/>
          <w:bCs/>
          <w:sz w:val="24"/>
          <w:szCs w:val="24"/>
        </w:rPr>
        <w:t xml:space="preserve"> Catherine Simiyu</w:t>
      </w:r>
      <w:r w:rsidR="005F2BC5" w:rsidRPr="00174B89">
        <w:rPr>
          <w:rFonts w:ascii="Times New Roman" w:hAnsi="Times New Roman"/>
          <w:bCs/>
          <w:sz w:val="24"/>
          <w:szCs w:val="24"/>
        </w:rPr>
        <w:t xml:space="preserve"> </w:t>
      </w:r>
      <w:r w:rsidR="005F2BC5" w:rsidRPr="00174B89">
        <w:rPr>
          <w:rFonts w:ascii="Times New Roman" w:hAnsi="Times New Roman"/>
          <w:bCs/>
          <w:sz w:val="24"/>
          <w:szCs w:val="24"/>
        </w:rPr>
        <w:tab/>
      </w:r>
      <w:r w:rsidR="005F2BC5" w:rsidRPr="00174B89">
        <w:rPr>
          <w:rFonts w:ascii="Times New Roman" w:hAnsi="Times New Roman"/>
          <w:bCs/>
          <w:sz w:val="24"/>
          <w:szCs w:val="24"/>
        </w:rPr>
        <w:tab/>
      </w:r>
      <w:r w:rsidR="00580398">
        <w:rPr>
          <w:rFonts w:ascii="Times New Roman" w:hAnsi="Times New Roman"/>
          <w:bCs/>
          <w:sz w:val="24"/>
          <w:szCs w:val="24"/>
        </w:rPr>
        <w:tab/>
        <w:t xml:space="preserve">      </w:t>
      </w:r>
      <w:r w:rsidR="00580398">
        <w:rPr>
          <w:rFonts w:ascii="Times New Roman" w:hAnsi="Times New Roman"/>
          <w:bCs/>
          <w:sz w:val="24"/>
          <w:szCs w:val="24"/>
        </w:rPr>
        <w:tab/>
      </w:r>
      <w:r w:rsidR="00580398">
        <w:rPr>
          <w:rFonts w:ascii="Times New Roman" w:hAnsi="Times New Roman"/>
          <w:bCs/>
          <w:sz w:val="24"/>
          <w:szCs w:val="24"/>
        </w:rPr>
        <w:tab/>
        <w:t xml:space="preserve"> </w:t>
      </w:r>
      <w:r w:rsidR="00580398" w:rsidRPr="00174B89">
        <w:rPr>
          <w:rFonts w:ascii="Times New Roman" w:hAnsi="Times New Roman"/>
          <w:bCs/>
          <w:sz w:val="24"/>
          <w:szCs w:val="24"/>
        </w:rPr>
        <w:t>Date</w:t>
      </w:r>
      <w:r w:rsidR="005F2BC5" w:rsidRPr="00174B89">
        <w:rPr>
          <w:rFonts w:ascii="Times New Roman" w:hAnsi="Times New Roman"/>
          <w:bCs/>
          <w:sz w:val="24"/>
          <w:szCs w:val="24"/>
        </w:rPr>
        <w:tab/>
      </w:r>
      <w:r w:rsidR="005F2BC5" w:rsidRPr="00174B89">
        <w:rPr>
          <w:rFonts w:ascii="Times New Roman" w:hAnsi="Times New Roman"/>
          <w:bCs/>
          <w:sz w:val="24"/>
          <w:szCs w:val="24"/>
        </w:rPr>
        <w:tab/>
      </w:r>
      <w:r w:rsidR="005F2BC5" w:rsidRPr="00174B89">
        <w:rPr>
          <w:rFonts w:ascii="Times New Roman" w:hAnsi="Times New Roman"/>
          <w:bCs/>
          <w:sz w:val="24"/>
          <w:szCs w:val="24"/>
        </w:rPr>
        <w:tab/>
      </w:r>
      <w:r w:rsidR="005F2BC5" w:rsidRPr="00174B89">
        <w:rPr>
          <w:rFonts w:ascii="Times New Roman" w:hAnsi="Times New Roman"/>
          <w:bCs/>
          <w:sz w:val="24"/>
          <w:szCs w:val="24"/>
        </w:rPr>
        <w:tab/>
      </w:r>
    </w:p>
    <w:p w:rsidR="003545C8" w:rsidRPr="00174B89" w:rsidRDefault="00910105" w:rsidP="00B52229">
      <w:pPr>
        <w:spacing w:line="240" w:lineRule="auto"/>
        <w:jc w:val="both"/>
        <w:rPr>
          <w:rFonts w:ascii="Times New Roman" w:hAnsi="Times New Roman" w:cs="Times New Roman"/>
          <w:sz w:val="24"/>
          <w:szCs w:val="24"/>
        </w:rPr>
      </w:pPr>
      <w:r w:rsidRPr="00174B89">
        <w:rPr>
          <w:rFonts w:ascii="Times New Roman" w:hAnsi="Times New Roman" w:cs="Times New Roman"/>
          <w:sz w:val="24"/>
          <w:szCs w:val="24"/>
        </w:rPr>
        <w:t>Senior Lecturer</w:t>
      </w:r>
    </w:p>
    <w:p w:rsidR="003545C8" w:rsidRPr="00174B89" w:rsidRDefault="003545C8" w:rsidP="00B52229">
      <w:pPr>
        <w:spacing w:line="240" w:lineRule="auto"/>
        <w:rPr>
          <w:rFonts w:ascii="Times New Roman" w:hAnsi="Times New Roman" w:cs="Times New Roman"/>
          <w:b/>
          <w:bCs/>
          <w:sz w:val="24"/>
          <w:szCs w:val="24"/>
        </w:rPr>
      </w:pPr>
      <w:r w:rsidRPr="00174B89">
        <w:rPr>
          <w:rFonts w:ascii="Times New Roman" w:hAnsi="Times New Roman" w:cs="Times New Roman"/>
          <w:sz w:val="24"/>
          <w:szCs w:val="24"/>
        </w:rPr>
        <w:t xml:space="preserve">Department of Educational </w:t>
      </w:r>
      <w:r w:rsidR="006B5F26" w:rsidRPr="00174B89">
        <w:rPr>
          <w:rFonts w:ascii="Times New Roman" w:hAnsi="Times New Roman" w:cs="Times New Roman"/>
          <w:sz w:val="24"/>
          <w:szCs w:val="24"/>
        </w:rPr>
        <w:t>Psychology</w:t>
      </w:r>
    </w:p>
    <w:p w:rsidR="005F2BC5" w:rsidRPr="00174B89" w:rsidRDefault="005F2BC5" w:rsidP="00B52229">
      <w:pPr>
        <w:spacing w:line="240" w:lineRule="auto"/>
        <w:rPr>
          <w:rFonts w:ascii="Times New Roman" w:hAnsi="Times New Roman"/>
          <w:sz w:val="24"/>
          <w:szCs w:val="24"/>
        </w:rPr>
      </w:pPr>
      <w:r w:rsidRPr="00174B89">
        <w:rPr>
          <w:rFonts w:ascii="Times New Roman" w:hAnsi="Times New Roman"/>
          <w:sz w:val="24"/>
          <w:szCs w:val="24"/>
        </w:rPr>
        <w:t>School of Education</w:t>
      </w:r>
    </w:p>
    <w:p w:rsidR="005F2BC5" w:rsidRPr="00174B89" w:rsidRDefault="005F2BC5" w:rsidP="00B52229">
      <w:pPr>
        <w:spacing w:line="240" w:lineRule="auto"/>
        <w:rPr>
          <w:rFonts w:ascii="Times New Roman" w:hAnsi="Times New Roman"/>
          <w:sz w:val="24"/>
          <w:szCs w:val="24"/>
        </w:rPr>
      </w:pPr>
      <w:r w:rsidRPr="00174B89">
        <w:rPr>
          <w:rFonts w:ascii="Times New Roman" w:hAnsi="Times New Roman"/>
          <w:sz w:val="24"/>
          <w:szCs w:val="24"/>
        </w:rPr>
        <w:t>Moi University</w:t>
      </w:r>
    </w:p>
    <w:p w:rsidR="005F2BC5" w:rsidRPr="00174B89" w:rsidRDefault="005F2BC5" w:rsidP="002371A4">
      <w:pPr>
        <w:pStyle w:val="Heading1"/>
        <w:jc w:val="left"/>
      </w:pPr>
      <w:r w:rsidRPr="00174B89">
        <w:br w:type="page"/>
      </w:r>
      <w:bookmarkStart w:id="1" w:name="_Toc214871188"/>
    </w:p>
    <w:p w:rsidR="005F2BC5" w:rsidRPr="00174B89" w:rsidRDefault="005F2BC5" w:rsidP="00A65F60">
      <w:pPr>
        <w:pStyle w:val="Heading1"/>
      </w:pPr>
      <w:bookmarkStart w:id="2" w:name="_Toc402951135"/>
      <w:r w:rsidRPr="00174B89">
        <w:t>DEDICATION</w:t>
      </w:r>
      <w:bookmarkEnd w:id="2"/>
    </w:p>
    <w:p w:rsidR="005F2BC5" w:rsidRPr="00174B89" w:rsidRDefault="005F2BC5" w:rsidP="00A65F60">
      <w:pPr>
        <w:pStyle w:val="Heading1"/>
        <w:spacing w:line="240" w:lineRule="auto"/>
      </w:pPr>
    </w:p>
    <w:p w:rsidR="005F2BC5" w:rsidRPr="00174B89" w:rsidRDefault="0003735D" w:rsidP="00A65F60">
      <w:pPr>
        <w:pStyle w:val="Heading1"/>
        <w:spacing w:line="360" w:lineRule="auto"/>
      </w:pPr>
      <w:bookmarkStart w:id="3" w:name="_Toc298142511"/>
      <w:bookmarkStart w:id="4" w:name="_Toc298142577"/>
      <w:bookmarkStart w:id="5" w:name="_Toc402951136"/>
      <w:r w:rsidRPr="00174B89">
        <w:rPr>
          <w:b w:val="0"/>
        </w:rPr>
        <w:t>I dedicate this work</w:t>
      </w:r>
      <w:r w:rsidR="005F2BC5" w:rsidRPr="00174B89">
        <w:rPr>
          <w:b w:val="0"/>
        </w:rPr>
        <w:t xml:space="preserve"> to GOD who in my view is the author of all </w:t>
      </w:r>
      <w:r w:rsidRPr="00174B89">
        <w:rPr>
          <w:b w:val="0"/>
        </w:rPr>
        <w:t>‘</w:t>
      </w:r>
      <w:r w:rsidR="005F2BC5" w:rsidRPr="00174B89">
        <w:rPr>
          <w:b w:val="0"/>
        </w:rPr>
        <w:t>knowledge</w:t>
      </w:r>
      <w:r w:rsidRPr="00174B89">
        <w:rPr>
          <w:b w:val="0"/>
        </w:rPr>
        <w:t>’</w:t>
      </w:r>
      <w:r w:rsidR="005F2BC5" w:rsidRPr="00174B89">
        <w:rPr>
          <w:b w:val="0"/>
        </w:rPr>
        <w:t>, to the everlasting memory of mom and dad who engineered my education, my dearest husband Josphat and my loving children Victor, Charity and niece Dolly.</w:t>
      </w:r>
      <w:r w:rsidR="005F2BC5" w:rsidRPr="00174B89">
        <w:br w:type="page"/>
      </w:r>
      <w:bookmarkStart w:id="6" w:name="_Toc402951137"/>
      <w:r w:rsidR="005F2BC5" w:rsidRPr="00174B89">
        <w:lastRenderedPageBreak/>
        <w:t>ACKNOWLEDGEMENT</w:t>
      </w:r>
      <w:bookmarkEnd w:id="3"/>
      <w:bookmarkEnd w:id="4"/>
      <w:r w:rsidR="005F2BC5" w:rsidRPr="00174B89">
        <w:t>S</w:t>
      </w:r>
      <w:bookmarkEnd w:id="5"/>
      <w:bookmarkEnd w:id="6"/>
    </w:p>
    <w:p w:rsidR="00F77160" w:rsidRPr="00174B89" w:rsidRDefault="005F2BC5" w:rsidP="00A65F60">
      <w:pPr>
        <w:pStyle w:val="Heading1"/>
        <w:spacing w:line="360" w:lineRule="auto"/>
        <w:jc w:val="both"/>
        <w:rPr>
          <w:b w:val="0"/>
        </w:rPr>
      </w:pPr>
      <w:bookmarkStart w:id="7" w:name="_Toc298142513"/>
      <w:bookmarkStart w:id="8" w:name="_Toc298142579"/>
      <w:bookmarkStart w:id="9" w:name="_Toc402951138"/>
      <w:r w:rsidRPr="00174B89">
        <w:rPr>
          <w:b w:val="0"/>
        </w:rPr>
        <w:t xml:space="preserve">This </w:t>
      </w:r>
      <w:r w:rsidR="00F77160" w:rsidRPr="00174B89">
        <w:rPr>
          <w:b w:val="0"/>
        </w:rPr>
        <w:t>study</w:t>
      </w:r>
      <w:r w:rsidRPr="00174B89">
        <w:rPr>
          <w:b w:val="0"/>
        </w:rPr>
        <w:t xml:space="preserve"> is an outcome of the efforts of various </w:t>
      </w:r>
      <w:r w:rsidR="0075165E" w:rsidRPr="00174B89">
        <w:rPr>
          <w:b w:val="0"/>
        </w:rPr>
        <w:t>key</w:t>
      </w:r>
      <w:r w:rsidRPr="00174B89">
        <w:rPr>
          <w:b w:val="0"/>
        </w:rPr>
        <w:t xml:space="preserve"> people</w:t>
      </w:r>
      <w:r w:rsidR="00F77160" w:rsidRPr="00174B89">
        <w:rPr>
          <w:b w:val="0"/>
        </w:rPr>
        <w:t xml:space="preserve"> and institutions</w:t>
      </w:r>
      <w:r w:rsidRPr="00174B89">
        <w:rPr>
          <w:b w:val="0"/>
        </w:rPr>
        <w:t xml:space="preserve"> without whom it would not have been successfully accomplished.</w:t>
      </w:r>
      <w:bookmarkEnd w:id="9"/>
      <w:r w:rsidRPr="00174B89">
        <w:rPr>
          <w:b w:val="0"/>
        </w:rPr>
        <w:t xml:space="preserve"> </w:t>
      </w:r>
    </w:p>
    <w:p w:rsidR="00F77160" w:rsidRPr="00174B89" w:rsidRDefault="00F77160" w:rsidP="00A65F60">
      <w:pPr>
        <w:pStyle w:val="Heading1"/>
        <w:spacing w:line="360" w:lineRule="auto"/>
        <w:jc w:val="both"/>
        <w:rPr>
          <w:b w:val="0"/>
        </w:rPr>
      </w:pPr>
    </w:p>
    <w:p w:rsidR="00F77160" w:rsidRPr="00174B89" w:rsidRDefault="006268F6" w:rsidP="00A65F60">
      <w:pPr>
        <w:pStyle w:val="Heading1"/>
        <w:spacing w:line="360" w:lineRule="auto"/>
        <w:jc w:val="both"/>
        <w:rPr>
          <w:b w:val="0"/>
        </w:rPr>
      </w:pPr>
      <w:bookmarkStart w:id="10" w:name="_Toc402951139"/>
      <w:r w:rsidRPr="00174B89">
        <w:rPr>
          <w:b w:val="0"/>
        </w:rPr>
        <w:t xml:space="preserve">First, </w:t>
      </w:r>
      <w:r w:rsidR="005F2BC5" w:rsidRPr="00174B89">
        <w:rPr>
          <w:b w:val="0"/>
        </w:rPr>
        <w:t>I woul</w:t>
      </w:r>
      <w:r w:rsidR="002D7312" w:rsidRPr="00174B89">
        <w:rPr>
          <w:b w:val="0"/>
        </w:rPr>
        <w:t>d like to most sincerely thank Prof</w:t>
      </w:r>
      <w:r w:rsidR="005F2BC5" w:rsidRPr="00174B89">
        <w:rPr>
          <w:b w:val="0"/>
        </w:rPr>
        <w:t>. Kindiki J</w:t>
      </w:r>
      <w:r w:rsidR="00AD7F1B" w:rsidRPr="00174B89">
        <w:rPr>
          <w:b w:val="0"/>
        </w:rPr>
        <w:t xml:space="preserve">onah, </w:t>
      </w:r>
      <w:r w:rsidR="00C7344A" w:rsidRPr="00174B89">
        <w:rPr>
          <w:b w:val="0"/>
        </w:rPr>
        <w:t>Dr. Simiyu Catherine</w:t>
      </w:r>
      <w:r w:rsidR="00C96199" w:rsidRPr="00174B89">
        <w:rPr>
          <w:b w:val="0"/>
        </w:rPr>
        <w:t>- b</w:t>
      </w:r>
      <w:r w:rsidRPr="00174B89">
        <w:rPr>
          <w:b w:val="0"/>
        </w:rPr>
        <w:t>oth of Moi University</w:t>
      </w:r>
      <w:r w:rsidR="00C7344A" w:rsidRPr="00174B89">
        <w:rPr>
          <w:b w:val="0"/>
        </w:rPr>
        <w:t xml:space="preserve"> </w:t>
      </w:r>
      <w:r w:rsidR="0060228A" w:rsidRPr="00174B89">
        <w:rPr>
          <w:b w:val="0"/>
        </w:rPr>
        <w:t xml:space="preserve">who </w:t>
      </w:r>
      <w:r w:rsidRPr="00174B89">
        <w:rPr>
          <w:b w:val="0"/>
        </w:rPr>
        <w:t xml:space="preserve">relentlessly </w:t>
      </w:r>
      <w:r w:rsidR="00C96199" w:rsidRPr="00174B89">
        <w:rPr>
          <w:b w:val="0"/>
        </w:rPr>
        <w:t xml:space="preserve">guided me at every phase of this study. It is through their critique, patience and constant encouragement that this work shaped up. I also </w:t>
      </w:r>
      <w:r w:rsidR="00D467C7" w:rsidRPr="00174B89">
        <w:rPr>
          <w:b w:val="0"/>
        </w:rPr>
        <w:t>wish to most sincerely thank</w:t>
      </w:r>
      <w:r w:rsidR="00C7344A" w:rsidRPr="00174B89">
        <w:rPr>
          <w:b w:val="0"/>
        </w:rPr>
        <w:t xml:space="preserve"> Prof.</w:t>
      </w:r>
      <w:r w:rsidR="005F2BC5" w:rsidRPr="00174B89">
        <w:rPr>
          <w:b w:val="0"/>
        </w:rPr>
        <w:t xml:space="preserve"> Ayiro Laban</w:t>
      </w:r>
      <w:r w:rsidR="00D467C7" w:rsidRPr="00174B89">
        <w:rPr>
          <w:b w:val="0"/>
        </w:rPr>
        <w:t xml:space="preserve"> for his early guidance in conceptualizing research; and Dr. Catherine Kiprop who</w:t>
      </w:r>
      <w:r w:rsidR="0003735D" w:rsidRPr="00174B89">
        <w:rPr>
          <w:b w:val="0"/>
        </w:rPr>
        <w:t xml:space="preserve"> mentored,</w:t>
      </w:r>
      <w:r w:rsidR="00D467C7" w:rsidRPr="00174B89">
        <w:rPr>
          <w:b w:val="0"/>
        </w:rPr>
        <w:t xml:space="preserve"> enlightened</w:t>
      </w:r>
      <w:r w:rsidR="0003735D" w:rsidRPr="00174B89">
        <w:rPr>
          <w:b w:val="0"/>
        </w:rPr>
        <w:t xml:space="preserve"> me</w:t>
      </w:r>
      <w:r w:rsidR="00D467C7" w:rsidRPr="00174B89">
        <w:rPr>
          <w:b w:val="0"/>
        </w:rPr>
        <w:t xml:space="preserve"> on the area of this study</w:t>
      </w:r>
      <w:r w:rsidR="0003735D" w:rsidRPr="00174B89">
        <w:rPr>
          <w:b w:val="0"/>
        </w:rPr>
        <w:t>,</w:t>
      </w:r>
      <w:r w:rsidR="00D467C7" w:rsidRPr="00174B89">
        <w:rPr>
          <w:b w:val="0"/>
        </w:rPr>
        <w:t xml:space="preserve"> and demystified</w:t>
      </w:r>
      <w:r w:rsidR="0003735D" w:rsidRPr="00174B89">
        <w:rPr>
          <w:b w:val="0"/>
        </w:rPr>
        <w:t xml:space="preserve"> the mystery of </w:t>
      </w:r>
      <w:r w:rsidR="0060228A" w:rsidRPr="00174B89">
        <w:rPr>
          <w:b w:val="0"/>
        </w:rPr>
        <w:t xml:space="preserve">earning </w:t>
      </w:r>
      <w:r w:rsidR="0003735D" w:rsidRPr="00174B89">
        <w:rPr>
          <w:b w:val="0"/>
        </w:rPr>
        <w:t>a PhD.</w:t>
      </w:r>
      <w:bookmarkEnd w:id="10"/>
      <w:r w:rsidR="0003735D" w:rsidRPr="00174B89">
        <w:rPr>
          <w:b w:val="0"/>
        </w:rPr>
        <w:t xml:space="preserve"> </w:t>
      </w:r>
    </w:p>
    <w:p w:rsidR="00F77160" w:rsidRPr="00174B89" w:rsidRDefault="00F77160" w:rsidP="00A65F60">
      <w:pPr>
        <w:pStyle w:val="Heading1"/>
        <w:spacing w:line="360" w:lineRule="auto"/>
        <w:jc w:val="both"/>
        <w:rPr>
          <w:b w:val="0"/>
        </w:rPr>
      </w:pPr>
    </w:p>
    <w:p w:rsidR="00F77160" w:rsidRPr="00174B89" w:rsidRDefault="00E24458" w:rsidP="00A65F60">
      <w:pPr>
        <w:pStyle w:val="Heading1"/>
        <w:spacing w:line="360" w:lineRule="auto"/>
        <w:jc w:val="both"/>
        <w:rPr>
          <w:b w:val="0"/>
        </w:rPr>
      </w:pPr>
      <w:bookmarkStart w:id="11" w:name="_Toc402951140"/>
      <w:r w:rsidRPr="00174B89">
        <w:rPr>
          <w:b w:val="0"/>
        </w:rPr>
        <w:t>Profound gratitude goes to Principals of secondary schools</w:t>
      </w:r>
      <w:r w:rsidR="00FB5061" w:rsidRPr="00174B89">
        <w:rPr>
          <w:b w:val="0"/>
        </w:rPr>
        <w:t>,</w:t>
      </w:r>
      <w:r w:rsidRPr="00174B89">
        <w:rPr>
          <w:b w:val="0"/>
        </w:rPr>
        <w:t xml:space="preserve"> District Education Officers and all those other respondents from Machakos County </w:t>
      </w:r>
      <w:r w:rsidR="006553E6" w:rsidRPr="00174B89">
        <w:rPr>
          <w:b w:val="0"/>
        </w:rPr>
        <w:t>who volunteered information that was pertinent to the study. I also wish to appreciate my two research assistants, Mr. Daniel Mutiso and Mr. Cosmas Kyengo, who facilitated the data collection process by delivering and collecting questions fr</w:t>
      </w:r>
      <w:r w:rsidR="00BE1376" w:rsidRPr="00174B89">
        <w:rPr>
          <w:b w:val="0"/>
        </w:rPr>
        <w:t>om some of the sampled schools</w:t>
      </w:r>
      <w:r w:rsidR="00FB5061" w:rsidRPr="00174B89">
        <w:rPr>
          <w:b w:val="0"/>
        </w:rPr>
        <w:t>;</w:t>
      </w:r>
      <w:r w:rsidR="00BE1376" w:rsidRPr="00174B89">
        <w:rPr>
          <w:b w:val="0"/>
        </w:rPr>
        <w:t xml:space="preserve"> and Mr. James Audho who assisted in data analysis. </w:t>
      </w:r>
      <w:r w:rsidR="005F2BC5" w:rsidRPr="00174B89">
        <w:rPr>
          <w:b w:val="0"/>
        </w:rPr>
        <w:t>Special thanks go to dear colleagues</w:t>
      </w:r>
      <w:r w:rsidR="00BE1376" w:rsidRPr="00174B89">
        <w:rPr>
          <w:b w:val="0"/>
        </w:rPr>
        <w:t xml:space="preserve"> and friends</w:t>
      </w:r>
      <w:r w:rsidR="005F2BC5" w:rsidRPr="00174B89">
        <w:rPr>
          <w:b w:val="0"/>
        </w:rPr>
        <w:t xml:space="preserve"> </w:t>
      </w:r>
      <w:r w:rsidR="00FB5061" w:rsidRPr="00174B89">
        <w:rPr>
          <w:b w:val="0"/>
        </w:rPr>
        <w:t>principally</w:t>
      </w:r>
      <w:r w:rsidR="005F2BC5" w:rsidRPr="00174B89">
        <w:rPr>
          <w:b w:val="0"/>
        </w:rPr>
        <w:t xml:space="preserve"> </w:t>
      </w:r>
      <w:r w:rsidR="00BE1376" w:rsidRPr="00174B89">
        <w:rPr>
          <w:b w:val="0"/>
        </w:rPr>
        <w:t xml:space="preserve">Dr. </w:t>
      </w:r>
      <w:r w:rsidR="005F2BC5" w:rsidRPr="00174B89">
        <w:rPr>
          <w:b w:val="0"/>
        </w:rPr>
        <w:t>Nyabisi</w:t>
      </w:r>
      <w:r w:rsidR="00BE1376" w:rsidRPr="00174B89">
        <w:rPr>
          <w:b w:val="0"/>
        </w:rPr>
        <w:t xml:space="preserve"> Emily</w:t>
      </w:r>
      <w:r w:rsidR="005F2BC5" w:rsidRPr="00174B89">
        <w:rPr>
          <w:b w:val="0"/>
        </w:rPr>
        <w:t xml:space="preserve">, </w:t>
      </w:r>
      <w:r w:rsidR="00BE1376" w:rsidRPr="00174B89">
        <w:rPr>
          <w:b w:val="0"/>
        </w:rPr>
        <w:t xml:space="preserve">Dr. Francis </w:t>
      </w:r>
      <w:r w:rsidR="005F2BC5" w:rsidRPr="00174B89">
        <w:rPr>
          <w:b w:val="0"/>
        </w:rPr>
        <w:t xml:space="preserve">Sang, </w:t>
      </w:r>
      <w:r w:rsidR="00BE1376" w:rsidRPr="00174B89">
        <w:rPr>
          <w:b w:val="0"/>
        </w:rPr>
        <w:t xml:space="preserve">Dr. Buhere Pamela </w:t>
      </w:r>
      <w:r w:rsidR="005F2BC5" w:rsidRPr="00174B89">
        <w:rPr>
          <w:b w:val="0"/>
        </w:rPr>
        <w:t>and all those others who offered emotional and positive c</w:t>
      </w:r>
      <w:r w:rsidR="00BE1376" w:rsidRPr="00174B89">
        <w:rPr>
          <w:b w:val="0"/>
        </w:rPr>
        <w:t>ontributions towards this work.</w:t>
      </w:r>
      <w:bookmarkEnd w:id="11"/>
      <w:r w:rsidR="00BE1376" w:rsidRPr="00174B89">
        <w:rPr>
          <w:b w:val="0"/>
        </w:rPr>
        <w:t xml:space="preserve"> </w:t>
      </w:r>
    </w:p>
    <w:p w:rsidR="00F77160" w:rsidRPr="00174B89" w:rsidRDefault="00F77160" w:rsidP="00A65F60">
      <w:pPr>
        <w:pStyle w:val="Heading1"/>
        <w:spacing w:line="360" w:lineRule="auto"/>
        <w:jc w:val="both"/>
        <w:rPr>
          <w:b w:val="0"/>
        </w:rPr>
      </w:pPr>
    </w:p>
    <w:p w:rsidR="005F2BC5" w:rsidRPr="00174B89" w:rsidRDefault="005F2BC5" w:rsidP="00A65F60">
      <w:pPr>
        <w:pStyle w:val="Heading1"/>
        <w:spacing w:line="360" w:lineRule="auto"/>
        <w:jc w:val="both"/>
        <w:rPr>
          <w:b w:val="0"/>
        </w:rPr>
      </w:pPr>
      <w:bookmarkStart w:id="12" w:name="_Toc402951141"/>
      <w:r w:rsidRPr="00174B89">
        <w:rPr>
          <w:b w:val="0"/>
        </w:rPr>
        <w:t>Deeply appreciated is of course my dearest friend and husband Josphat</w:t>
      </w:r>
      <w:r w:rsidR="00FB5061" w:rsidRPr="00174B89">
        <w:rPr>
          <w:b w:val="0"/>
        </w:rPr>
        <w:t xml:space="preserve"> M</w:t>
      </w:r>
      <w:r w:rsidR="00BE1376" w:rsidRPr="00174B89">
        <w:rPr>
          <w:b w:val="0"/>
        </w:rPr>
        <w:t>utie</w:t>
      </w:r>
      <w:r w:rsidRPr="00174B89">
        <w:rPr>
          <w:b w:val="0"/>
        </w:rPr>
        <w:t xml:space="preserve"> who stood with me thr</w:t>
      </w:r>
      <w:r w:rsidR="005261E0" w:rsidRPr="00174B89">
        <w:rPr>
          <w:b w:val="0"/>
        </w:rPr>
        <w:t>ough the entire coursework and t</w:t>
      </w:r>
      <w:r w:rsidRPr="00174B89">
        <w:rPr>
          <w:b w:val="0"/>
        </w:rPr>
        <w:t>hesis writing</w:t>
      </w:r>
      <w:bookmarkEnd w:id="7"/>
      <w:bookmarkEnd w:id="8"/>
      <w:r w:rsidRPr="00174B89">
        <w:rPr>
          <w:b w:val="0"/>
        </w:rPr>
        <w:t xml:space="preserve"> process. </w:t>
      </w:r>
      <w:r w:rsidR="00085E49" w:rsidRPr="00174B89">
        <w:rPr>
          <w:b w:val="0"/>
        </w:rPr>
        <w:t xml:space="preserve">His constant reminder that I needed to finish this work gave me great inspiration to keep </w:t>
      </w:r>
      <w:r w:rsidR="009F5773" w:rsidRPr="00174B89">
        <w:rPr>
          <w:b w:val="0"/>
        </w:rPr>
        <w:t>pushing on</w:t>
      </w:r>
      <w:r w:rsidR="00085E49" w:rsidRPr="00174B89">
        <w:rPr>
          <w:b w:val="0"/>
        </w:rPr>
        <w:t xml:space="preserve">. </w:t>
      </w:r>
      <w:r w:rsidRPr="00174B89">
        <w:rPr>
          <w:b w:val="0"/>
        </w:rPr>
        <w:t xml:space="preserve">Last but not the least is my dearest sister </w:t>
      </w:r>
      <w:r w:rsidR="00BE1376" w:rsidRPr="00174B89">
        <w:rPr>
          <w:b w:val="0"/>
        </w:rPr>
        <w:t xml:space="preserve">Winfred </w:t>
      </w:r>
      <w:r w:rsidRPr="00174B89">
        <w:rPr>
          <w:b w:val="0"/>
        </w:rPr>
        <w:t xml:space="preserve">Mukonyo who </w:t>
      </w:r>
      <w:r w:rsidR="009F5773" w:rsidRPr="00174B89">
        <w:rPr>
          <w:b w:val="0"/>
        </w:rPr>
        <w:t>supported me greatly and was always available when I needed technical assistance.</w:t>
      </w:r>
      <w:bookmarkEnd w:id="12"/>
    </w:p>
    <w:p w:rsidR="005F2BC5" w:rsidRPr="00174B89" w:rsidRDefault="005F2BC5" w:rsidP="007806FC">
      <w:pPr>
        <w:pStyle w:val="Heading1"/>
        <w:spacing w:line="240" w:lineRule="auto"/>
      </w:pPr>
      <w:r w:rsidRPr="00174B89">
        <w:rPr>
          <w:b w:val="0"/>
        </w:rPr>
        <w:t xml:space="preserve"> </w:t>
      </w:r>
      <w:r w:rsidRPr="00174B89">
        <w:br w:type="page"/>
      </w:r>
      <w:bookmarkStart w:id="13" w:name="_Toc298142580"/>
      <w:bookmarkStart w:id="14" w:name="_Toc298142581"/>
      <w:bookmarkStart w:id="15" w:name="_Toc402951142"/>
      <w:bookmarkStart w:id="16" w:name="_Toc402951143"/>
      <w:r w:rsidRPr="00174B89">
        <w:lastRenderedPageBreak/>
        <w:t>ABSTRACT</w:t>
      </w:r>
      <w:bookmarkEnd w:id="15"/>
      <w:bookmarkEnd w:id="16"/>
      <w:r w:rsidR="00CB6779" w:rsidRPr="00174B89">
        <w:t xml:space="preserve"> </w:t>
      </w:r>
    </w:p>
    <w:p w:rsidR="00FB0019" w:rsidRPr="00174B89" w:rsidRDefault="005F2BC5" w:rsidP="00FB0019">
      <w:pPr>
        <w:spacing w:line="240" w:lineRule="auto"/>
        <w:jc w:val="both"/>
        <w:rPr>
          <w:rFonts w:ascii="Times New Roman" w:hAnsi="Times New Roman"/>
          <w:sz w:val="24"/>
          <w:szCs w:val="24"/>
        </w:rPr>
      </w:pPr>
      <w:r w:rsidRPr="00174B89">
        <w:rPr>
          <w:rFonts w:ascii="Times New Roman" w:hAnsi="Times New Roman"/>
          <w:sz w:val="24"/>
          <w:szCs w:val="24"/>
        </w:rPr>
        <w:t>Free Tuition Programme</w:t>
      </w:r>
      <w:r w:rsidR="00403797" w:rsidRPr="00174B89">
        <w:rPr>
          <w:rFonts w:ascii="Times New Roman" w:hAnsi="Times New Roman"/>
          <w:sz w:val="24"/>
          <w:szCs w:val="24"/>
        </w:rPr>
        <w:t xml:space="preserve"> (FTP)</w:t>
      </w:r>
      <w:r w:rsidRPr="00174B89">
        <w:rPr>
          <w:rFonts w:ascii="Times New Roman" w:hAnsi="Times New Roman"/>
          <w:sz w:val="24"/>
          <w:szCs w:val="24"/>
        </w:rPr>
        <w:t xml:space="preserve"> for secondary schools and the high number of students who seem not to be reaping its benefits is one of the emerging issues facing the education sector. This study investigated selected factors</w:t>
      </w:r>
      <w:r w:rsidR="00B42214" w:rsidRPr="00174B89">
        <w:rPr>
          <w:rFonts w:ascii="Times New Roman" w:hAnsi="Times New Roman" w:cs="Times New Roman"/>
          <w:sz w:val="24"/>
          <w:szCs w:val="24"/>
        </w:rPr>
        <w:t xml:space="preserve"> </w:t>
      </w:r>
      <w:r w:rsidR="009900A0" w:rsidRPr="00174B89">
        <w:rPr>
          <w:rFonts w:ascii="Times New Roman" w:hAnsi="Times New Roman" w:cs="Times New Roman"/>
          <w:sz w:val="24"/>
          <w:szCs w:val="24"/>
        </w:rPr>
        <w:t>(</w:t>
      </w:r>
      <w:r w:rsidR="003C77D7" w:rsidRPr="00174B89">
        <w:rPr>
          <w:rFonts w:ascii="Times New Roman" w:hAnsi="Times New Roman" w:cs="Times New Roman"/>
          <w:sz w:val="24"/>
          <w:szCs w:val="24"/>
        </w:rPr>
        <w:t>socio-</w:t>
      </w:r>
      <w:r w:rsidR="009900A0" w:rsidRPr="00174B89">
        <w:rPr>
          <w:rFonts w:ascii="Times New Roman" w:hAnsi="Times New Roman" w:cs="Times New Roman"/>
          <w:sz w:val="24"/>
          <w:szCs w:val="24"/>
        </w:rPr>
        <w:t>economic</w:t>
      </w:r>
      <w:r w:rsidR="003C77D7" w:rsidRPr="00174B89">
        <w:rPr>
          <w:rFonts w:ascii="Times New Roman" w:hAnsi="Times New Roman" w:cs="Times New Roman"/>
          <w:sz w:val="24"/>
          <w:szCs w:val="24"/>
        </w:rPr>
        <w:t xml:space="preserve"> and </w:t>
      </w:r>
      <w:r w:rsidR="009900A0" w:rsidRPr="00174B89">
        <w:rPr>
          <w:rFonts w:ascii="Times New Roman" w:hAnsi="Times New Roman" w:cs="Times New Roman"/>
          <w:sz w:val="24"/>
          <w:szCs w:val="24"/>
        </w:rPr>
        <w:t>political)</w:t>
      </w:r>
      <w:r w:rsidRPr="00174B89">
        <w:rPr>
          <w:rFonts w:ascii="Times New Roman" w:hAnsi="Times New Roman"/>
          <w:sz w:val="24"/>
          <w:szCs w:val="24"/>
        </w:rPr>
        <w:t xml:space="preserve"> influencing the </w:t>
      </w:r>
      <w:r w:rsidR="00BC6B35"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w:t>
      </w:r>
      <w:r w:rsidR="00403797" w:rsidRPr="00174B89">
        <w:rPr>
          <w:rFonts w:ascii="Times New Roman" w:hAnsi="Times New Roman" w:cs="Times New Roman"/>
          <w:sz w:val="24"/>
          <w:szCs w:val="24"/>
        </w:rPr>
        <w:t>FTP</w:t>
      </w:r>
      <w:r w:rsidRPr="00174B89">
        <w:rPr>
          <w:rFonts w:ascii="Times New Roman" w:hAnsi="Times New Roman" w:cs="Times New Roman"/>
          <w:sz w:val="24"/>
          <w:szCs w:val="24"/>
        </w:rPr>
        <w:t xml:space="preserve"> in Secondary schools. </w:t>
      </w:r>
      <w:r w:rsidR="00B42214" w:rsidRPr="00174B89">
        <w:rPr>
          <w:rFonts w:ascii="Times New Roman" w:hAnsi="Times New Roman" w:cs="Times New Roman"/>
          <w:sz w:val="24"/>
          <w:szCs w:val="24"/>
        </w:rPr>
        <w:t xml:space="preserve">The main research question was, ‘how do the </w:t>
      </w:r>
      <w:r w:rsidR="003C77D7" w:rsidRPr="00174B89">
        <w:rPr>
          <w:rFonts w:ascii="Times New Roman" w:hAnsi="Times New Roman" w:cs="Times New Roman"/>
          <w:sz w:val="24"/>
          <w:szCs w:val="24"/>
        </w:rPr>
        <w:t>socio-economic and</w:t>
      </w:r>
      <w:r w:rsidR="00B42214" w:rsidRPr="00174B89">
        <w:rPr>
          <w:rFonts w:ascii="Times New Roman" w:hAnsi="Times New Roman" w:cs="Times New Roman"/>
          <w:sz w:val="24"/>
          <w:szCs w:val="24"/>
        </w:rPr>
        <w:t xml:space="preserve"> political factors influence the </w:t>
      </w:r>
      <w:r w:rsidR="00FB0019" w:rsidRPr="00174B89">
        <w:rPr>
          <w:rFonts w:ascii="Times New Roman" w:hAnsi="Times New Roman" w:cs="Times New Roman"/>
          <w:sz w:val="24"/>
          <w:szCs w:val="24"/>
        </w:rPr>
        <w:t>provision</w:t>
      </w:r>
      <w:r w:rsidR="00B42214" w:rsidRPr="00174B89">
        <w:rPr>
          <w:rFonts w:ascii="Times New Roman" w:hAnsi="Times New Roman" w:cs="Times New Roman"/>
          <w:sz w:val="24"/>
          <w:szCs w:val="24"/>
        </w:rPr>
        <w:t xml:space="preserve"> of the FTP?’</w:t>
      </w:r>
      <w:r w:rsidR="00B42214" w:rsidRPr="00174B89">
        <w:rPr>
          <w:rFonts w:ascii="Times New Roman" w:hAnsi="Times New Roman"/>
          <w:sz w:val="24"/>
          <w:szCs w:val="24"/>
        </w:rPr>
        <w:t xml:space="preserve"> Many studies do not feature students schooling in the context </w:t>
      </w:r>
      <w:r w:rsidR="00403797" w:rsidRPr="00174B89">
        <w:rPr>
          <w:rFonts w:ascii="Times New Roman" w:hAnsi="Times New Roman"/>
          <w:sz w:val="24"/>
          <w:szCs w:val="24"/>
        </w:rPr>
        <w:t>of the</w:t>
      </w:r>
      <w:r w:rsidR="00B42214" w:rsidRPr="00174B89">
        <w:rPr>
          <w:rFonts w:ascii="Times New Roman" w:hAnsi="Times New Roman"/>
          <w:sz w:val="24"/>
          <w:szCs w:val="24"/>
        </w:rPr>
        <w:t xml:space="preserve"> aforementioned in the light of FTP</w:t>
      </w:r>
      <w:r w:rsidR="00B52229" w:rsidRPr="00174B89">
        <w:rPr>
          <w:rFonts w:ascii="Times New Roman" w:hAnsi="Times New Roman"/>
          <w:sz w:val="24"/>
          <w:szCs w:val="24"/>
        </w:rPr>
        <w:t>.</w:t>
      </w:r>
      <w:r w:rsidR="00B42214" w:rsidRPr="00174B89">
        <w:rPr>
          <w:rFonts w:ascii="Times New Roman" w:hAnsi="Times New Roman"/>
          <w:sz w:val="24"/>
          <w:szCs w:val="24"/>
        </w:rPr>
        <w:t xml:space="preserve"> </w:t>
      </w:r>
      <w:r w:rsidR="005C5801" w:rsidRPr="00174B89">
        <w:rPr>
          <w:rFonts w:ascii="Times New Roman" w:hAnsi="Times New Roman" w:cs="Times New Roman"/>
          <w:sz w:val="24"/>
          <w:szCs w:val="24"/>
        </w:rPr>
        <w:t xml:space="preserve">The study was conducted </w:t>
      </w:r>
      <w:r w:rsidR="005C5801" w:rsidRPr="00174B89">
        <w:rPr>
          <w:rFonts w:ascii="Times New Roman" w:hAnsi="Times New Roman"/>
          <w:sz w:val="24"/>
          <w:szCs w:val="24"/>
        </w:rPr>
        <w:t xml:space="preserve">in Machakos County </w:t>
      </w:r>
      <w:r w:rsidR="006A4D4E" w:rsidRPr="00174B89">
        <w:rPr>
          <w:rFonts w:ascii="Times New Roman" w:hAnsi="Times New Roman"/>
          <w:sz w:val="24"/>
          <w:szCs w:val="24"/>
        </w:rPr>
        <w:t>where</w:t>
      </w:r>
      <w:r w:rsidR="005C5801" w:rsidRPr="00174B89">
        <w:rPr>
          <w:rFonts w:ascii="Times New Roman" w:hAnsi="Times New Roman"/>
          <w:sz w:val="24"/>
          <w:szCs w:val="24"/>
        </w:rPr>
        <w:t xml:space="preserve"> </w:t>
      </w:r>
      <w:r w:rsidRPr="00174B89">
        <w:rPr>
          <w:rFonts w:ascii="Times New Roman" w:hAnsi="Times New Roman"/>
          <w:sz w:val="24"/>
          <w:szCs w:val="24"/>
        </w:rPr>
        <w:t>student participation in secondary schooling has persistently remained low</w:t>
      </w:r>
      <w:r w:rsidR="005C5801" w:rsidRPr="00174B89">
        <w:rPr>
          <w:rFonts w:ascii="Times New Roman" w:hAnsi="Times New Roman"/>
          <w:sz w:val="24"/>
          <w:szCs w:val="24"/>
        </w:rPr>
        <w:t xml:space="preserve"> despite the government tuition efforts</w:t>
      </w:r>
      <w:r w:rsidRPr="00174B89">
        <w:rPr>
          <w:rFonts w:ascii="Times New Roman" w:hAnsi="Times New Roman"/>
          <w:sz w:val="24"/>
          <w:szCs w:val="24"/>
        </w:rPr>
        <w:t xml:space="preserve">. The study was guided by the Human Capital </w:t>
      </w:r>
      <w:r w:rsidR="00B42214" w:rsidRPr="00174B89">
        <w:rPr>
          <w:rFonts w:ascii="Times New Roman" w:hAnsi="Times New Roman"/>
          <w:sz w:val="24"/>
          <w:szCs w:val="24"/>
        </w:rPr>
        <w:t>T</w:t>
      </w:r>
      <w:r w:rsidRPr="00174B89">
        <w:rPr>
          <w:rFonts w:ascii="Times New Roman" w:hAnsi="Times New Roman"/>
          <w:sz w:val="24"/>
          <w:szCs w:val="24"/>
        </w:rPr>
        <w:t>heory which considers education as critical for the facilitation of skills that lead to the growth of the individual and the society.</w:t>
      </w:r>
      <w:r w:rsidR="00532BC7" w:rsidRPr="00174B89">
        <w:rPr>
          <w:rFonts w:ascii="Times New Roman" w:hAnsi="Times New Roman"/>
          <w:sz w:val="24"/>
          <w:szCs w:val="24"/>
        </w:rPr>
        <w:t xml:space="preserve"> </w:t>
      </w:r>
      <w:r w:rsidR="00B42214" w:rsidRPr="00174B89">
        <w:rPr>
          <w:rFonts w:ascii="Times New Roman" w:hAnsi="Times New Roman"/>
          <w:sz w:val="24"/>
          <w:szCs w:val="24"/>
        </w:rPr>
        <w:t xml:space="preserve">It was a survey grounded within the constructivist paradigm based on the qualitative approach. </w:t>
      </w:r>
      <w:r w:rsidR="005F2FDD" w:rsidRPr="00174B89">
        <w:rPr>
          <w:rFonts w:ascii="Times New Roman" w:hAnsi="Times New Roman"/>
          <w:sz w:val="24"/>
          <w:szCs w:val="24"/>
        </w:rPr>
        <w:t xml:space="preserve">The sample for the study was chosen using stratified, purposive and simple random sampling techniques. </w:t>
      </w:r>
      <w:r w:rsidRPr="00174B89">
        <w:rPr>
          <w:rFonts w:ascii="Times New Roman" w:hAnsi="Times New Roman"/>
          <w:sz w:val="24"/>
          <w:szCs w:val="24"/>
        </w:rPr>
        <w:t>Stratified</w:t>
      </w:r>
      <w:r w:rsidR="005F2FDD" w:rsidRPr="00174B89">
        <w:rPr>
          <w:rFonts w:ascii="Times New Roman" w:hAnsi="Times New Roman"/>
          <w:sz w:val="24"/>
          <w:szCs w:val="24"/>
        </w:rPr>
        <w:t xml:space="preserve"> sampling was used to</w:t>
      </w:r>
      <w:r w:rsidRPr="00174B89">
        <w:rPr>
          <w:rFonts w:ascii="Times New Roman" w:hAnsi="Times New Roman"/>
          <w:sz w:val="24"/>
          <w:szCs w:val="24"/>
        </w:rPr>
        <w:t xml:space="preserve"> </w:t>
      </w:r>
      <w:r w:rsidR="005F2FDD" w:rsidRPr="00174B89">
        <w:rPr>
          <w:rFonts w:ascii="Times New Roman" w:hAnsi="Times New Roman"/>
          <w:sz w:val="24"/>
          <w:szCs w:val="24"/>
        </w:rPr>
        <w:t xml:space="preserve">strata the schools into Day and Boarding which formed 30% of the population. </w:t>
      </w:r>
      <w:r w:rsidR="001966DA" w:rsidRPr="00174B89">
        <w:rPr>
          <w:rFonts w:ascii="Times New Roman" w:hAnsi="Times New Roman"/>
          <w:sz w:val="24"/>
          <w:szCs w:val="24"/>
        </w:rPr>
        <w:t>Purposive sampling was utilised to select</w:t>
      </w:r>
      <w:r w:rsidRPr="00174B89">
        <w:rPr>
          <w:rFonts w:ascii="Times New Roman" w:hAnsi="Times New Roman"/>
          <w:sz w:val="24"/>
          <w:szCs w:val="24"/>
        </w:rPr>
        <w:t xml:space="preserve"> 32 </w:t>
      </w:r>
      <w:r w:rsidR="00FB0019" w:rsidRPr="00174B89">
        <w:rPr>
          <w:rFonts w:ascii="Times New Roman" w:hAnsi="Times New Roman"/>
          <w:sz w:val="24"/>
          <w:szCs w:val="24"/>
        </w:rPr>
        <w:t>principals</w:t>
      </w:r>
      <w:r w:rsidR="00B4107B" w:rsidRPr="00174B89">
        <w:rPr>
          <w:rFonts w:ascii="Times New Roman" w:hAnsi="Times New Roman"/>
          <w:sz w:val="24"/>
          <w:szCs w:val="24"/>
        </w:rPr>
        <w:t>,</w:t>
      </w:r>
      <w:r w:rsidRPr="00174B89">
        <w:rPr>
          <w:rFonts w:ascii="Times New Roman" w:hAnsi="Times New Roman"/>
          <w:sz w:val="24"/>
          <w:szCs w:val="24"/>
        </w:rPr>
        <w:t xml:space="preserve"> 128 class teachers</w:t>
      </w:r>
      <w:r w:rsidR="001966DA" w:rsidRPr="00174B89">
        <w:rPr>
          <w:rFonts w:ascii="Times New Roman" w:hAnsi="Times New Roman"/>
          <w:sz w:val="24"/>
          <w:szCs w:val="24"/>
        </w:rPr>
        <w:t xml:space="preserve"> and 8 District Education Officers</w:t>
      </w:r>
      <w:r w:rsidRPr="00174B89">
        <w:rPr>
          <w:rFonts w:ascii="Times New Roman" w:hAnsi="Times New Roman"/>
          <w:sz w:val="24"/>
          <w:szCs w:val="24"/>
        </w:rPr>
        <w:t xml:space="preserve">. Simple random sampling was used to </w:t>
      </w:r>
      <w:r w:rsidR="001A07E9" w:rsidRPr="00174B89">
        <w:rPr>
          <w:rFonts w:ascii="Times New Roman" w:hAnsi="Times New Roman"/>
          <w:sz w:val="24"/>
          <w:szCs w:val="24"/>
        </w:rPr>
        <w:t xml:space="preserve">identify </w:t>
      </w:r>
      <w:r w:rsidRPr="00174B89">
        <w:rPr>
          <w:rFonts w:ascii="Times New Roman" w:hAnsi="Times New Roman"/>
          <w:sz w:val="24"/>
          <w:szCs w:val="24"/>
        </w:rPr>
        <w:t xml:space="preserve">128 students. </w:t>
      </w:r>
      <w:r w:rsidR="00FB0019" w:rsidRPr="00174B89">
        <w:rPr>
          <w:rFonts w:ascii="Times New Roman" w:hAnsi="Times New Roman"/>
          <w:sz w:val="24"/>
          <w:szCs w:val="24"/>
        </w:rPr>
        <w:t xml:space="preserve">Data was generated using questionnaires, interviews and document analysis. Instruments were tested for reliability through test-retest method. Content validity was determined through critical review considering the objectives of the study. </w:t>
      </w:r>
      <w:r w:rsidRPr="00174B89">
        <w:rPr>
          <w:rFonts w:ascii="Times New Roman" w:hAnsi="Times New Roman"/>
          <w:sz w:val="24"/>
          <w:szCs w:val="24"/>
        </w:rPr>
        <w:t>The data was coded</w:t>
      </w:r>
      <w:r w:rsidR="006C1C55" w:rsidRPr="00174B89">
        <w:rPr>
          <w:rFonts w:ascii="Times New Roman" w:hAnsi="Times New Roman"/>
          <w:sz w:val="24"/>
          <w:szCs w:val="24"/>
        </w:rPr>
        <w:t>, fed into the</w:t>
      </w:r>
      <w:r w:rsidRPr="00174B89">
        <w:rPr>
          <w:rFonts w:ascii="Times New Roman" w:hAnsi="Times New Roman"/>
          <w:sz w:val="24"/>
          <w:szCs w:val="24"/>
        </w:rPr>
        <w:t xml:space="preserve"> Statistical Package for Social Sciences (SPSS)</w:t>
      </w:r>
      <w:r w:rsidR="00B52229" w:rsidRPr="00174B89">
        <w:rPr>
          <w:rFonts w:ascii="Times New Roman" w:hAnsi="Times New Roman"/>
          <w:sz w:val="24"/>
          <w:szCs w:val="24"/>
        </w:rPr>
        <w:t xml:space="preserve"> software programme</w:t>
      </w:r>
      <w:r w:rsidRPr="00174B89">
        <w:rPr>
          <w:rFonts w:ascii="Times New Roman" w:hAnsi="Times New Roman"/>
          <w:sz w:val="24"/>
          <w:szCs w:val="24"/>
        </w:rPr>
        <w:t xml:space="preserve"> and analysed using simple descriptive statistics. Themes were derived from narrative data. The findings and suggestions provide useful information to the education planners and policy makers on </w:t>
      </w:r>
      <w:r w:rsidR="00E81B93" w:rsidRPr="00174B89">
        <w:rPr>
          <w:rFonts w:ascii="Times New Roman" w:hAnsi="Times New Roman"/>
          <w:sz w:val="24"/>
          <w:szCs w:val="24"/>
        </w:rPr>
        <w:t>improving provision</w:t>
      </w:r>
      <w:r w:rsidRPr="00174B89">
        <w:rPr>
          <w:rFonts w:ascii="Times New Roman" w:hAnsi="Times New Roman"/>
          <w:sz w:val="24"/>
          <w:szCs w:val="24"/>
        </w:rPr>
        <w:t xml:space="preserve"> of </w:t>
      </w:r>
      <w:r w:rsidR="00403797" w:rsidRPr="00174B89">
        <w:rPr>
          <w:rFonts w:ascii="Times New Roman" w:hAnsi="Times New Roman"/>
          <w:sz w:val="24"/>
          <w:szCs w:val="24"/>
        </w:rPr>
        <w:t>FTP</w:t>
      </w:r>
      <w:r w:rsidRPr="00174B89">
        <w:rPr>
          <w:rFonts w:ascii="Times New Roman" w:hAnsi="Times New Roman"/>
          <w:sz w:val="24"/>
          <w:szCs w:val="24"/>
        </w:rPr>
        <w:t xml:space="preserve"> for secondary schools towards benefiting all students equally. </w:t>
      </w:r>
      <w:r w:rsidR="00FB0019" w:rsidRPr="00174B89">
        <w:rPr>
          <w:rFonts w:ascii="Times New Roman" w:hAnsi="Times New Roman"/>
          <w:sz w:val="24"/>
          <w:szCs w:val="24"/>
        </w:rPr>
        <w:t>The study recommends the need to develop an action plan towards strengthening adult education programmes so as to improve the education lev</w:t>
      </w:r>
      <w:r w:rsidR="00E81B93" w:rsidRPr="00174B89">
        <w:rPr>
          <w:rFonts w:ascii="Times New Roman" w:hAnsi="Times New Roman"/>
          <w:sz w:val="24"/>
          <w:szCs w:val="24"/>
        </w:rPr>
        <w:t>el of the parents, sensitise</w:t>
      </w:r>
      <w:r w:rsidR="00FB0019" w:rsidRPr="00174B89">
        <w:rPr>
          <w:rFonts w:ascii="Times New Roman" w:hAnsi="Times New Roman"/>
          <w:sz w:val="24"/>
          <w:szCs w:val="24"/>
        </w:rPr>
        <w:t xml:space="preserve"> </w:t>
      </w:r>
      <w:r w:rsidR="00E81B93" w:rsidRPr="00174B89">
        <w:rPr>
          <w:rFonts w:ascii="Times New Roman" w:hAnsi="Times New Roman"/>
          <w:sz w:val="24"/>
          <w:szCs w:val="24"/>
        </w:rPr>
        <w:t xml:space="preserve">and empower </w:t>
      </w:r>
      <w:r w:rsidR="00FB0019" w:rsidRPr="00174B89">
        <w:rPr>
          <w:rFonts w:ascii="Times New Roman" w:hAnsi="Times New Roman"/>
          <w:sz w:val="24"/>
          <w:szCs w:val="24"/>
        </w:rPr>
        <w:t xml:space="preserve">the community </w:t>
      </w:r>
      <w:r w:rsidR="00E81B93" w:rsidRPr="00174B89">
        <w:rPr>
          <w:rFonts w:ascii="Times New Roman" w:hAnsi="Times New Roman"/>
          <w:sz w:val="24"/>
          <w:szCs w:val="24"/>
        </w:rPr>
        <w:t>so as to minimise retrogressive practices, and reduce wastage of tuition funds;</w:t>
      </w:r>
      <w:r w:rsidR="00FB0019" w:rsidRPr="00174B89">
        <w:rPr>
          <w:rFonts w:ascii="Times New Roman" w:hAnsi="Times New Roman"/>
          <w:sz w:val="24"/>
          <w:szCs w:val="24"/>
        </w:rPr>
        <w:t xml:space="preserve"> develop sustainable poverty reduction mechanism inorder to address the economic constrains that are influencing students’ participation in schooling and review of the existing structures, </w:t>
      </w:r>
      <w:r w:rsidR="00722663" w:rsidRPr="00174B89">
        <w:rPr>
          <w:rFonts w:ascii="Times New Roman" w:hAnsi="Times New Roman"/>
          <w:sz w:val="24"/>
          <w:szCs w:val="24"/>
        </w:rPr>
        <w:t xml:space="preserve">rules and </w:t>
      </w:r>
      <w:r w:rsidR="00FB0019" w:rsidRPr="00174B89">
        <w:rPr>
          <w:rFonts w:ascii="Times New Roman" w:hAnsi="Times New Roman"/>
          <w:sz w:val="24"/>
          <w:szCs w:val="24"/>
        </w:rPr>
        <w:t xml:space="preserve">policies as far as political involvement in management of education and school administration is concerned so as to end politicians interferences and retrogressive politics in schools, all geared towards improving student participation in schooling for successful </w:t>
      </w:r>
      <w:r w:rsidR="003121AF" w:rsidRPr="00174B89">
        <w:rPr>
          <w:rFonts w:ascii="Times New Roman" w:hAnsi="Times New Roman"/>
          <w:sz w:val="24"/>
          <w:szCs w:val="24"/>
        </w:rPr>
        <w:t>provision</w:t>
      </w:r>
      <w:r w:rsidR="00FB0019" w:rsidRPr="00174B89">
        <w:rPr>
          <w:rFonts w:ascii="Times New Roman" w:hAnsi="Times New Roman"/>
          <w:sz w:val="24"/>
          <w:szCs w:val="24"/>
        </w:rPr>
        <w:t xml:space="preserve"> of the FTP.</w:t>
      </w:r>
    </w:p>
    <w:p w:rsidR="005F2BC5" w:rsidRPr="00174B89" w:rsidRDefault="007806FC" w:rsidP="007806FC">
      <w:pPr>
        <w:spacing w:line="240" w:lineRule="auto"/>
        <w:jc w:val="both"/>
        <w:rPr>
          <w:rFonts w:ascii="Times New Roman" w:hAnsi="Times New Roman"/>
          <w:b/>
          <w:sz w:val="24"/>
          <w:szCs w:val="24"/>
        </w:rPr>
      </w:pPr>
      <w:r w:rsidRPr="00174B89">
        <w:rPr>
          <w:rFonts w:ascii="Times New Roman" w:hAnsi="Times New Roman"/>
          <w:sz w:val="24"/>
          <w:szCs w:val="24"/>
        </w:rPr>
        <w:br w:type="page"/>
      </w:r>
    </w:p>
    <w:p w:rsidR="005F2BC5" w:rsidRPr="00174B89" w:rsidRDefault="005F2BC5" w:rsidP="003076B9">
      <w:pPr>
        <w:pStyle w:val="Heading1"/>
      </w:pPr>
      <w:bookmarkStart w:id="17" w:name="_Toc402951144"/>
      <w:r w:rsidRPr="00174B89">
        <w:t>TABLE OF CONTENTS</w:t>
      </w:r>
      <w:bookmarkEnd w:id="1"/>
      <w:bookmarkEnd w:id="13"/>
      <w:bookmarkEnd w:id="14"/>
      <w:bookmarkEnd w:id="17"/>
      <w:r w:rsidRPr="00174B89">
        <w:t xml:space="preserve"> </w:t>
      </w:r>
    </w:p>
    <w:p w:rsidR="00ED6130" w:rsidRDefault="004D2442">
      <w:pPr>
        <w:pStyle w:val="TOC1"/>
        <w:rPr>
          <w:rFonts w:asciiTheme="minorHAnsi" w:eastAsiaTheme="minorEastAsia" w:hAnsiTheme="minorHAnsi" w:cstheme="minorBidi"/>
          <w:sz w:val="22"/>
          <w:szCs w:val="22"/>
        </w:rPr>
      </w:pPr>
      <w:r w:rsidRPr="00174B89">
        <w:fldChar w:fldCharType="begin"/>
      </w:r>
      <w:r w:rsidR="005F2BC5" w:rsidRPr="00174B89">
        <w:instrText xml:space="preserve"> TOC \o "1-3" \h \z \u </w:instrText>
      </w:r>
      <w:r w:rsidRPr="00174B89">
        <w:fldChar w:fldCharType="separate"/>
      </w:r>
      <w:hyperlink w:anchor="_Toc402951134" w:history="1">
        <w:r w:rsidR="00ED6130" w:rsidRPr="00C32592">
          <w:rPr>
            <w:rStyle w:val="Hyperlink"/>
          </w:rPr>
          <w:t>DECLARATION</w:t>
        </w:r>
        <w:r w:rsidR="00ED6130">
          <w:rPr>
            <w:webHidden/>
          </w:rPr>
          <w:tab/>
        </w:r>
        <w:r w:rsidR="00ED6130">
          <w:rPr>
            <w:webHidden/>
          </w:rPr>
          <w:fldChar w:fldCharType="begin"/>
        </w:r>
        <w:r w:rsidR="00ED6130">
          <w:rPr>
            <w:webHidden/>
          </w:rPr>
          <w:instrText xml:space="preserve"> PAGEREF _Toc402951134 \h </w:instrText>
        </w:r>
        <w:r w:rsidR="00ED6130">
          <w:rPr>
            <w:webHidden/>
          </w:rPr>
        </w:r>
        <w:r w:rsidR="00ED6130">
          <w:rPr>
            <w:webHidden/>
          </w:rPr>
          <w:fldChar w:fldCharType="separate"/>
        </w:r>
        <w:r w:rsidR="00ED6130">
          <w:rPr>
            <w:webHidden/>
          </w:rPr>
          <w:t>ii</w:t>
        </w:r>
        <w:r w:rsidR="00ED6130">
          <w:rPr>
            <w:webHidden/>
          </w:rPr>
          <w:fldChar w:fldCharType="end"/>
        </w:r>
      </w:hyperlink>
    </w:p>
    <w:p w:rsidR="00ED6130" w:rsidRDefault="00ED6130" w:rsidP="00ED6130">
      <w:pPr>
        <w:pStyle w:val="TOC1"/>
        <w:rPr>
          <w:rFonts w:asciiTheme="minorHAnsi" w:eastAsiaTheme="minorEastAsia" w:hAnsiTheme="minorHAnsi" w:cstheme="minorBidi"/>
          <w:sz w:val="22"/>
          <w:szCs w:val="22"/>
        </w:rPr>
      </w:pPr>
      <w:hyperlink w:anchor="_Toc402951135" w:history="1">
        <w:r w:rsidRPr="00C32592">
          <w:rPr>
            <w:rStyle w:val="Hyperlink"/>
          </w:rPr>
          <w:t>DEDICATION</w:t>
        </w:r>
        <w:r>
          <w:rPr>
            <w:webHidden/>
          </w:rPr>
          <w:tab/>
        </w:r>
        <w:r>
          <w:rPr>
            <w:webHidden/>
          </w:rPr>
          <w:fldChar w:fldCharType="begin"/>
        </w:r>
        <w:r>
          <w:rPr>
            <w:webHidden/>
          </w:rPr>
          <w:instrText xml:space="preserve"> PAGEREF _Toc402951135 \h </w:instrText>
        </w:r>
        <w:r>
          <w:rPr>
            <w:webHidden/>
          </w:rPr>
        </w:r>
        <w:r>
          <w:rPr>
            <w:webHidden/>
          </w:rPr>
          <w:fldChar w:fldCharType="separate"/>
        </w:r>
        <w:r>
          <w:rPr>
            <w:webHidden/>
          </w:rPr>
          <w:t>iii</w:t>
        </w:r>
        <w:r>
          <w:rPr>
            <w:webHidden/>
          </w:rPr>
          <w:fldChar w:fldCharType="end"/>
        </w:r>
      </w:hyperlink>
    </w:p>
    <w:p w:rsidR="00ED6130" w:rsidRDefault="00ED6130">
      <w:pPr>
        <w:pStyle w:val="TOC1"/>
        <w:rPr>
          <w:rFonts w:asciiTheme="minorHAnsi" w:eastAsiaTheme="minorEastAsia" w:hAnsiTheme="minorHAnsi" w:cstheme="minorBidi"/>
          <w:sz w:val="22"/>
          <w:szCs w:val="22"/>
        </w:rPr>
      </w:pPr>
      <w:hyperlink w:anchor="_Toc402951137" w:history="1">
        <w:r w:rsidRPr="00C32592">
          <w:rPr>
            <w:rStyle w:val="Hyperlink"/>
          </w:rPr>
          <w:t>ACKNOWLEDGEMENTS</w:t>
        </w:r>
        <w:r>
          <w:rPr>
            <w:webHidden/>
          </w:rPr>
          <w:tab/>
        </w:r>
        <w:r>
          <w:rPr>
            <w:webHidden/>
          </w:rPr>
          <w:fldChar w:fldCharType="begin"/>
        </w:r>
        <w:r>
          <w:rPr>
            <w:webHidden/>
          </w:rPr>
          <w:instrText xml:space="preserve"> PAGEREF _Toc402951137 \h </w:instrText>
        </w:r>
        <w:r>
          <w:rPr>
            <w:webHidden/>
          </w:rPr>
        </w:r>
        <w:r>
          <w:rPr>
            <w:webHidden/>
          </w:rPr>
          <w:fldChar w:fldCharType="separate"/>
        </w:r>
        <w:r>
          <w:rPr>
            <w:webHidden/>
          </w:rPr>
          <w:t>iv</w:t>
        </w:r>
        <w:r>
          <w:rPr>
            <w:webHidden/>
          </w:rPr>
          <w:fldChar w:fldCharType="end"/>
        </w:r>
      </w:hyperlink>
    </w:p>
    <w:p w:rsidR="00ED6130" w:rsidRDefault="00ED6130">
      <w:pPr>
        <w:pStyle w:val="TOC1"/>
        <w:rPr>
          <w:rFonts w:asciiTheme="minorHAnsi" w:eastAsiaTheme="minorEastAsia" w:hAnsiTheme="minorHAnsi" w:cstheme="minorBidi"/>
          <w:sz w:val="22"/>
          <w:szCs w:val="22"/>
        </w:rPr>
      </w:pPr>
      <w:hyperlink w:anchor="_Toc402951142" w:history="1">
        <w:r w:rsidRPr="00C32592">
          <w:rPr>
            <w:rStyle w:val="Hyperlink"/>
          </w:rPr>
          <w:t>ABSTRACT</w:t>
        </w:r>
        <w:r>
          <w:rPr>
            <w:webHidden/>
          </w:rPr>
          <w:tab/>
        </w:r>
        <w:r>
          <w:rPr>
            <w:webHidden/>
          </w:rPr>
          <w:fldChar w:fldCharType="begin"/>
        </w:r>
        <w:r>
          <w:rPr>
            <w:webHidden/>
          </w:rPr>
          <w:instrText xml:space="preserve"> PAGEREF _Toc402951142 \h </w:instrText>
        </w:r>
        <w:r>
          <w:rPr>
            <w:webHidden/>
          </w:rPr>
        </w:r>
        <w:r>
          <w:rPr>
            <w:webHidden/>
          </w:rPr>
          <w:fldChar w:fldCharType="separate"/>
        </w:r>
        <w:r>
          <w:rPr>
            <w:webHidden/>
          </w:rPr>
          <w:t>v</w:t>
        </w:r>
        <w:r>
          <w:rPr>
            <w:webHidden/>
          </w:rPr>
          <w:fldChar w:fldCharType="end"/>
        </w:r>
      </w:hyperlink>
    </w:p>
    <w:p w:rsidR="00ED6130" w:rsidRDefault="00ED6130">
      <w:pPr>
        <w:pStyle w:val="TOC1"/>
        <w:rPr>
          <w:rFonts w:asciiTheme="minorHAnsi" w:eastAsiaTheme="minorEastAsia" w:hAnsiTheme="minorHAnsi" w:cstheme="minorBidi"/>
          <w:sz w:val="22"/>
          <w:szCs w:val="22"/>
        </w:rPr>
      </w:pPr>
      <w:hyperlink w:anchor="_Toc402951144" w:history="1">
        <w:r w:rsidRPr="00C32592">
          <w:rPr>
            <w:rStyle w:val="Hyperlink"/>
          </w:rPr>
          <w:t>TABLE OF CONTENTS</w:t>
        </w:r>
        <w:r>
          <w:rPr>
            <w:webHidden/>
          </w:rPr>
          <w:tab/>
        </w:r>
        <w:r>
          <w:rPr>
            <w:webHidden/>
          </w:rPr>
          <w:fldChar w:fldCharType="begin"/>
        </w:r>
        <w:r>
          <w:rPr>
            <w:webHidden/>
          </w:rPr>
          <w:instrText xml:space="preserve"> PAGEREF _Toc402951144 \h </w:instrText>
        </w:r>
        <w:r>
          <w:rPr>
            <w:webHidden/>
          </w:rPr>
        </w:r>
        <w:r>
          <w:rPr>
            <w:webHidden/>
          </w:rPr>
          <w:fldChar w:fldCharType="separate"/>
        </w:r>
        <w:r>
          <w:rPr>
            <w:webHidden/>
          </w:rPr>
          <w:t>vi</w:t>
        </w:r>
        <w:r>
          <w:rPr>
            <w:webHidden/>
          </w:rPr>
          <w:fldChar w:fldCharType="end"/>
        </w:r>
      </w:hyperlink>
    </w:p>
    <w:p w:rsidR="00ED6130" w:rsidRDefault="00ED6130">
      <w:pPr>
        <w:pStyle w:val="TOC1"/>
        <w:rPr>
          <w:rFonts w:asciiTheme="minorHAnsi" w:eastAsiaTheme="minorEastAsia" w:hAnsiTheme="minorHAnsi" w:cstheme="minorBidi"/>
          <w:sz w:val="22"/>
          <w:szCs w:val="22"/>
        </w:rPr>
      </w:pPr>
      <w:hyperlink w:anchor="_Toc402951145" w:history="1">
        <w:r w:rsidRPr="00C32592">
          <w:rPr>
            <w:rStyle w:val="Hyperlink"/>
          </w:rPr>
          <w:t>LIST OF TABLES</w:t>
        </w:r>
        <w:r>
          <w:rPr>
            <w:webHidden/>
          </w:rPr>
          <w:tab/>
        </w:r>
        <w:r>
          <w:rPr>
            <w:webHidden/>
          </w:rPr>
          <w:fldChar w:fldCharType="begin"/>
        </w:r>
        <w:r>
          <w:rPr>
            <w:webHidden/>
          </w:rPr>
          <w:instrText xml:space="preserve"> PAGEREF _Toc402951145 \h </w:instrText>
        </w:r>
        <w:r>
          <w:rPr>
            <w:webHidden/>
          </w:rPr>
        </w:r>
        <w:r>
          <w:rPr>
            <w:webHidden/>
          </w:rPr>
          <w:fldChar w:fldCharType="separate"/>
        </w:r>
        <w:r>
          <w:rPr>
            <w:webHidden/>
          </w:rPr>
          <w:t>viii</w:t>
        </w:r>
        <w:r>
          <w:rPr>
            <w:webHidden/>
          </w:rPr>
          <w:fldChar w:fldCharType="end"/>
        </w:r>
      </w:hyperlink>
    </w:p>
    <w:p w:rsidR="00ED6130" w:rsidRDefault="00ED6130">
      <w:pPr>
        <w:pStyle w:val="TOC1"/>
        <w:rPr>
          <w:rFonts w:asciiTheme="minorHAnsi" w:eastAsiaTheme="minorEastAsia" w:hAnsiTheme="minorHAnsi" w:cstheme="minorBidi"/>
          <w:sz w:val="22"/>
          <w:szCs w:val="22"/>
        </w:rPr>
      </w:pPr>
      <w:hyperlink w:anchor="_Toc402951146" w:history="1">
        <w:r w:rsidRPr="00C32592">
          <w:rPr>
            <w:rStyle w:val="Hyperlink"/>
          </w:rPr>
          <w:t>LIST OF FIGURES</w:t>
        </w:r>
        <w:r>
          <w:rPr>
            <w:webHidden/>
          </w:rPr>
          <w:tab/>
        </w:r>
        <w:r>
          <w:rPr>
            <w:webHidden/>
          </w:rPr>
          <w:fldChar w:fldCharType="begin"/>
        </w:r>
        <w:r>
          <w:rPr>
            <w:webHidden/>
          </w:rPr>
          <w:instrText xml:space="preserve"> PAGEREF _Toc402951146 \h </w:instrText>
        </w:r>
        <w:r>
          <w:rPr>
            <w:webHidden/>
          </w:rPr>
        </w:r>
        <w:r>
          <w:rPr>
            <w:webHidden/>
          </w:rPr>
          <w:fldChar w:fldCharType="separate"/>
        </w:r>
        <w:r>
          <w:rPr>
            <w:webHidden/>
          </w:rPr>
          <w:t>ix</w:t>
        </w:r>
        <w:r>
          <w:rPr>
            <w:webHidden/>
          </w:rPr>
          <w:fldChar w:fldCharType="end"/>
        </w:r>
      </w:hyperlink>
    </w:p>
    <w:p w:rsidR="00ED6130" w:rsidRDefault="00ED6130">
      <w:pPr>
        <w:pStyle w:val="TOC1"/>
        <w:rPr>
          <w:rFonts w:asciiTheme="minorHAnsi" w:eastAsiaTheme="minorEastAsia" w:hAnsiTheme="minorHAnsi" w:cstheme="minorBidi"/>
          <w:sz w:val="22"/>
          <w:szCs w:val="22"/>
        </w:rPr>
      </w:pPr>
      <w:hyperlink w:anchor="_Toc402951147" w:history="1">
        <w:r w:rsidRPr="00C32592">
          <w:rPr>
            <w:rStyle w:val="Hyperlink"/>
          </w:rPr>
          <w:t>ACRONYMS</w:t>
        </w:r>
        <w:r>
          <w:rPr>
            <w:webHidden/>
          </w:rPr>
          <w:tab/>
        </w:r>
        <w:r>
          <w:rPr>
            <w:webHidden/>
          </w:rPr>
          <w:fldChar w:fldCharType="begin"/>
        </w:r>
        <w:r>
          <w:rPr>
            <w:webHidden/>
          </w:rPr>
          <w:instrText xml:space="preserve"> PAGEREF _Toc402951147 \h </w:instrText>
        </w:r>
        <w:r>
          <w:rPr>
            <w:webHidden/>
          </w:rPr>
        </w:r>
        <w:r>
          <w:rPr>
            <w:webHidden/>
          </w:rPr>
          <w:fldChar w:fldCharType="separate"/>
        </w:r>
        <w:r>
          <w:rPr>
            <w:webHidden/>
          </w:rPr>
          <w:t>x</w:t>
        </w:r>
        <w:r>
          <w:rPr>
            <w:webHidden/>
          </w:rPr>
          <w:fldChar w:fldCharType="end"/>
        </w:r>
      </w:hyperlink>
    </w:p>
    <w:p w:rsidR="00ED6130" w:rsidRDefault="00ED6130">
      <w:pPr>
        <w:pStyle w:val="TOC1"/>
        <w:rPr>
          <w:rFonts w:asciiTheme="minorHAnsi" w:eastAsiaTheme="minorEastAsia" w:hAnsiTheme="minorHAnsi" w:cstheme="minorBidi"/>
          <w:sz w:val="22"/>
          <w:szCs w:val="22"/>
        </w:rPr>
      </w:pPr>
      <w:hyperlink w:anchor="_Toc402951148" w:history="1">
        <w:r w:rsidRPr="00925E4C">
          <w:rPr>
            <w:rStyle w:val="Hyperlink"/>
            <w:b/>
          </w:rPr>
          <w:t>CHAPTER ONE</w:t>
        </w:r>
        <w:r>
          <w:rPr>
            <w:webHidden/>
          </w:rPr>
          <w:tab/>
        </w:r>
        <w:r>
          <w:rPr>
            <w:webHidden/>
          </w:rPr>
          <w:fldChar w:fldCharType="begin"/>
        </w:r>
        <w:r>
          <w:rPr>
            <w:webHidden/>
          </w:rPr>
          <w:instrText xml:space="preserve"> PAGEREF _Toc402951148 \h </w:instrText>
        </w:r>
        <w:r>
          <w:rPr>
            <w:webHidden/>
          </w:rPr>
        </w:r>
        <w:r>
          <w:rPr>
            <w:webHidden/>
          </w:rPr>
          <w:fldChar w:fldCharType="separate"/>
        </w:r>
        <w:r>
          <w:rPr>
            <w:webHidden/>
          </w:rPr>
          <w:t>1</w:t>
        </w:r>
        <w:r>
          <w:rPr>
            <w:webHidden/>
          </w:rPr>
          <w:fldChar w:fldCharType="end"/>
        </w:r>
      </w:hyperlink>
    </w:p>
    <w:p w:rsidR="00ED6130" w:rsidRDefault="00ED6130">
      <w:pPr>
        <w:pStyle w:val="TOC1"/>
        <w:tabs>
          <w:tab w:val="left" w:pos="660"/>
        </w:tabs>
        <w:rPr>
          <w:rFonts w:asciiTheme="minorHAnsi" w:eastAsiaTheme="minorEastAsia" w:hAnsiTheme="minorHAnsi" w:cstheme="minorBidi"/>
          <w:sz w:val="22"/>
          <w:szCs w:val="22"/>
        </w:rPr>
      </w:pPr>
      <w:hyperlink w:anchor="_Toc402951149" w:history="1">
        <w:r w:rsidRPr="00C32592">
          <w:rPr>
            <w:rStyle w:val="Hyperlink"/>
          </w:rPr>
          <w:t>1.0</w:t>
        </w:r>
        <w:r>
          <w:rPr>
            <w:rFonts w:asciiTheme="minorHAnsi" w:eastAsiaTheme="minorEastAsia" w:hAnsiTheme="minorHAnsi" w:cstheme="minorBidi"/>
            <w:sz w:val="22"/>
            <w:szCs w:val="22"/>
          </w:rPr>
          <w:tab/>
        </w:r>
        <w:r w:rsidRPr="00C32592">
          <w:rPr>
            <w:rStyle w:val="Hyperlink"/>
          </w:rPr>
          <w:t>Introduction</w:t>
        </w:r>
        <w:r>
          <w:rPr>
            <w:webHidden/>
          </w:rPr>
          <w:tab/>
        </w:r>
        <w:r>
          <w:rPr>
            <w:webHidden/>
          </w:rPr>
          <w:fldChar w:fldCharType="begin"/>
        </w:r>
        <w:r>
          <w:rPr>
            <w:webHidden/>
          </w:rPr>
          <w:instrText xml:space="preserve"> PAGEREF _Toc402951149 \h </w:instrText>
        </w:r>
        <w:r>
          <w:rPr>
            <w:webHidden/>
          </w:rPr>
        </w:r>
        <w:r>
          <w:rPr>
            <w:webHidden/>
          </w:rPr>
          <w:fldChar w:fldCharType="separate"/>
        </w:r>
        <w:r>
          <w:rPr>
            <w:webHidden/>
          </w:rPr>
          <w:t>1</w:t>
        </w:r>
        <w:r>
          <w:rPr>
            <w:webHidden/>
          </w:rPr>
          <w:fldChar w:fldCharType="end"/>
        </w:r>
      </w:hyperlink>
    </w:p>
    <w:p w:rsidR="00ED6130" w:rsidRDefault="00ED6130">
      <w:pPr>
        <w:pStyle w:val="TOC2"/>
        <w:rPr>
          <w:rFonts w:asciiTheme="minorHAnsi" w:eastAsiaTheme="minorEastAsia" w:hAnsiTheme="minorHAnsi" w:cstheme="minorBidi"/>
          <w:bCs w:val="0"/>
          <w:sz w:val="22"/>
          <w:szCs w:val="22"/>
        </w:rPr>
      </w:pPr>
      <w:hyperlink w:anchor="_Toc402951150" w:history="1">
        <w:r w:rsidRPr="00C32592">
          <w:rPr>
            <w:rStyle w:val="Hyperlink"/>
          </w:rPr>
          <w:t>1.1 Background to the Study</w:t>
        </w:r>
        <w:r>
          <w:rPr>
            <w:webHidden/>
          </w:rPr>
          <w:tab/>
        </w:r>
        <w:r>
          <w:rPr>
            <w:webHidden/>
          </w:rPr>
          <w:fldChar w:fldCharType="begin"/>
        </w:r>
        <w:r>
          <w:rPr>
            <w:webHidden/>
          </w:rPr>
          <w:instrText xml:space="preserve"> PAGEREF _Toc402951150 \h </w:instrText>
        </w:r>
        <w:r>
          <w:rPr>
            <w:webHidden/>
          </w:rPr>
        </w:r>
        <w:r>
          <w:rPr>
            <w:webHidden/>
          </w:rPr>
          <w:fldChar w:fldCharType="separate"/>
        </w:r>
        <w:r>
          <w:rPr>
            <w:webHidden/>
          </w:rPr>
          <w:t>1</w:t>
        </w:r>
        <w:r>
          <w:rPr>
            <w:webHidden/>
          </w:rPr>
          <w:fldChar w:fldCharType="end"/>
        </w:r>
      </w:hyperlink>
    </w:p>
    <w:p w:rsidR="00ED6130" w:rsidRDefault="00ED6130">
      <w:pPr>
        <w:pStyle w:val="TOC2"/>
        <w:rPr>
          <w:rFonts w:asciiTheme="minorHAnsi" w:eastAsiaTheme="minorEastAsia" w:hAnsiTheme="minorHAnsi" w:cstheme="minorBidi"/>
          <w:bCs w:val="0"/>
          <w:sz w:val="22"/>
          <w:szCs w:val="22"/>
        </w:rPr>
      </w:pPr>
      <w:hyperlink w:anchor="_Toc402951151" w:history="1">
        <w:r w:rsidRPr="00C32592">
          <w:rPr>
            <w:rStyle w:val="Hyperlink"/>
          </w:rPr>
          <w:t>1.6 Justification of the Study</w:t>
        </w:r>
        <w:r>
          <w:rPr>
            <w:webHidden/>
          </w:rPr>
          <w:tab/>
        </w:r>
        <w:r>
          <w:rPr>
            <w:webHidden/>
          </w:rPr>
          <w:fldChar w:fldCharType="begin"/>
        </w:r>
        <w:r>
          <w:rPr>
            <w:webHidden/>
          </w:rPr>
          <w:instrText xml:space="preserve"> PAGEREF _Toc402951151 \h </w:instrText>
        </w:r>
        <w:r>
          <w:rPr>
            <w:webHidden/>
          </w:rPr>
        </w:r>
        <w:r>
          <w:rPr>
            <w:webHidden/>
          </w:rPr>
          <w:fldChar w:fldCharType="separate"/>
        </w:r>
        <w:r>
          <w:rPr>
            <w:webHidden/>
          </w:rPr>
          <w:t>8</w:t>
        </w:r>
        <w:r>
          <w:rPr>
            <w:webHidden/>
          </w:rPr>
          <w:fldChar w:fldCharType="end"/>
        </w:r>
      </w:hyperlink>
    </w:p>
    <w:p w:rsidR="00ED6130" w:rsidRDefault="00ED6130">
      <w:pPr>
        <w:pStyle w:val="TOC2"/>
        <w:rPr>
          <w:rFonts w:asciiTheme="minorHAnsi" w:eastAsiaTheme="minorEastAsia" w:hAnsiTheme="minorHAnsi" w:cstheme="minorBidi"/>
          <w:bCs w:val="0"/>
          <w:sz w:val="22"/>
          <w:szCs w:val="22"/>
        </w:rPr>
      </w:pPr>
      <w:hyperlink w:anchor="_Toc402951153" w:history="1">
        <w:r w:rsidRPr="00C32592">
          <w:rPr>
            <w:rStyle w:val="Hyperlink"/>
          </w:rPr>
          <w:t>1.13 Operational Definition of Key Terms</w:t>
        </w:r>
        <w:r>
          <w:rPr>
            <w:webHidden/>
          </w:rPr>
          <w:tab/>
        </w:r>
        <w:r>
          <w:rPr>
            <w:webHidden/>
          </w:rPr>
          <w:fldChar w:fldCharType="begin"/>
        </w:r>
        <w:r>
          <w:rPr>
            <w:webHidden/>
          </w:rPr>
          <w:instrText xml:space="preserve"> PAGEREF _Toc402951153 \h </w:instrText>
        </w:r>
        <w:r>
          <w:rPr>
            <w:webHidden/>
          </w:rPr>
        </w:r>
        <w:r>
          <w:rPr>
            <w:webHidden/>
          </w:rPr>
          <w:fldChar w:fldCharType="separate"/>
        </w:r>
        <w:r>
          <w:rPr>
            <w:webHidden/>
          </w:rPr>
          <w:t>15</w:t>
        </w:r>
        <w:r>
          <w:rPr>
            <w:webHidden/>
          </w:rPr>
          <w:fldChar w:fldCharType="end"/>
        </w:r>
      </w:hyperlink>
    </w:p>
    <w:p w:rsidR="00ED6130" w:rsidRDefault="00ED6130">
      <w:pPr>
        <w:pStyle w:val="TOC1"/>
        <w:rPr>
          <w:rFonts w:asciiTheme="minorHAnsi" w:eastAsiaTheme="minorEastAsia" w:hAnsiTheme="minorHAnsi" w:cstheme="minorBidi"/>
          <w:sz w:val="22"/>
          <w:szCs w:val="22"/>
        </w:rPr>
      </w:pPr>
      <w:hyperlink w:anchor="_Toc402951154" w:history="1">
        <w:r w:rsidRPr="00C32592">
          <w:rPr>
            <w:rStyle w:val="Hyperlink"/>
          </w:rPr>
          <w:t>LITERATURE REVIEW</w:t>
        </w:r>
        <w:r>
          <w:rPr>
            <w:webHidden/>
          </w:rPr>
          <w:tab/>
        </w:r>
        <w:r>
          <w:rPr>
            <w:webHidden/>
          </w:rPr>
          <w:fldChar w:fldCharType="begin"/>
        </w:r>
        <w:r>
          <w:rPr>
            <w:webHidden/>
          </w:rPr>
          <w:instrText xml:space="preserve"> PAGEREF _Toc402951154 \h </w:instrText>
        </w:r>
        <w:r>
          <w:rPr>
            <w:webHidden/>
          </w:rPr>
        </w:r>
        <w:r>
          <w:rPr>
            <w:webHidden/>
          </w:rPr>
          <w:fldChar w:fldCharType="separate"/>
        </w:r>
        <w:r>
          <w:rPr>
            <w:webHidden/>
          </w:rPr>
          <w:t>17</w:t>
        </w:r>
        <w:r>
          <w:rPr>
            <w:webHidden/>
          </w:rPr>
          <w:fldChar w:fldCharType="end"/>
        </w:r>
      </w:hyperlink>
    </w:p>
    <w:p w:rsidR="00ED6130" w:rsidRDefault="00ED6130">
      <w:pPr>
        <w:pStyle w:val="TOC2"/>
        <w:rPr>
          <w:rFonts w:asciiTheme="minorHAnsi" w:eastAsiaTheme="minorEastAsia" w:hAnsiTheme="minorHAnsi" w:cstheme="minorBidi"/>
          <w:bCs w:val="0"/>
          <w:sz w:val="22"/>
          <w:szCs w:val="22"/>
        </w:rPr>
      </w:pPr>
      <w:hyperlink w:anchor="_Toc402951155" w:history="1">
        <w:r w:rsidRPr="00C32592">
          <w:rPr>
            <w:rStyle w:val="Hyperlink"/>
          </w:rPr>
          <w:t>2.0 Introduction</w:t>
        </w:r>
        <w:r>
          <w:rPr>
            <w:webHidden/>
          </w:rPr>
          <w:tab/>
        </w:r>
        <w:r>
          <w:rPr>
            <w:webHidden/>
          </w:rPr>
          <w:fldChar w:fldCharType="begin"/>
        </w:r>
        <w:r>
          <w:rPr>
            <w:webHidden/>
          </w:rPr>
          <w:instrText xml:space="preserve"> PAGEREF _Toc402951155 \h </w:instrText>
        </w:r>
        <w:r>
          <w:rPr>
            <w:webHidden/>
          </w:rPr>
        </w:r>
        <w:r>
          <w:rPr>
            <w:webHidden/>
          </w:rPr>
          <w:fldChar w:fldCharType="separate"/>
        </w:r>
        <w:r>
          <w:rPr>
            <w:webHidden/>
          </w:rPr>
          <w:t>17</w:t>
        </w:r>
        <w:r>
          <w:rPr>
            <w:webHidden/>
          </w:rPr>
          <w:fldChar w:fldCharType="end"/>
        </w:r>
      </w:hyperlink>
    </w:p>
    <w:p w:rsidR="00ED6130" w:rsidRDefault="00ED6130">
      <w:pPr>
        <w:pStyle w:val="TOC2"/>
        <w:rPr>
          <w:rFonts w:asciiTheme="minorHAnsi" w:eastAsiaTheme="minorEastAsia" w:hAnsiTheme="minorHAnsi" w:cstheme="minorBidi"/>
          <w:bCs w:val="0"/>
          <w:sz w:val="22"/>
          <w:szCs w:val="22"/>
        </w:rPr>
      </w:pPr>
      <w:hyperlink w:anchor="_Toc402951156" w:history="1">
        <w:r w:rsidRPr="00C32592">
          <w:rPr>
            <w:rStyle w:val="Hyperlink"/>
          </w:rPr>
          <w:t>2.1 A Global Perspective of Public Financing of Education and Free Tuition</w:t>
        </w:r>
        <w:r>
          <w:rPr>
            <w:webHidden/>
          </w:rPr>
          <w:tab/>
        </w:r>
        <w:r>
          <w:rPr>
            <w:webHidden/>
          </w:rPr>
          <w:fldChar w:fldCharType="begin"/>
        </w:r>
        <w:r>
          <w:rPr>
            <w:webHidden/>
          </w:rPr>
          <w:instrText xml:space="preserve"> PAGEREF _Toc402951156 \h </w:instrText>
        </w:r>
        <w:r>
          <w:rPr>
            <w:webHidden/>
          </w:rPr>
        </w:r>
        <w:r>
          <w:rPr>
            <w:webHidden/>
          </w:rPr>
          <w:fldChar w:fldCharType="separate"/>
        </w:r>
        <w:r>
          <w:rPr>
            <w:webHidden/>
          </w:rPr>
          <w:t>17</w:t>
        </w:r>
        <w:r>
          <w:rPr>
            <w:webHidden/>
          </w:rPr>
          <w:fldChar w:fldCharType="end"/>
        </w:r>
      </w:hyperlink>
    </w:p>
    <w:p w:rsidR="00ED6130" w:rsidRDefault="00ED6130">
      <w:pPr>
        <w:pStyle w:val="TOC2"/>
        <w:rPr>
          <w:rFonts w:asciiTheme="minorHAnsi" w:eastAsiaTheme="minorEastAsia" w:hAnsiTheme="minorHAnsi" w:cstheme="minorBidi"/>
          <w:bCs w:val="0"/>
          <w:sz w:val="22"/>
          <w:szCs w:val="22"/>
        </w:rPr>
      </w:pPr>
      <w:hyperlink w:anchor="_Toc402951157" w:history="1">
        <w:r w:rsidRPr="00C32592">
          <w:rPr>
            <w:rStyle w:val="Hyperlink"/>
          </w:rPr>
          <w:t>Policies</w:t>
        </w:r>
        <w:r>
          <w:rPr>
            <w:rStyle w:val="Hyperlink"/>
          </w:rPr>
          <w:tab/>
        </w:r>
        <w:r>
          <w:rPr>
            <w:webHidden/>
          </w:rPr>
          <w:tab/>
        </w:r>
        <w:r>
          <w:rPr>
            <w:webHidden/>
          </w:rPr>
          <w:fldChar w:fldCharType="begin"/>
        </w:r>
        <w:r>
          <w:rPr>
            <w:webHidden/>
          </w:rPr>
          <w:instrText xml:space="preserve"> PAGEREF _Toc402951157 \h </w:instrText>
        </w:r>
        <w:r>
          <w:rPr>
            <w:webHidden/>
          </w:rPr>
        </w:r>
        <w:r>
          <w:rPr>
            <w:webHidden/>
          </w:rPr>
          <w:fldChar w:fldCharType="separate"/>
        </w:r>
        <w:r>
          <w:rPr>
            <w:webHidden/>
          </w:rPr>
          <w:t>17</w:t>
        </w:r>
        <w:r>
          <w:rPr>
            <w:webHidden/>
          </w:rPr>
          <w:fldChar w:fldCharType="end"/>
        </w:r>
      </w:hyperlink>
    </w:p>
    <w:p w:rsidR="00ED6130" w:rsidRDefault="00ED6130">
      <w:pPr>
        <w:pStyle w:val="TOC3"/>
        <w:rPr>
          <w:rFonts w:asciiTheme="minorHAnsi" w:eastAsiaTheme="minorEastAsia" w:hAnsiTheme="minorHAnsi" w:cstheme="minorBidi"/>
          <w:sz w:val="22"/>
          <w:szCs w:val="22"/>
          <w:lang w:val="en-US"/>
        </w:rPr>
      </w:pPr>
      <w:hyperlink w:anchor="_Toc402951158" w:history="1">
        <w:r w:rsidRPr="00C32592">
          <w:rPr>
            <w:rStyle w:val="Hyperlink"/>
          </w:rPr>
          <w:t>2.1.1 Public Financing of Secondary Education in Developed Countries</w:t>
        </w:r>
        <w:r>
          <w:rPr>
            <w:webHidden/>
          </w:rPr>
          <w:tab/>
        </w:r>
        <w:r>
          <w:rPr>
            <w:webHidden/>
          </w:rPr>
          <w:fldChar w:fldCharType="begin"/>
        </w:r>
        <w:r>
          <w:rPr>
            <w:webHidden/>
          </w:rPr>
          <w:instrText xml:space="preserve"> PAGEREF _Toc402951158 \h </w:instrText>
        </w:r>
        <w:r>
          <w:rPr>
            <w:webHidden/>
          </w:rPr>
        </w:r>
        <w:r>
          <w:rPr>
            <w:webHidden/>
          </w:rPr>
          <w:fldChar w:fldCharType="separate"/>
        </w:r>
        <w:r>
          <w:rPr>
            <w:webHidden/>
          </w:rPr>
          <w:t>21</w:t>
        </w:r>
        <w:r>
          <w:rPr>
            <w:webHidden/>
          </w:rPr>
          <w:fldChar w:fldCharType="end"/>
        </w:r>
      </w:hyperlink>
    </w:p>
    <w:p w:rsidR="00ED6130" w:rsidRPr="00925E4C" w:rsidRDefault="00ED6130">
      <w:pPr>
        <w:pStyle w:val="TOC1"/>
        <w:rPr>
          <w:rFonts w:asciiTheme="minorHAnsi" w:eastAsiaTheme="minorEastAsia" w:hAnsiTheme="minorHAnsi" w:cstheme="minorBidi"/>
          <w:b/>
          <w:sz w:val="22"/>
          <w:szCs w:val="22"/>
        </w:rPr>
      </w:pPr>
      <w:hyperlink w:anchor="_Toc402951159" w:history="1">
        <w:r w:rsidRPr="00925E4C">
          <w:rPr>
            <w:rStyle w:val="Hyperlink"/>
            <w:b/>
          </w:rPr>
          <w:t>CHAPTER THREE</w:t>
        </w:r>
        <w:r w:rsidRPr="00925E4C">
          <w:rPr>
            <w:b/>
            <w:webHidden/>
          </w:rPr>
          <w:tab/>
        </w:r>
        <w:r w:rsidRPr="00925E4C">
          <w:rPr>
            <w:b/>
            <w:webHidden/>
          </w:rPr>
          <w:fldChar w:fldCharType="begin"/>
        </w:r>
        <w:r w:rsidRPr="00925E4C">
          <w:rPr>
            <w:b/>
            <w:webHidden/>
          </w:rPr>
          <w:instrText xml:space="preserve"> PAGEREF _Toc402951159 \h </w:instrText>
        </w:r>
        <w:r w:rsidRPr="00925E4C">
          <w:rPr>
            <w:b/>
            <w:webHidden/>
          </w:rPr>
        </w:r>
        <w:r w:rsidRPr="00925E4C">
          <w:rPr>
            <w:b/>
            <w:webHidden/>
          </w:rPr>
          <w:fldChar w:fldCharType="separate"/>
        </w:r>
        <w:r w:rsidRPr="00925E4C">
          <w:rPr>
            <w:b/>
            <w:webHidden/>
          </w:rPr>
          <w:t>46</w:t>
        </w:r>
        <w:r w:rsidRPr="00925E4C">
          <w:rPr>
            <w:b/>
            <w:webHidden/>
          </w:rPr>
          <w:fldChar w:fldCharType="end"/>
        </w:r>
      </w:hyperlink>
    </w:p>
    <w:p w:rsidR="00ED6130" w:rsidRPr="00925E4C" w:rsidRDefault="00ED6130">
      <w:pPr>
        <w:pStyle w:val="TOC1"/>
        <w:rPr>
          <w:rFonts w:asciiTheme="minorHAnsi" w:eastAsiaTheme="minorEastAsia" w:hAnsiTheme="minorHAnsi" w:cstheme="minorBidi"/>
          <w:b/>
          <w:sz w:val="22"/>
          <w:szCs w:val="22"/>
        </w:rPr>
      </w:pPr>
      <w:hyperlink w:anchor="_Toc402951160" w:history="1">
        <w:r w:rsidRPr="00925E4C">
          <w:rPr>
            <w:rStyle w:val="Hyperlink"/>
            <w:b/>
          </w:rPr>
          <w:t>RESEARCH DESIGN AND METHODOLOGY</w:t>
        </w:r>
        <w:r w:rsidRPr="00925E4C">
          <w:rPr>
            <w:b/>
            <w:webHidden/>
          </w:rPr>
          <w:tab/>
        </w:r>
        <w:r w:rsidRPr="00925E4C">
          <w:rPr>
            <w:b/>
            <w:webHidden/>
          </w:rPr>
          <w:fldChar w:fldCharType="begin"/>
        </w:r>
        <w:r w:rsidRPr="00925E4C">
          <w:rPr>
            <w:b/>
            <w:webHidden/>
          </w:rPr>
          <w:instrText xml:space="preserve"> PAGEREF _Toc402951160 \h </w:instrText>
        </w:r>
        <w:r w:rsidRPr="00925E4C">
          <w:rPr>
            <w:b/>
            <w:webHidden/>
          </w:rPr>
        </w:r>
        <w:r w:rsidRPr="00925E4C">
          <w:rPr>
            <w:b/>
            <w:webHidden/>
          </w:rPr>
          <w:fldChar w:fldCharType="separate"/>
        </w:r>
        <w:r w:rsidRPr="00925E4C">
          <w:rPr>
            <w:b/>
            <w:webHidden/>
          </w:rPr>
          <w:t>46</w:t>
        </w:r>
        <w:r w:rsidRPr="00925E4C">
          <w:rPr>
            <w:b/>
            <w:webHidden/>
          </w:rPr>
          <w:fldChar w:fldCharType="end"/>
        </w:r>
      </w:hyperlink>
    </w:p>
    <w:p w:rsidR="00ED6130" w:rsidRDefault="00ED6130">
      <w:pPr>
        <w:pStyle w:val="TOC2"/>
        <w:rPr>
          <w:rFonts w:asciiTheme="minorHAnsi" w:eastAsiaTheme="minorEastAsia" w:hAnsiTheme="minorHAnsi" w:cstheme="minorBidi"/>
          <w:bCs w:val="0"/>
          <w:sz w:val="22"/>
          <w:szCs w:val="22"/>
        </w:rPr>
      </w:pPr>
      <w:hyperlink w:anchor="_Toc402951161" w:history="1">
        <w:r w:rsidRPr="00C32592">
          <w:rPr>
            <w:rStyle w:val="Hyperlink"/>
          </w:rPr>
          <w:t>3.0 Introduction</w:t>
        </w:r>
        <w:r>
          <w:rPr>
            <w:webHidden/>
          </w:rPr>
          <w:tab/>
        </w:r>
        <w:r>
          <w:rPr>
            <w:webHidden/>
          </w:rPr>
          <w:fldChar w:fldCharType="begin"/>
        </w:r>
        <w:r>
          <w:rPr>
            <w:webHidden/>
          </w:rPr>
          <w:instrText xml:space="preserve"> PAGEREF _Toc402951161 \h </w:instrText>
        </w:r>
        <w:r>
          <w:rPr>
            <w:webHidden/>
          </w:rPr>
        </w:r>
        <w:r>
          <w:rPr>
            <w:webHidden/>
          </w:rPr>
          <w:fldChar w:fldCharType="separate"/>
        </w:r>
        <w:r>
          <w:rPr>
            <w:webHidden/>
          </w:rPr>
          <w:t>46</w:t>
        </w:r>
        <w:r>
          <w:rPr>
            <w:webHidden/>
          </w:rPr>
          <w:fldChar w:fldCharType="end"/>
        </w:r>
      </w:hyperlink>
    </w:p>
    <w:p w:rsidR="00ED6130" w:rsidRDefault="00ED6130">
      <w:pPr>
        <w:pStyle w:val="TOC2"/>
        <w:rPr>
          <w:rFonts w:asciiTheme="minorHAnsi" w:eastAsiaTheme="minorEastAsia" w:hAnsiTheme="minorHAnsi" w:cstheme="minorBidi"/>
          <w:bCs w:val="0"/>
          <w:sz w:val="22"/>
          <w:szCs w:val="22"/>
        </w:rPr>
      </w:pPr>
      <w:hyperlink w:anchor="_Toc402951162" w:history="1">
        <w:r w:rsidRPr="00C32592">
          <w:rPr>
            <w:rStyle w:val="Hyperlink"/>
          </w:rPr>
          <w:t>3.5 Sampling and Sample Size</w:t>
        </w:r>
        <w:r>
          <w:rPr>
            <w:webHidden/>
          </w:rPr>
          <w:tab/>
        </w:r>
        <w:r>
          <w:rPr>
            <w:webHidden/>
          </w:rPr>
          <w:fldChar w:fldCharType="begin"/>
        </w:r>
        <w:r>
          <w:rPr>
            <w:webHidden/>
          </w:rPr>
          <w:instrText xml:space="preserve"> PAGEREF _Toc402951162 \h </w:instrText>
        </w:r>
        <w:r>
          <w:rPr>
            <w:webHidden/>
          </w:rPr>
        </w:r>
        <w:r>
          <w:rPr>
            <w:webHidden/>
          </w:rPr>
          <w:fldChar w:fldCharType="separate"/>
        </w:r>
        <w:r>
          <w:rPr>
            <w:webHidden/>
          </w:rPr>
          <w:t>49</w:t>
        </w:r>
        <w:r>
          <w:rPr>
            <w:webHidden/>
          </w:rPr>
          <w:fldChar w:fldCharType="end"/>
        </w:r>
      </w:hyperlink>
    </w:p>
    <w:p w:rsidR="00ED6130" w:rsidRDefault="00ED6130">
      <w:pPr>
        <w:pStyle w:val="TOC3"/>
        <w:rPr>
          <w:rFonts w:asciiTheme="minorHAnsi" w:eastAsiaTheme="minorEastAsia" w:hAnsiTheme="minorHAnsi" w:cstheme="minorBidi"/>
          <w:sz w:val="22"/>
          <w:szCs w:val="22"/>
          <w:lang w:val="en-US"/>
        </w:rPr>
      </w:pPr>
      <w:hyperlink w:anchor="_Toc402951163" w:history="1">
        <w:r w:rsidRPr="00C32592">
          <w:rPr>
            <w:rStyle w:val="Hyperlink"/>
          </w:rPr>
          <w:t>3.5.1 Sample Size Criteria</w:t>
        </w:r>
        <w:r>
          <w:rPr>
            <w:webHidden/>
          </w:rPr>
          <w:tab/>
        </w:r>
        <w:r>
          <w:rPr>
            <w:webHidden/>
          </w:rPr>
          <w:fldChar w:fldCharType="begin"/>
        </w:r>
        <w:r>
          <w:rPr>
            <w:webHidden/>
          </w:rPr>
          <w:instrText xml:space="preserve"> PAGEREF _Toc402951163 \h </w:instrText>
        </w:r>
        <w:r>
          <w:rPr>
            <w:webHidden/>
          </w:rPr>
        </w:r>
        <w:r>
          <w:rPr>
            <w:webHidden/>
          </w:rPr>
          <w:fldChar w:fldCharType="separate"/>
        </w:r>
        <w:r>
          <w:rPr>
            <w:webHidden/>
          </w:rPr>
          <w:t>49</w:t>
        </w:r>
        <w:r>
          <w:rPr>
            <w:webHidden/>
          </w:rPr>
          <w:fldChar w:fldCharType="end"/>
        </w:r>
      </w:hyperlink>
    </w:p>
    <w:p w:rsidR="00ED6130" w:rsidRDefault="00ED6130">
      <w:pPr>
        <w:pStyle w:val="TOC3"/>
        <w:rPr>
          <w:rFonts w:asciiTheme="minorHAnsi" w:eastAsiaTheme="minorEastAsia" w:hAnsiTheme="minorHAnsi" w:cstheme="minorBidi"/>
          <w:sz w:val="22"/>
          <w:szCs w:val="22"/>
          <w:lang w:val="en-US"/>
        </w:rPr>
      </w:pPr>
      <w:hyperlink w:anchor="_Toc402951164" w:history="1">
        <w:r w:rsidRPr="00C32592">
          <w:rPr>
            <w:rStyle w:val="Hyperlink"/>
          </w:rPr>
          <w:t>3.5.2 Sampling Technique</w:t>
        </w:r>
        <w:r>
          <w:rPr>
            <w:webHidden/>
          </w:rPr>
          <w:tab/>
        </w:r>
        <w:r>
          <w:rPr>
            <w:webHidden/>
          </w:rPr>
          <w:fldChar w:fldCharType="begin"/>
        </w:r>
        <w:r>
          <w:rPr>
            <w:webHidden/>
          </w:rPr>
          <w:instrText xml:space="preserve"> PAGEREF _Toc402951164 \h </w:instrText>
        </w:r>
        <w:r>
          <w:rPr>
            <w:webHidden/>
          </w:rPr>
        </w:r>
        <w:r>
          <w:rPr>
            <w:webHidden/>
          </w:rPr>
          <w:fldChar w:fldCharType="separate"/>
        </w:r>
        <w:r>
          <w:rPr>
            <w:webHidden/>
          </w:rPr>
          <w:t>50</w:t>
        </w:r>
        <w:r>
          <w:rPr>
            <w:webHidden/>
          </w:rPr>
          <w:fldChar w:fldCharType="end"/>
        </w:r>
      </w:hyperlink>
    </w:p>
    <w:p w:rsidR="00ED6130" w:rsidRDefault="00ED6130">
      <w:pPr>
        <w:pStyle w:val="TOC3"/>
        <w:rPr>
          <w:rFonts w:asciiTheme="minorHAnsi" w:eastAsiaTheme="minorEastAsia" w:hAnsiTheme="minorHAnsi" w:cstheme="minorBidi"/>
          <w:sz w:val="22"/>
          <w:szCs w:val="22"/>
          <w:lang w:val="en-US"/>
        </w:rPr>
      </w:pPr>
      <w:hyperlink w:anchor="_Toc402951165" w:history="1">
        <w:r w:rsidRPr="00C32592">
          <w:rPr>
            <w:rStyle w:val="Hyperlink"/>
          </w:rPr>
          <w:t>3.6.2 Interview Guide</w:t>
        </w:r>
        <w:r>
          <w:rPr>
            <w:webHidden/>
          </w:rPr>
          <w:tab/>
        </w:r>
        <w:r>
          <w:rPr>
            <w:webHidden/>
          </w:rPr>
          <w:fldChar w:fldCharType="begin"/>
        </w:r>
        <w:r>
          <w:rPr>
            <w:webHidden/>
          </w:rPr>
          <w:instrText xml:space="preserve"> PAGEREF _Toc402951165 \h </w:instrText>
        </w:r>
        <w:r>
          <w:rPr>
            <w:webHidden/>
          </w:rPr>
        </w:r>
        <w:r>
          <w:rPr>
            <w:webHidden/>
          </w:rPr>
          <w:fldChar w:fldCharType="separate"/>
        </w:r>
        <w:r>
          <w:rPr>
            <w:webHidden/>
          </w:rPr>
          <w:t>52</w:t>
        </w:r>
        <w:r>
          <w:rPr>
            <w:webHidden/>
          </w:rPr>
          <w:fldChar w:fldCharType="end"/>
        </w:r>
      </w:hyperlink>
    </w:p>
    <w:p w:rsidR="00ED6130" w:rsidRDefault="00ED6130">
      <w:pPr>
        <w:pStyle w:val="TOC2"/>
        <w:rPr>
          <w:rFonts w:asciiTheme="minorHAnsi" w:eastAsiaTheme="minorEastAsia" w:hAnsiTheme="minorHAnsi" w:cstheme="minorBidi"/>
          <w:bCs w:val="0"/>
          <w:sz w:val="22"/>
          <w:szCs w:val="22"/>
        </w:rPr>
      </w:pPr>
      <w:hyperlink w:anchor="_Toc402951166" w:history="1">
        <w:r w:rsidRPr="00C32592">
          <w:rPr>
            <w:rStyle w:val="Hyperlink"/>
          </w:rPr>
          <w:t>3.9 Data Analysis</w:t>
        </w:r>
        <w:r>
          <w:rPr>
            <w:webHidden/>
          </w:rPr>
          <w:tab/>
        </w:r>
        <w:r>
          <w:rPr>
            <w:webHidden/>
          </w:rPr>
          <w:fldChar w:fldCharType="begin"/>
        </w:r>
        <w:r>
          <w:rPr>
            <w:webHidden/>
          </w:rPr>
          <w:instrText xml:space="preserve"> PAGEREF _Toc402951166 \h </w:instrText>
        </w:r>
        <w:r>
          <w:rPr>
            <w:webHidden/>
          </w:rPr>
        </w:r>
        <w:r>
          <w:rPr>
            <w:webHidden/>
          </w:rPr>
          <w:fldChar w:fldCharType="separate"/>
        </w:r>
        <w:r>
          <w:rPr>
            <w:webHidden/>
          </w:rPr>
          <w:t>54</w:t>
        </w:r>
        <w:r>
          <w:rPr>
            <w:webHidden/>
          </w:rPr>
          <w:fldChar w:fldCharType="end"/>
        </w:r>
      </w:hyperlink>
    </w:p>
    <w:p w:rsidR="00ED6130" w:rsidRDefault="00ED6130">
      <w:pPr>
        <w:pStyle w:val="TOC2"/>
        <w:rPr>
          <w:rFonts w:asciiTheme="minorHAnsi" w:eastAsiaTheme="minorEastAsia" w:hAnsiTheme="minorHAnsi" w:cstheme="minorBidi"/>
          <w:bCs w:val="0"/>
          <w:sz w:val="22"/>
          <w:szCs w:val="22"/>
        </w:rPr>
      </w:pPr>
      <w:hyperlink w:anchor="_Toc402951169" w:history="1">
        <w:r w:rsidRPr="00C32592">
          <w:rPr>
            <w:rStyle w:val="Hyperlink"/>
          </w:rPr>
          <w:t>3.11 Ethical considerations</w:t>
        </w:r>
        <w:r>
          <w:rPr>
            <w:webHidden/>
          </w:rPr>
          <w:tab/>
        </w:r>
        <w:r>
          <w:rPr>
            <w:webHidden/>
          </w:rPr>
          <w:fldChar w:fldCharType="begin"/>
        </w:r>
        <w:r>
          <w:rPr>
            <w:webHidden/>
          </w:rPr>
          <w:instrText xml:space="preserve"> PAGEREF _Toc402951169 \h </w:instrText>
        </w:r>
        <w:r>
          <w:rPr>
            <w:webHidden/>
          </w:rPr>
        </w:r>
        <w:r>
          <w:rPr>
            <w:webHidden/>
          </w:rPr>
          <w:fldChar w:fldCharType="separate"/>
        </w:r>
        <w:r>
          <w:rPr>
            <w:webHidden/>
          </w:rPr>
          <w:t>56</w:t>
        </w:r>
        <w:r>
          <w:rPr>
            <w:webHidden/>
          </w:rPr>
          <w:fldChar w:fldCharType="end"/>
        </w:r>
      </w:hyperlink>
    </w:p>
    <w:p w:rsidR="00ED6130" w:rsidRPr="00925E4C" w:rsidRDefault="00ED6130">
      <w:pPr>
        <w:pStyle w:val="TOC1"/>
        <w:rPr>
          <w:rFonts w:asciiTheme="minorHAnsi" w:eastAsiaTheme="minorEastAsia" w:hAnsiTheme="minorHAnsi" w:cstheme="minorBidi"/>
          <w:b/>
          <w:sz w:val="22"/>
          <w:szCs w:val="22"/>
        </w:rPr>
      </w:pPr>
      <w:hyperlink w:anchor="_Toc402951170" w:history="1">
        <w:r w:rsidRPr="00925E4C">
          <w:rPr>
            <w:rStyle w:val="Hyperlink"/>
            <w:b/>
          </w:rPr>
          <w:t>CHAPTER FOUR</w:t>
        </w:r>
        <w:r w:rsidRPr="00925E4C">
          <w:rPr>
            <w:b/>
            <w:webHidden/>
          </w:rPr>
          <w:tab/>
        </w:r>
        <w:r w:rsidRPr="00925E4C">
          <w:rPr>
            <w:b/>
            <w:webHidden/>
          </w:rPr>
          <w:fldChar w:fldCharType="begin"/>
        </w:r>
        <w:r w:rsidRPr="00925E4C">
          <w:rPr>
            <w:b/>
            <w:webHidden/>
          </w:rPr>
          <w:instrText xml:space="preserve"> PAGEREF _Toc402951170 \h </w:instrText>
        </w:r>
        <w:r w:rsidRPr="00925E4C">
          <w:rPr>
            <w:b/>
            <w:webHidden/>
          </w:rPr>
        </w:r>
        <w:r w:rsidRPr="00925E4C">
          <w:rPr>
            <w:b/>
            <w:webHidden/>
          </w:rPr>
          <w:fldChar w:fldCharType="separate"/>
        </w:r>
        <w:r w:rsidRPr="00925E4C">
          <w:rPr>
            <w:b/>
            <w:webHidden/>
          </w:rPr>
          <w:t>58</w:t>
        </w:r>
        <w:r w:rsidRPr="00925E4C">
          <w:rPr>
            <w:b/>
            <w:webHidden/>
          </w:rPr>
          <w:fldChar w:fldCharType="end"/>
        </w:r>
      </w:hyperlink>
    </w:p>
    <w:p w:rsidR="00ED6130" w:rsidRPr="00925E4C" w:rsidRDefault="00ED6130">
      <w:pPr>
        <w:pStyle w:val="TOC1"/>
        <w:rPr>
          <w:rFonts w:asciiTheme="minorHAnsi" w:eastAsiaTheme="minorEastAsia" w:hAnsiTheme="minorHAnsi" w:cstheme="minorBidi"/>
          <w:b/>
          <w:sz w:val="22"/>
          <w:szCs w:val="22"/>
        </w:rPr>
      </w:pPr>
      <w:hyperlink w:anchor="_Toc402951171" w:history="1">
        <w:r w:rsidRPr="00925E4C">
          <w:rPr>
            <w:rStyle w:val="Hyperlink"/>
            <w:b/>
          </w:rPr>
          <w:t>DATA PRESENTATION, ANALYSIS, INTERPRETATION AND DISCUSSION</w:t>
        </w:r>
        <w:r w:rsidRPr="00925E4C">
          <w:rPr>
            <w:b/>
            <w:webHidden/>
          </w:rPr>
          <w:tab/>
        </w:r>
        <w:r w:rsidRPr="00925E4C">
          <w:rPr>
            <w:b/>
            <w:webHidden/>
          </w:rPr>
          <w:fldChar w:fldCharType="begin"/>
        </w:r>
        <w:r w:rsidRPr="00925E4C">
          <w:rPr>
            <w:b/>
            <w:webHidden/>
          </w:rPr>
          <w:instrText xml:space="preserve"> PAGEREF _Toc402951171 \h </w:instrText>
        </w:r>
        <w:r w:rsidRPr="00925E4C">
          <w:rPr>
            <w:b/>
            <w:webHidden/>
          </w:rPr>
        </w:r>
        <w:r w:rsidRPr="00925E4C">
          <w:rPr>
            <w:b/>
            <w:webHidden/>
          </w:rPr>
          <w:fldChar w:fldCharType="separate"/>
        </w:r>
        <w:r w:rsidRPr="00925E4C">
          <w:rPr>
            <w:b/>
            <w:webHidden/>
          </w:rPr>
          <w:t>58</w:t>
        </w:r>
        <w:r w:rsidRPr="00925E4C">
          <w:rPr>
            <w:b/>
            <w:webHidden/>
          </w:rPr>
          <w:fldChar w:fldCharType="end"/>
        </w:r>
      </w:hyperlink>
    </w:p>
    <w:p w:rsidR="00ED6130" w:rsidRDefault="00ED6130">
      <w:pPr>
        <w:pStyle w:val="TOC1"/>
        <w:rPr>
          <w:rFonts w:asciiTheme="minorHAnsi" w:eastAsiaTheme="minorEastAsia" w:hAnsiTheme="minorHAnsi" w:cstheme="minorBidi"/>
          <w:sz w:val="22"/>
          <w:szCs w:val="22"/>
        </w:rPr>
      </w:pPr>
      <w:hyperlink w:anchor="_Toc402951172" w:history="1">
        <w:r w:rsidRPr="00C32592">
          <w:rPr>
            <w:rStyle w:val="Hyperlink"/>
          </w:rPr>
          <w:t>REFERENCES</w:t>
        </w:r>
        <w:r>
          <w:rPr>
            <w:webHidden/>
          </w:rPr>
          <w:tab/>
        </w:r>
        <w:r>
          <w:rPr>
            <w:webHidden/>
          </w:rPr>
          <w:fldChar w:fldCharType="begin"/>
        </w:r>
        <w:r>
          <w:rPr>
            <w:webHidden/>
          </w:rPr>
          <w:instrText xml:space="preserve"> PAGEREF _Toc402951172 \h </w:instrText>
        </w:r>
        <w:r>
          <w:rPr>
            <w:webHidden/>
          </w:rPr>
        </w:r>
        <w:r>
          <w:rPr>
            <w:webHidden/>
          </w:rPr>
          <w:fldChar w:fldCharType="separate"/>
        </w:r>
        <w:r>
          <w:rPr>
            <w:webHidden/>
          </w:rPr>
          <w:t>123</w:t>
        </w:r>
        <w:r>
          <w:rPr>
            <w:webHidden/>
          </w:rPr>
          <w:fldChar w:fldCharType="end"/>
        </w:r>
      </w:hyperlink>
    </w:p>
    <w:p w:rsidR="00ED6130" w:rsidRDefault="00ED6130">
      <w:pPr>
        <w:pStyle w:val="TOC1"/>
        <w:rPr>
          <w:rFonts w:asciiTheme="minorHAnsi" w:eastAsiaTheme="minorEastAsia" w:hAnsiTheme="minorHAnsi" w:cstheme="minorBidi"/>
          <w:sz w:val="22"/>
          <w:szCs w:val="22"/>
        </w:rPr>
      </w:pPr>
      <w:hyperlink w:anchor="_Toc402951173" w:history="1">
        <w:r w:rsidRPr="00C32592">
          <w:rPr>
            <w:rStyle w:val="Hyperlink"/>
          </w:rPr>
          <w:t>APPENDICES</w:t>
        </w:r>
        <w:r>
          <w:rPr>
            <w:webHidden/>
          </w:rPr>
          <w:tab/>
        </w:r>
        <w:r>
          <w:rPr>
            <w:webHidden/>
          </w:rPr>
          <w:fldChar w:fldCharType="begin"/>
        </w:r>
        <w:r>
          <w:rPr>
            <w:webHidden/>
          </w:rPr>
          <w:instrText xml:space="preserve"> PAGEREF _Toc402951173 \h </w:instrText>
        </w:r>
        <w:r>
          <w:rPr>
            <w:webHidden/>
          </w:rPr>
        </w:r>
        <w:r>
          <w:rPr>
            <w:webHidden/>
          </w:rPr>
          <w:fldChar w:fldCharType="separate"/>
        </w:r>
        <w:r>
          <w:rPr>
            <w:webHidden/>
          </w:rPr>
          <w:t>132</w:t>
        </w:r>
        <w:r>
          <w:rPr>
            <w:webHidden/>
          </w:rPr>
          <w:fldChar w:fldCharType="end"/>
        </w:r>
      </w:hyperlink>
    </w:p>
    <w:p w:rsidR="00ED6130" w:rsidRDefault="00ED6130">
      <w:pPr>
        <w:pStyle w:val="TOC1"/>
        <w:rPr>
          <w:rFonts w:asciiTheme="minorHAnsi" w:eastAsiaTheme="minorEastAsia" w:hAnsiTheme="minorHAnsi" w:cstheme="minorBidi"/>
          <w:sz w:val="22"/>
          <w:szCs w:val="22"/>
        </w:rPr>
      </w:pPr>
      <w:hyperlink w:anchor="_Toc402951174" w:history="1">
        <w:r w:rsidRPr="00C32592">
          <w:rPr>
            <w:rStyle w:val="Hyperlink"/>
          </w:rPr>
          <w:t>APPENDIX I – INTERVIEW GUIDE FOR DISTRICT EDUCATION OFFICER’S</w:t>
        </w:r>
        <w:r>
          <w:rPr>
            <w:webHidden/>
          </w:rPr>
          <w:tab/>
        </w:r>
        <w:r>
          <w:rPr>
            <w:webHidden/>
          </w:rPr>
          <w:fldChar w:fldCharType="begin"/>
        </w:r>
        <w:r>
          <w:rPr>
            <w:webHidden/>
          </w:rPr>
          <w:instrText xml:space="preserve"> PAGEREF _Toc402951174 \h </w:instrText>
        </w:r>
        <w:r>
          <w:rPr>
            <w:webHidden/>
          </w:rPr>
        </w:r>
        <w:r>
          <w:rPr>
            <w:webHidden/>
          </w:rPr>
          <w:fldChar w:fldCharType="separate"/>
        </w:r>
        <w:r>
          <w:rPr>
            <w:webHidden/>
          </w:rPr>
          <w:t>132</w:t>
        </w:r>
        <w:r>
          <w:rPr>
            <w:webHidden/>
          </w:rPr>
          <w:fldChar w:fldCharType="end"/>
        </w:r>
      </w:hyperlink>
    </w:p>
    <w:p w:rsidR="00ED6130" w:rsidRDefault="00ED6130">
      <w:pPr>
        <w:pStyle w:val="TOC1"/>
        <w:rPr>
          <w:rFonts w:asciiTheme="minorHAnsi" w:eastAsiaTheme="minorEastAsia" w:hAnsiTheme="minorHAnsi" w:cstheme="minorBidi"/>
          <w:sz w:val="22"/>
          <w:szCs w:val="22"/>
        </w:rPr>
      </w:pPr>
      <w:hyperlink w:anchor="_Toc402951175" w:history="1">
        <w:r w:rsidRPr="00C32592">
          <w:rPr>
            <w:rStyle w:val="Hyperlink"/>
          </w:rPr>
          <w:t>APPENDIX II - QUESTIONNAIRE FOR PRINCIPALS</w:t>
        </w:r>
        <w:r>
          <w:rPr>
            <w:webHidden/>
          </w:rPr>
          <w:tab/>
        </w:r>
        <w:r>
          <w:rPr>
            <w:webHidden/>
          </w:rPr>
          <w:fldChar w:fldCharType="begin"/>
        </w:r>
        <w:r>
          <w:rPr>
            <w:webHidden/>
          </w:rPr>
          <w:instrText xml:space="preserve"> PAGEREF _Toc402951175 \h </w:instrText>
        </w:r>
        <w:r>
          <w:rPr>
            <w:webHidden/>
          </w:rPr>
        </w:r>
        <w:r>
          <w:rPr>
            <w:webHidden/>
          </w:rPr>
          <w:fldChar w:fldCharType="separate"/>
        </w:r>
        <w:r>
          <w:rPr>
            <w:webHidden/>
          </w:rPr>
          <w:t>134</w:t>
        </w:r>
        <w:r>
          <w:rPr>
            <w:webHidden/>
          </w:rPr>
          <w:fldChar w:fldCharType="end"/>
        </w:r>
      </w:hyperlink>
    </w:p>
    <w:p w:rsidR="00ED6130" w:rsidRDefault="00ED6130">
      <w:pPr>
        <w:pStyle w:val="TOC1"/>
        <w:rPr>
          <w:rFonts w:asciiTheme="minorHAnsi" w:eastAsiaTheme="minorEastAsia" w:hAnsiTheme="minorHAnsi" w:cstheme="minorBidi"/>
          <w:sz w:val="22"/>
          <w:szCs w:val="22"/>
        </w:rPr>
      </w:pPr>
      <w:hyperlink w:anchor="_Toc402951177" w:history="1">
        <w:r w:rsidRPr="00C32592">
          <w:rPr>
            <w:rStyle w:val="Hyperlink"/>
          </w:rPr>
          <w:t>APPENDIX V - GOVERNMENT BREAKDOWN OF COST IN FDSE</w:t>
        </w:r>
        <w:r>
          <w:rPr>
            <w:webHidden/>
          </w:rPr>
          <w:tab/>
        </w:r>
        <w:r>
          <w:rPr>
            <w:webHidden/>
          </w:rPr>
          <w:fldChar w:fldCharType="begin"/>
        </w:r>
        <w:r>
          <w:rPr>
            <w:webHidden/>
          </w:rPr>
          <w:instrText xml:space="preserve"> PAGEREF _Toc402951177 \h </w:instrText>
        </w:r>
        <w:r>
          <w:rPr>
            <w:webHidden/>
          </w:rPr>
        </w:r>
        <w:r>
          <w:rPr>
            <w:webHidden/>
          </w:rPr>
          <w:fldChar w:fldCharType="separate"/>
        </w:r>
        <w:r>
          <w:rPr>
            <w:webHidden/>
          </w:rPr>
          <w:t>151</w:t>
        </w:r>
        <w:r>
          <w:rPr>
            <w:webHidden/>
          </w:rPr>
          <w:fldChar w:fldCharType="end"/>
        </w:r>
      </w:hyperlink>
    </w:p>
    <w:p w:rsidR="005F2BC5" w:rsidRPr="00174B89" w:rsidRDefault="004D2442" w:rsidP="00580398">
      <w:pPr>
        <w:pStyle w:val="TOC1"/>
      </w:pPr>
      <w:r w:rsidRPr="00174B89">
        <w:fldChar w:fldCharType="end"/>
      </w:r>
      <w:hyperlink w:anchor="_Toc298142633" w:history="1"/>
      <w:hyperlink w:anchor="_Toc298142635" w:history="1">
        <w:r w:rsidR="007D3FC9" w:rsidRPr="00174B89">
          <w:rPr>
            <w:rStyle w:val="Hyperlink"/>
            <w:color w:val="auto"/>
            <w:u w:val="none"/>
          </w:rPr>
          <w:t>APPENDIX VII</w:t>
        </w:r>
        <w:r w:rsidR="00F70FBB" w:rsidRPr="00174B89">
          <w:rPr>
            <w:rStyle w:val="Hyperlink"/>
            <w:color w:val="auto"/>
            <w:u w:val="none"/>
          </w:rPr>
          <w:t xml:space="preserve"> </w:t>
        </w:r>
        <w:r w:rsidR="007D3FC9" w:rsidRPr="00174B89">
          <w:rPr>
            <w:rStyle w:val="Hyperlink"/>
            <w:color w:val="auto"/>
            <w:u w:val="none"/>
          </w:rPr>
          <w:t>- GOVERNMENT BREAKDOWN OF COST IN FTI</w:t>
        </w:r>
        <w:r w:rsidR="007D3FC9" w:rsidRPr="00174B89">
          <w:rPr>
            <w:webHidden/>
          </w:rPr>
          <w:tab/>
          <w:t>1</w:t>
        </w:r>
        <w:r w:rsidR="008E4EA6" w:rsidRPr="00174B89">
          <w:rPr>
            <w:webHidden/>
          </w:rPr>
          <w:t>6</w:t>
        </w:r>
        <w:r w:rsidR="00133CD5" w:rsidRPr="00174B89">
          <w:rPr>
            <w:webHidden/>
          </w:rPr>
          <w:t>4</w:t>
        </w:r>
      </w:hyperlink>
    </w:p>
    <w:p w:rsidR="00E21646" w:rsidRPr="00174B89" w:rsidRDefault="004D2442" w:rsidP="00580398">
      <w:pPr>
        <w:pStyle w:val="TOC1"/>
      </w:pPr>
      <w:hyperlink w:anchor="_Toc298142635" w:history="1">
        <w:r w:rsidR="007D3FC9" w:rsidRPr="00174B89">
          <w:rPr>
            <w:rStyle w:val="Hyperlink"/>
            <w:color w:val="auto"/>
            <w:u w:val="none"/>
          </w:rPr>
          <w:t>LETTER TO THE RESPONDENTS</w:t>
        </w:r>
      </w:hyperlink>
    </w:p>
    <w:p w:rsidR="005F2BC5" w:rsidRPr="00174B89" w:rsidRDefault="001A376A">
      <w:r w:rsidRPr="00174B89">
        <w:br w:type="page"/>
      </w:r>
    </w:p>
    <w:p w:rsidR="005F2BC5" w:rsidRPr="00174B89" w:rsidRDefault="005F2BC5" w:rsidP="00A65F60">
      <w:pPr>
        <w:pStyle w:val="Heading1"/>
      </w:pPr>
      <w:bookmarkStart w:id="18" w:name="_Toc402951145"/>
      <w:r w:rsidRPr="00174B89">
        <w:t>LIST OF TABLES</w:t>
      </w:r>
      <w:bookmarkEnd w:id="18"/>
    </w:p>
    <w:p w:rsidR="00912284" w:rsidRPr="00174B89" w:rsidRDefault="004D2442" w:rsidP="00112223">
      <w:pPr>
        <w:pStyle w:val="TOC2"/>
        <w:rPr>
          <w:b/>
        </w:rPr>
      </w:pPr>
      <w:hyperlink w:anchor="_Toc298142630" w:history="1">
        <w:r w:rsidR="00912284" w:rsidRPr="00174B89">
          <w:rPr>
            <w:rStyle w:val="Hyperlink"/>
            <w:color w:val="auto"/>
            <w:u w:val="none"/>
          </w:rPr>
          <w:t>Table 3.1 Sample Size</w:t>
        </w:r>
        <w:r w:rsidR="00912284" w:rsidRPr="00174B89">
          <w:rPr>
            <w:webHidden/>
          </w:rPr>
          <w:tab/>
        </w:r>
        <w:r w:rsidR="00D95C9D" w:rsidRPr="00174B89">
          <w:rPr>
            <w:webHidden/>
          </w:rPr>
          <w:t>4</w:t>
        </w:r>
        <w:r w:rsidR="00453F69" w:rsidRPr="00174B89">
          <w:rPr>
            <w:webHidden/>
          </w:rPr>
          <w:t>8</w:t>
        </w:r>
      </w:hyperlink>
    </w:p>
    <w:p w:rsidR="00912284" w:rsidRPr="00174B89" w:rsidRDefault="004D2442" w:rsidP="00112223">
      <w:pPr>
        <w:pStyle w:val="TOC2"/>
        <w:rPr>
          <w:b/>
        </w:rPr>
      </w:pPr>
      <w:hyperlink w:anchor="_Toc298142630" w:history="1">
        <w:r w:rsidR="00912284" w:rsidRPr="00174B89">
          <w:rPr>
            <w:rStyle w:val="Hyperlink"/>
            <w:color w:val="auto"/>
            <w:u w:val="none"/>
          </w:rPr>
          <w:t xml:space="preserve">Table 3.2 Methods </w:t>
        </w:r>
        <w:r w:rsidR="00D95C9D" w:rsidRPr="00174B89">
          <w:rPr>
            <w:rStyle w:val="Hyperlink"/>
            <w:color w:val="auto"/>
            <w:u w:val="none"/>
          </w:rPr>
          <w:t xml:space="preserve">Used </w:t>
        </w:r>
        <w:r w:rsidR="00912284" w:rsidRPr="00174B89">
          <w:rPr>
            <w:rStyle w:val="Hyperlink"/>
            <w:color w:val="auto"/>
            <w:u w:val="none"/>
          </w:rPr>
          <w:t>to Test Objectives</w:t>
        </w:r>
        <w:r w:rsidR="00912284" w:rsidRPr="00174B89">
          <w:rPr>
            <w:webHidden/>
          </w:rPr>
          <w:tab/>
        </w:r>
        <w:r w:rsidRPr="00174B89">
          <w:rPr>
            <w:b/>
            <w:webHidden/>
          </w:rPr>
          <w:fldChar w:fldCharType="begin"/>
        </w:r>
        <w:r w:rsidR="00912284" w:rsidRPr="00174B89">
          <w:rPr>
            <w:webHidden/>
          </w:rPr>
          <w:instrText xml:space="preserve"> PAGEREF _Toc298142630 \h </w:instrText>
        </w:r>
        <w:r w:rsidRPr="00174B89">
          <w:rPr>
            <w:b/>
            <w:webHidden/>
          </w:rPr>
        </w:r>
        <w:r w:rsidRPr="00174B89">
          <w:rPr>
            <w:b/>
            <w:webHidden/>
          </w:rPr>
          <w:fldChar w:fldCharType="separate"/>
        </w:r>
        <w:r w:rsidR="00A826CB" w:rsidRPr="00174B89">
          <w:rPr>
            <w:webHidden/>
          </w:rPr>
          <w:t>55</w:t>
        </w:r>
        <w:r w:rsidRPr="00174B89">
          <w:rPr>
            <w:b/>
            <w:webHidden/>
          </w:rPr>
          <w:fldChar w:fldCharType="end"/>
        </w:r>
      </w:hyperlink>
    </w:p>
    <w:p w:rsidR="00912284" w:rsidRPr="00174B89" w:rsidRDefault="004D2442" w:rsidP="00112223">
      <w:pPr>
        <w:pStyle w:val="TOC2"/>
        <w:rPr>
          <w:b/>
        </w:rPr>
      </w:pPr>
      <w:hyperlink w:anchor="_Toc298142630" w:history="1">
        <w:r w:rsidR="00912284" w:rsidRPr="00174B89">
          <w:rPr>
            <w:rStyle w:val="Hyperlink"/>
            <w:color w:val="auto"/>
            <w:u w:val="none"/>
          </w:rPr>
          <w:t>Table 4.1 Survey Rersponse Rate</w:t>
        </w:r>
        <w:r w:rsidR="00912284" w:rsidRPr="00174B89">
          <w:rPr>
            <w:webHidden/>
          </w:rPr>
          <w:tab/>
        </w:r>
        <w:r w:rsidR="00D95C9D" w:rsidRPr="00174B89">
          <w:rPr>
            <w:webHidden/>
          </w:rPr>
          <w:t>5</w:t>
        </w:r>
        <w:r w:rsidR="00453F69" w:rsidRPr="00174B89">
          <w:rPr>
            <w:webHidden/>
          </w:rPr>
          <w:t>7</w:t>
        </w:r>
      </w:hyperlink>
    </w:p>
    <w:p w:rsidR="00835356" w:rsidRPr="00174B89" w:rsidRDefault="004D2442" w:rsidP="00112223">
      <w:pPr>
        <w:pStyle w:val="TOC2"/>
        <w:rPr>
          <w:b/>
        </w:rPr>
      </w:pPr>
      <w:hyperlink w:anchor="_Toc298142630" w:history="1">
        <w:r w:rsidR="00835356" w:rsidRPr="00174B89">
          <w:rPr>
            <w:rStyle w:val="Hyperlink"/>
            <w:color w:val="auto"/>
            <w:u w:val="none"/>
          </w:rPr>
          <w:t xml:space="preserve">Table 4.2 </w:t>
        </w:r>
        <w:r w:rsidR="00D95C9D" w:rsidRPr="00174B89">
          <w:rPr>
            <w:rStyle w:val="Hyperlink"/>
            <w:color w:val="auto"/>
            <w:u w:val="none"/>
          </w:rPr>
          <w:t xml:space="preserve">Data on </w:t>
        </w:r>
        <w:r w:rsidR="00835356" w:rsidRPr="00174B89">
          <w:rPr>
            <w:rStyle w:val="Hyperlink"/>
            <w:color w:val="auto"/>
            <w:u w:val="none"/>
          </w:rPr>
          <w:t>Sampled Schools</w:t>
        </w:r>
        <w:r w:rsidR="00835356" w:rsidRPr="00174B89">
          <w:rPr>
            <w:webHidden/>
          </w:rPr>
          <w:tab/>
        </w:r>
        <w:r w:rsidR="00D95C9D" w:rsidRPr="00174B89">
          <w:rPr>
            <w:webHidden/>
          </w:rPr>
          <w:t>5</w:t>
        </w:r>
        <w:r w:rsidR="00495CCF" w:rsidRPr="00174B89">
          <w:rPr>
            <w:webHidden/>
          </w:rPr>
          <w:t>8</w:t>
        </w:r>
      </w:hyperlink>
    </w:p>
    <w:p w:rsidR="00835356" w:rsidRPr="00174B89" w:rsidRDefault="004D2442" w:rsidP="00112223">
      <w:pPr>
        <w:pStyle w:val="TOC2"/>
        <w:rPr>
          <w:b/>
        </w:rPr>
      </w:pPr>
      <w:hyperlink w:anchor="_Toc298142630" w:history="1">
        <w:r w:rsidR="00835356" w:rsidRPr="00174B89">
          <w:rPr>
            <w:rStyle w:val="Hyperlink"/>
            <w:color w:val="auto"/>
            <w:u w:val="none"/>
          </w:rPr>
          <w:t xml:space="preserve">Table 4.3 </w:t>
        </w:r>
        <w:r w:rsidR="00D95C9D" w:rsidRPr="00174B89">
          <w:t>Characteristics of the P</w:t>
        </w:r>
        <w:r w:rsidR="00495CCF" w:rsidRPr="00174B89">
          <w:t xml:space="preserve">rincipals, Teachers and DEOs </w:t>
        </w:r>
        <w:r w:rsidR="00835356" w:rsidRPr="00174B89">
          <w:t>Population</w:t>
        </w:r>
        <w:r w:rsidR="00835356" w:rsidRPr="00174B89">
          <w:rPr>
            <w:rStyle w:val="Hyperlink"/>
            <w:color w:val="auto"/>
            <w:u w:val="none"/>
          </w:rPr>
          <w:t xml:space="preserve"> </w:t>
        </w:r>
        <w:r w:rsidR="00835356" w:rsidRPr="00174B89">
          <w:rPr>
            <w:webHidden/>
          </w:rPr>
          <w:tab/>
        </w:r>
        <w:r w:rsidRPr="00174B89">
          <w:rPr>
            <w:b/>
            <w:webHidden/>
          </w:rPr>
          <w:fldChar w:fldCharType="begin"/>
        </w:r>
        <w:r w:rsidR="00835356" w:rsidRPr="00174B89">
          <w:rPr>
            <w:webHidden/>
          </w:rPr>
          <w:instrText xml:space="preserve"> PAGEREF _Toc298142630 \h </w:instrText>
        </w:r>
        <w:r w:rsidRPr="00174B89">
          <w:rPr>
            <w:b/>
            <w:webHidden/>
          </w:rPr>
        </w:r>
        <w:r w:rsidRPr="00174B89">
          <w:rPr>
            <w:b/>
            <w:webHidden/>
          </w:rPr>
          <w:fldChar w:fldCharType="separate"/>
        </w:r>
        <w:r w:rsidR="00A826CB" w:rsidRPr="00174B89">
          <w:rPr>
            <w:webHidden/>
          </w:rPr>
          <w:t>55</w:t>
        </w:r>
        <w:r w:rsidRPr="00174B89">
          <w:rPr>
            <w:b/>
            <w:webHidden/>
          </w:rPr>
          <w:fldChar w:fldCharType="end"/>
        </w:r>
      </w:hyperlink>
    </w:p>
    <w:p w:rsidR="00835356" w:rsidRPr="00174B89" w:rsidRDefault="004D2442" w:rsidP="00112223">
      <w:pPr>
        <w:pStyle w:val="TOC2"/>
      </w:pPr>
      <w:hyperlink w:anchor="_Toc298142630" w:history="1">
        <w:r w:rsidR="00835356" w:rsidRPr="00174B89">
          <w:rPr>
            <w:rStyle w:val="Hyperlink"/>
            <w:color w:val="auto"/>
            <w:u w:val="none"/>
          </w:rPr>
          <w:t>Table 4.</w:t>
        </w:r>
        <w:r w:rsidR="00495CCF" w:rsidRPr="00174B89">
          <w:rPr>
            <w:rStyle w:val="Hyperlink"/>
            <w:color w:val="auto"/>
            <w:u w:val="none"/>
          </w:rPr>
          <w:t>4</w:t>
        </w:r>
        <w:r w:rsidR="00835356" w:rsidRPr="00174B89">
          <w:rPr>
            <w:rStyle w:val="Hyperlink"/>
            <w:color w:val="auto"/>
            <w:u w:val="none"/>
          </w:rPr>
          <w:t xml:space="preserve"> </w:t>
        </w:r>
        <w:r w:rsidR="00835356" w:rsidRPr="00174B89">
          <w:t>Characteristics of the Students Population</w:t>
        </w:r>
        <w:r w:rsidR="00835356" w:rsidRPr="00174B89">
          <w:rPr>
            <w:rStyle w:val="Hyperlink"/>
            <w:color w:val="auto"/>
            <w:u w:val="none"/>
          </w:rPr>
          <w:t xml:space="preserve"> </w:t>
        </w:r>
        <w:r w:rsidR="00835356" w:rsidRPr="00174B89">
          <w:rPr>
            <w:webHidden/>
          </w:rPr>
          <w:tab/>
        </w:r>
        <w:r w:rsidR="00D95C9D" w:rsidRPr="00174B89">
          <w:rPr>
            <w:webHidden/>
          </w:rPr>
          <w:t>6</w:t>
        </w:r>
        <w:r w:rsidR="00165395" w:rsidRPr="00174B89">
          <w:rPr>
            <w:webHidden/>
          </w:rPr>
          <w:t>3</w:t>
        </w:r>
      </w:hyperlink>
    </w:p>
    <w:p w:rsidR="00835356" w:rsidRPr="00174B89" w:rsidRDefault="00835356" w:rsidP="00112223">
      <w:pPr>
        <w:pStyle w:val="TOC2"/>
        <w:rPr>
          <w:b/>
        </w:rPr>
      </w:pPr>
      <w:r w:rsidRPr="00174B89">
        <w:t>Table 4.</w:t>
      </w:r>
      <w:r w:rsidR="00495CCF" w:rsidRPr="00174B89">
        <w:t>5</w:t>
      </w:r>
      <w:r w:rsidRPr="00174B89">
        <w:t xml:space="preserve"> Respondents Opinions on  Economic Factors</w:t>
      </w:r>
      <w:r w:rsidR="00D95C9D" w:rsidRPr="00174B89">
        <w:t xml:space="preserve"> and FTP</w:t>
      </w:r>
      <w:r w:rsidRPr="00174B89">
        <w:rPr>
          <w:webHidden/>
        </w:rPr>
        <w:tab/>
      </w:r>
      <w:r w:rsidR="00D95C9D" w:rsidRPr="00174B89">
        <w:rPr>
          <w:webHidden/>
        </w:rPr>
        <w:t>6</w:t>
      </w:r>
      <w:r w:rsidR="00495CCF" w:rsidRPr="00174B89">
        <w:rPr>
          <w:webHidden/>
        </w:rPr>
        <w:t>6</w:t>
      </w:r>
    </w:p>
    <w:p w:rsidR="00835356" w:rsidRPr="00174B89" w:rsidRDefault="004D2442" w:rsidP="00112223">
      <w:pPr>
        <w:pStyle w:val="TOC2"/>
      </w:pPr>
      <w:hyperlink w:anchor="_Toc298142630" w:history="1">
        <w:r w:rsidR="00835356" w:rsidRPr="00174B89">
          <w:rPr>
            <w:rStyle w:val="Hyperlink"/>
            <w:color w:val="auto"/>
            <w:u w:val="none"/>
          </w:rPr>
          <w:t>Table 4.</w:t>
        </w:r>
        <w:r w:rsidR="00495CCF" w:rsidRPr="00174B89">
          <w:rPr>
            <w:rStyle w:val="Hyperlink"/>
            <w:color w:val="auto"/>
            <w:u w:val="none"/>
          </w:rPr>
          <w:t xml:space="preserve">6 </w:t>
        </w:r>
        <w:r w:rsidR="00835356" w:rsidRPr="00174B89">
          <w:rPr>
            <w:rStyle w:val="Hyperlink"/>
            <w:color w:val="auto"/>
            <w:u w:val="none"/>
          </w:rPr>
          <w:t xml:space="preserve">Respondents Perceptions on  </w:t>
        </w:r>
        <w:r w:rsidR="00835356" w:rsidRPr="00174B89">
          <w:t>Economic Factors</w:t>
        </w:r>
        <w:r w:rsidR="00D95C9D" w:rsidRPr="00174B89">
          <w:t xml:space="preserve"> and FTP</w:t>
        </w:r>
        <w:r w:rsidR="00835356" w:rsidRPr="00174B89">
          <w:rPr>
            <w:webHidden/>
          </w:rPr>
          <w:tab/>
        </w:r>
        <w:r w:rsidR="00495CCF" w:rsidRPr="00174B89">
          <w:rPr>
            <w:webHidden/>
          </w:rPr>
          <w:t>67</w:t>
        </w:r>
      </w:hyperlink>
    </w:p>
    <w:p w:rsidR="00495CCF" w:rsidRPr="00174B89" w:rsidRDefault="004D2442" w:rsidP="00112223">
      <w:pPr>
        <w:pStyle w:val="TOC2"/>
      </w:pPr>
      <w:hyperlink w:anchor="_Toc298142630" w:history="1">
        <w:r w:rsidR="00495CCF" w:rsidRPr="00174B89">
          <w:rPr>
            <w:rStyle w:val="Hyperlink"/>
            <w:color w:val="auto"/>
            <w:u w:val="none"/>
          </w:rPr>
          <w:t xml:space="preserve">Table 4.7 Student Responses on </w:t>
        </w:r>
        <w:r w:rsidR="00CF5DAF" w:rsidRPr="00174B89">
          <w:rPr>
            <w:rStyle w:val="Hyperlink"/>
            <w:color w:val="auto"/>
            <w:u w:val="none"/>
          </w:rPr>
          <w:t>Socio-Econmic</w:t>
        </w:r>
        <w:r w:rsidR="00495CCF" w:rsidRPr="00174B89">
          <w:rPr>
            <w:rStyle w:val="Hyperlink"/>
            <w:color w:val="auto"/>
            <w:u w:val="none"/>
          </w:rPr>
          <w:t xml:space="preserve"> Variables and FTP </w:t>
        </w:r>
        <w:r w:rsidR="00CF5DAF" w:rsidRPr="00174B89">
          <w:rPr>
            <w:rStyle w:val="Hyperlink"/>
            <w:color w:val="auto"/>
            <w:u w:val="none"/>
          </w:rPr>
          <w:t>Provision</w:t>
        </w:r>
        <w:r w:rsidR="00495CCF" w:rsidRPr="00174B89">
          <w:rPr>
            <w:webHidden/>
          </w:rPr>
          <w:tab/>
          <w:t>67</w:t>
        </w:r>
      </w:hyperlink>
    </w:p>
    <w:p w:rsidR="00F9113B" w:rsidRPr="00174B89" w:rsidRDefault="004D2442" w:rsidP="00112223">
      <w:pPr>
        <w:pStyle w:val="TOC2"/>
        <w:rPr>
          <w:b/>
        </w:rPr>
      </w:pPr>
      <w:hyperlink w:anchor="_Toc298142630" w:history="1">
        <w:r w:rsidR="00F9113B" w:rsidRPr="00174B89">
          <w:rPr>
            <w:rStyle w:val="Hyperlink"/>
            <w:color w:val="auto"/>
            <w:u w:val="none"/>
          </w:rPr>
          <w:t>Table 4.</w:t>
        </w:r>
        <w:r w:rsidR="00495CCF" w:rsidRPr="00174B89">
          <w:rPr>
            <w:rStyle w:val="Hyperlink"/>
            <w:color w:val="auto"/>
            <w:u w:val="none"/>
          </w:rPr>
          <w:t>8</w:t>
        </w:r>
        <w:r w:rsidR="00F9113B" w:rsidRPr="00174B89">
          <w:rPr>
            <w:rStyle w:val="Hyperlink"/>
            <w:color w:val="auto"/>
            <w:u w:val="none"/>
          </w:rPr>
          <w:t xml:space="preserve"> Respondents Opinions on Political</w:t>
        </w:r>
        <w:r w:rsidR="00F9113B" w:rsidRPr="00174B89">
          <w:t xml:space="preserve"> Factors</w:t>
        </w:r>
        <w:r w:rsidR="00D95C9D" w:rsidRPr="00174B89">
          <w:t xml:space="preserve"> and FTP</w:t>
        </w:r>
        <w:r w:rsidR="00F9113B" w:rsidRPr="00174B89">
          <w:rPr>
            <w:webHidden/>
          </w:rPr>
          <w:tab/>
        </w:r>
        <w:r w:rsidR="00495CCF" w:rsidRPr="00174B89">
          <w:rPr>
            <w:webHidden/>
          </w:rPr>
          <w:t>7</w:t>
        </w:r>
        <w:r w:rsidR="00453F69" w:rsidRPr="00174B89">
          <w:rPr>
            <w:webHidden/>
          </w:rPr>
          <w:t>7</w:t>
        </w:r>
      </w:hyperlink>
      <w:r w:rsidR="00222E2A" w:rsidRPr="00174B89">
        <w:t xml:space="preserve"> </w:t>
      </w:r>
    </w:p>
    <w:p w:rsidR="00F9113B" w:rsidRPr="00174B89" w:rsidRDefault="004D2442" w:rsidP="00112223">
      <w:pPr>
        <w:pStyle w:val="TOC2"/>
      </w:pPr>
      <w:hyperlink w:anchor="_Toc298142630" w:history="1">
        <w:r w:rsidR="00F9113B" w:rsidRPr="00174B89">
          <w:rPr>
            <w:rStyle w:val="Hyperlink"/>
            <w:color w:val="auto"/>
            <w:u w:val="none"/>
          </w:rPr>
          <w:t>Table 4.</w:t>
        </w:r>
        <w:r w:rsidR="00172466" w:rsidRPr="00174B89">
          <w:rPr>
            <w:rStyle w:val="Hyperlink"/>
            <w:color w:val="auto"/>
            <w:u w:val="none"/>
          </w:rPr>
          <w:t>9</w:t>
        </w:r>
        <w:r w:rsidR="00F9113B" w:rsidRPr="00174B89">
          <w:rPr>
            <w:rStyle w:val="Hyperlink"/>
            <w:color w:val="auto"/>
            <w:u w:val="none"/>
          </w:rPr>
          <w:t xml:space="preserve"> Respondents Perceptions on  </w:t>
        </w:r>
        <w:r w:rsidR="00D95C9D" w:rsidRPr="00174B89">
          <w:t>Political Involvement in</w:t>
        </w:r>
        <w:r w:rsidR="00F9113B" w:rsidRPr="00174B89">
          <w:t xml:space="preserve"> </w:t>
        </w:r>
        <w:r w:rsidR="00D95C9D" w:rsidRPr="00174B89">
          <w:t>S</w:t>
        </w:r>
        <w:r w:rsidR="00F9113B" w:rsidRPr="00174B89">
          <w:t>chools</w:t>
        </w:r>
        <w:r w:rsidR="00F9113B" w:rsidRPr="00174B89">
          <w:rPr>
            <w:webHidden/>
          </w:rPr>
          <w:tab/>
        </w:r>
        <w:r w:rsidR="00495CCF" w:rsidRPr="00174B89">
          <w:rPr>
            <w:webHidden/>
          </w:rPr>
          <w:t>8</w:t>
        </w:r>
        <w:r w:rsidR="00453F69" w:rsidRPr="00174B89">
          <w:rPr>
            <w:webHidden/>
          </w:rPr>
          <w:t>1</w:t>
        </w:r>
      </w:hyperlink>
    </w:p>
    <w:p w:rsidR="00E90875" w:rsidRPr="00174B89" w:rsidRDefault="004D2442" w:rsidP="00112223">
      <w:pPr>
        <w:pStyle w:val="TOC2"/>
        <w:rPr>
          <w:b/>
        </w:rPr>
      </w:pPr>
      <w:hyperlink w:anchor="_Toc298142630" w:history="1">
        <w:r w:rsidR="00E90875" w:rsidRPr="00174B89">
          <w:rPr>
            <w:rStyle w:val="Hyperlink"/>
            <w:color w:val="auto"/>
            <w:u w:val="none"/>
          </w:rPr>
          <w:t xml:space="preserve">Table 4.10Respondents Opinions on Social </w:t>
        </w:r>
        <w:r w:rsidR="00E90875" w:rsidRPr="00174B89">
          <w:t>Factors and FTP</w:t>
        </w:r>
        <w:r w:rsidR="00E90875" w:rsidRPr="00174B89">
          <w:rPr>
            <w:webHidden/>
          </w:rPr>
          <w:tab/>
        </w:r>
        <w:r w:rsidR="00453F69" w:rsidRPr="00174B89">
          <w:rPr>
            <w:webHidden/>
          </w:rPr>
          <w:t>88</w:t>
        </w:r>
      </w:hyperlink>
      <w:r w:rsidR="00E90875" w:rsidRPr="00174B89">
        <w:t xml:space="preserve"> </w:t>
      </w:r>
    </w:p>
    <w:p w:rsidR="00F9113B" w:rsidRPr="00174B89" w:rsidRDefault="004D2442" w:rsidP="00112223">
      <w:pPr>
        <w:pStyle w:val="TOC2"/>
        <w:rPr>
          <w:b/>
        </w:rPr>
      </w:pPr>
      <w:hyperlink w:anchor="_Toc298142630" w:history="1">
        <w:r w:rsidR="00F9113B" w:rsidRPr="00174B89">
          <w:rPr>
            <w:rStyle w:val="Hyperlink"/>
            <w:color w:val="auto"/>
            <w:u w:val="none"/>
          </w:rPr>
          <w:t>Table 4.1</w:t>
        </w:r>
        <w:r w:rsidR="00FB6F59" w:rsidRPr="00174B89">
          <w:rPr>
            <w:rStyle w:val="Hyperlink"/>
            <w:color w:val="auto"/>
            <w:u w:val="none"/>
          </w:rPr>
          <w:t>1</w:t>
        </w:r>
        <w:r w:rsidR="00D95C9D" w:rsidRPr="00174B89">
          <w:rPr>
            <w:rStyle w:val="Hyperlink"/>
            <w:color w:val="auto"/>
            <w:u w:val="none"/>
          </w:rPr>
          <w:t xml:space="preserve"> </w:t>
        </w:r>
        <w:r w:rsidR="00F9113B" w:rsidRPr="00174B89">
          <w:rPr>
            <w:rStyle w:val="Hyperlink"/>
            <w:color w:val="auto"/>
            <w:u w:val="none"/>
          </w:rPr>
          <w:t xml:space="preserve">Social Aspects and FTP </w:t>
        </w:r>
        <w:r w:rsidR="00CF5DAF" w:rsidRPr="00174B89">
          <w:rPr>
            <w:rStyle w:val="Hyperlink"/>
            <w:color w:val="auto"/>
            <w:u w:val="none"/>
          </w:rPr>
          <w:t>Provision</w:t>
        </w:r>
        <w:r w:rsidR="00F9113B" w:rsidRPr="00174B89">
          <w:rPr>
            <w:webHidden/>
          </w:rPr>
          <w:tab/>
        </w:r>
        <w:r w:rsidR="00FB6F59" w:rsidRPr="00174B89">
          <w:rPr>
            <w:webHidden/>
          </w:rPr>
          <w:t>9</w:t>
        </w:r>
        <w:r w:rsidR="00453F69" w:rsidRPr="00174B89">
          <w:rPr>
            <w:webHidden/>
          </w:rPr>
          <w:t>0</w:t>
        </w:r>
      </w:hyperlink>
    </w:p>
    <w:p w:rsidR="00F9113B" w:rsidRPr="00174B89" w:rsidRDefault="004D2442" w:rsidP="00112223">
      <w:pPr>
        <w:pStyle w:val="TOC2"/>
        <w:rPr>
          <w:b/>
        </w:rPr>
      </w:pPr>
      <w:hyperlink w:anchor="_Toc298142630" w:history="1">
        <w:r w:rsidR="00F9113B" w:rsidRPr="00174B89">
          <w:rPr>
            <w:rStyle w:val="Hyperlink"/>
            <w:color w:val="auto"/>
            <w:u w:val="none"/>
          </w:rPr>
          <w:t>Table 4.1</w:t>
        </w:r>
        <w:r w:rsidR="00FB6F59" w:rsidRPr="00174B89">
          <w:rPr>
            <w:rStyle w:val="Hyperlink"/>
            <w:color w:val="auto"/>
            <w:u w:val="none"/>
          </w:rPr>
          <w:t>2</w:t>
        </w:r>
        <w:r w:rsidR="00F9113B" w:rsidRPr="00174B89">
          <w:rPr>
            <w:rStyle w:val="Hyperlink"/>
            <w:color w:val="auto"/>
            <w:u w:val="none"/>
          </w:rPr>
          <w:t xml:space="preserve"> Government Policy and FTP </w:t>
        </w:r>
        <w:r w:rsidR="00CF5DAF" w:rsidRPr="00174B89">
          <w:rPr>
            <w:rStyle w:val="Hyperlink"/>
            <w:color w:val="auto"/>
            <w:u w:val="none"/>
          </w:rPr>
          <w:t>Provision</w:t>
        </w:r>
        <w:r w:rsidR="00F9113B" w:rsidRPr="00174B89">
          <w:rPr>
            <w:webHidden/>
          </w:rPr>
          <w:tab/>
        </w:r>
        <w:r w:rsidR="00453F69" w:rsidRPr="00174B89">
          <w:rPr>
            <w:webHidden/>
          </w:rPr>
          <w:t>98</w:t>
        </w:r>
      </w:hyperlink>
    </w:p>
    <w:p w:rsidR="00F9113B" w:rsidRPr="00174B89" w:rsidRDefault="004D2442" w:rsidP="00112223">
      <w:pPr>
        <w:pStyle w:val="TOC2"/>
        <w:rPr>
          <w:b/>
        </w:rPr>
      </w:pPr>
      <w:hyperlink w:anchor="_Toc298142630" w:history="1">
        <w:r w:rsidR="00F9113B" w:rsidRPr="00174B89">
          <w:rPr>
            <w:rStyle w:val="Hyperlink"/>
            <w:color w:val="auto"/>
            <w:u w:val="none"/>
          </w:rPr>
          <w:t>Table 4.1</w:t>
        </w:r>
        <w:r w:rsidR="00FB6F59" w:rsidRPr="00174B89">
          <w:rPr>
            <w:rStyle w:val="Hyperlink"/>
            <w:color w:val="auto"/>
            <w:u w:val="none"/>
          </w:rPr>
          <w:t>3</w:t>
        </w:r>
        <w:r w:rsidR="00F9113B" w:rsidRPr="00174B89">
          <w:rPr>
            <w:rStyle w:val="Hyperlink"/>
            <w:color w:val="auto"/>
            <w:u w:val="none"/>
          </w:rPr>
          <w:t xml:space="preserve"> Measures Towards Improving FTP</w:t>
        </w:r>
        <w:r w:rsidR="00F9113B" w:rsidRPr="00174B89">
          <w:rPr>
            <w:webHidden/>
          </w:rPr>
          <w:tab/>
        </w:r>
        <w:r w:rsidR="000A0502" w:rsidRPr="00174B89">
          <w:rPr>
            <w:webHidden/>
          </w:rPr>
          <w:t>1</w:t>
        </w:r>
        <w:r w:rsidR="00FB6F59" w:rsidRPr="00174B89">
          <w:rPr>
            <w:webHidden/>
          </w:rPr>
          <w:t>0</w:t>
        </w:r>
        <w:r w:rsidR="00453F69" w:rsidRPr="00174B89">
          <w:rPr>
            <w:webHidden/>
          </w:rPr>
          <w:t>6</w:t>
        </w:r>
      </w:hyperlink>
    </w:p>
    <w:p w:rsidR="00F9113B" w:rsidRPr="00174B89" w:rsidRDefault="00F9113B" w:rsidP="00F9113B">
      <w:pPr>
        <w:rPr>
          <w:lang w:val="en-US"/>
        </w:rPr>
      </w:pPr>
    </w:p>
    <w:p w:rsidR="00F9113B" w:rsidRPr="00174B89" w:rsidRDefault="00F9113B" w:rsidP="00F9113B">
      <w:pPr>
        <w:rPr>
          <w:lang w:val="en-US"/>
        </w:rPr>
      </w:pPr>
    </w:p>
    <w:p w:rsidR="00ED6130" w:rsidRDefault="00ED6130" w:rsidP="00ED6130">
      <w:pPr>
        <w:pStyle w:val="TOC1"/>
        <w:rPr>
          <w:rFonts w:asciiTheme="minorHAnsi" w:eastAsiaTheme="minorEastAsia" w:hAnsiTheme="minorHAnsi" w:cstheme="minorBidi"/>
          <w:sz w:val="22"/>
          <w:szCs w:val="22"/>
        </w:rPr>
      </w:pPr>
      <w:hyperlink w:anchor="_Toc402951167" w:history="1">
        <w:r w:rsidRPr="00C32592">
          <w:rPr>
            <w:rStyle w:val="Hyperlink"/>
          </w:rPr>
          <w:t>Table 3.2 below presents a summary of methods used to test the study objectives</w:t>
        </w:r>
        <w:r>
          <w:rPr>
            <w:webHidden/>
          </w:rPr>
          <w:tab/>
        </w:r>
        <w:r>
          <w:rPr>
            <w:webHidden/>
          </w:rPr>
          <w:fldChar w:fldCharType="begin"/>
        </w:r>
        <w:r>
          <w:rPr>
            <w:webHidden/>
          </w:rPr>
          <w:instrText xml:space="preserve"> PAGEREF _Toc402951167 \h </w:instrText>
        </w:r>
        <w:r>
          <w:rPr>
            <w:webHidden/>
          </w:rPr>
        </w:r>
        <w:r>
          <w:rPr>
            <w:webHidden/>
          </w:rPr>
          <w:fldChar w:fldCharType="separate"/>
        </w:r>
        <w:r>
          <w:rPr>
            <w:webHidden/>
          </w:rPr>
          <w:t>56</w:t>
        </w:r>
        <w:r>
          <w:rPr>
            <w:webHidden/>
          </w:rPr>
          <w:fldChar w:fldCharType="end"/>
        </w:r>
      </w:hyperlink>
    </w:p>
    <w:p w:rsidR="00ED6130" w:rsidRDefault="00ED6130" w:rsidP="00ED6130">
      <w:pPr>
        <w:pStyle w:val="TOC1"/>
        <w:rPr>
          <w:rFonts w:asciiTheme="minorHAnsi" w:eastAsiaTheme="minorEastAsia" w:hAnsiTheme="minorHAnsi" w:cstheme="minorBidi"/>
          <w:sz w:val="22"/>
          <w:szCs w:val="22"/>
        </w:rPr>
      </w:pPr>
      <w:hyperlink w:anchor="_Toc402951168" w:history="1">
        <w:r w:rsidRPr="00C32592">
          <w:rPr>
            <w:rStyle w:val="Hyperlink"/>
          </w:rPr>
          <w:t>Table 3.2 Summary of Methods used to Test Objectives</w:t>
        </w:r>
        <w:r>
          <w:rPr>
            <w:webHidden/>
          </w:rPr>
          <w:tab/>
        </w:r>
        <w:r>
          <w:rPr>
            <w:webHidden/>
          </w:rPr>
          <w:fldChar w:fldCharType="begin"/>
        </w:r>
        <w:r>
          <w:rPr>
            <w:webHidden/>
          </w:rPr>
          <w:instrText xml:space="preserve"> PAGEREF _Toc402951168 \h </w:instrText>
        </w:r>
        <w:r>
          <w:rPr>
            <w:webHidden/>
          </w:rPr>
        </w:r>
        <w:r>
          <w:rPr>
            <w:webHidden/>
          </w:rPr>
          <w:fldChar w:fldCharType="separate"/>
        </w:r>
        <w:r>
          <w:rPr>
            <w:webHidden/>
          </w:rPr>
          <w:t>56</w:t>
        </w:r>
        <w:r>
          <w:rPr>
            <w:webHidden/>
          </w:rPr>
          <w:fldChar w:fldCharType="end"/>
        </w:r>
      </w:hyperlink>
    </w:p>
    <w:p w:rsidR="00F9113B" w:rsidRPr="00174B89" w:rsidRDefault="00F9113B" w:rsidP="00F9113B">
      <w:pPr>
        <w:rPr>
          <w:lang w:val="en-US"/>
        </w:rPr>
      </w:pPr>
    </w:p>
    <w:p w:rsidR="005F2BC5" w:rsidRPr="00174B89" w:rsidRDefault="005F2BC5" w:rsidP="00A65F60">
      <w:pPr>
        <w:pStyle w:val="Heading1"/>
      </w:pPr>
      <w:r w:rsidRPr="00174B89">
        <w:br w:type="page"/>
      </w:r>
      <w:bookmarkStart w:id="19" w:name="_Toc402951146"/>
      <w:r w:rsidRPr="00174B89">
        <w:lastRenderedPageBreak/>
        <w:t>LIST OF FIGURES</w:t>
      </w:r>
      <w:bookmarkEnd w:id="19"/>
    </w:p>
    <w:p w:rsidR="00A0715C" w:rsidRPr="00174B89" w:rsidRDefault="004D2442" w:rsidP="00112223">
      <w:pPr>
        <w:pStyle w:val="TOC2"/>
      </w:pPr>
      <w:hyperlink w:history="1">
        <w:r w:rsidR="003617E6" w:rsidRPr="00174B89">
          <w:rPr>
            <w:rStyle w:val="Hyperlink"/>
            <w:color w:val="auto"/>
            <w:u w:val="none"/>
          </w:rPr>
          <w:t xml:space="preserve">Figure 1.1  Conceptual Framework on Factors Influencing Provision of FTP </w:t>
        </w:r>
        <w:r w:rsidR="003617E6" w:rsidRPr="00174B89">
          <w:rPr>
            <w:rStyle w:val="Hyperlink"/>
            <w:webHidden/>
            <w:color w:val="auto"/>
            <w:u w:val="none"/>
          </w:rPr>
          <w:tab/>
          <w:t>1</w:t>
        </w:r>
      </w:hyperlink>
      <w:r w:rsidR="001D37ED" w:rsidRPr="00174B89">
        <w:t>4</w:t>
      </w:r>
    </w:p>
    <w:p w:rsidR="00F82AE7" w:rsidRPr="00174B89" w:rsidRDefault="004D2442" w:rsidP="00112223">
      <w:pPr>
        <w:pStyle w:val="TOC2"/>
        <w:rPr>
          <w:b/>
        </w:rPr>
      </w:pPr>
      <w:hyperlink w:anchor="_Toc298142630" w:history="1">
        <w:r w:rsidR="00F82AE7" w:rsidRPr="00174B89">
          <w:rPr>
            <w:rStyle w:val="Hyperlink"/>
            <w:color w:val="auto"/>
            <w:u w:val="none"/>
          </w:rPr>
          <w:t>Figure 4.</w:t>
        </w:r>
        <w:r w:rsidR="00380A9A" w:rsidRPr="00174B89">
          <w:rPr>
            <w:rStyle w:val="Hyperlink"/>
            <w:color w:val="auto"/>
            <w:u w:val="none"/>
          </w:rPr>
          <w:t>1</w:t>
        </w:r>
        <w:r w:rsidR="00322607" w:rsidRPr="00174B89">
          <w:rPr>
            <w:rStyle w:val="Hyperlink"/>
            <w:color w:val="auto"/>
            <w:u w:val="none"/>
          </w:rPr>
          <w:t xml:space="preserve">  </w:t>
        </w:r>
        <w:r w:rsidR="00F82AE7" w:rsidRPr="00174B89">
          <w:rPr>
            <w:rStyle w:val="Hyperlink"/>
            <w:color w:val="auto"/>
            <w:u w:val="none"/>
          </w:rPr>
          <w:t xml:space="preserve">Students </w:t>
        </w:r>
        <w:r w:rsidR="001C0EB3" w:rsidRPr="00174B89">
          <w:rPr>
            <w:rStyle w:val="Hyperlink"/>
            <w:color w:val="auto"/>
            <w:u w:val="none"/>
          </w:rPr>
          <w:t>P</w:t>
        </w:r>
        <w:r w:rsidR="00F82AE7" w:rsidRPr="00174B89">
          <w:rPr>
            <w:rStyle w:val="Hyperlink"/>
            <w:color w:val="auto"/>
            <w:u w:val="none"/>
          </w:rPr>
          <w:t>erceptions on Measures towards Improving FTP</w:t>
        </w:r>
        <w:r w:rsidR="00F82AE7" w:rsidRPr="00174B89">
          <w:rPr>
            <w:webHidden/>
          </w:rPr>
          <w:tab/>
        </w:r>
        <w:r w:rsidR="00970985" w:rsidRPr="00174B89">
          <w:rPr>
            <w:webHidden/>
          </w:rPr>
          <w:t>…</w:t>
        </w:r>
        <w:r w:rsidR="00AD0449" w:rsidRPr="00174B89">
          <w:rPr>
            <w:webHidden/>
          </w:rPr>
          <w:t>……</w:t>
        </w:r>
        <w:r w:rsidR="00E75278" w:rsidRPr="00174B89">
          <w:rPr>
            <w:webHidden/>
          </w:rPr>
          <w:t>1</w:t>
        </w:r>
        <w:r w:rsidR="002B41CF" w:rsidRPr="00174B89">
          <w:rPr>
            <w:webHidden/>
          </w:rPr>
          <w:t>0</w:t>
        </w:r>
        <w:r w:rsidR="00644B9A" w:rsidRPr="00174B89">
          <w:rPr>
            <w:webHidden/>
          </w:rPr>
          <w:t>5</w:t>
        </w:r>
      </w:hyperlink>
    </w:p>
    <w:p w:rsidR="00A11535" w:rsidRPr="00174B89" w:rsidRDefault="00A11535" w:rsidP="00A11535">
      <w:pPr>
        <w:spacing w:line="360" w:lineRule="auto"/>
        <w:rPr>
          <w:lang w:val="en-US"/>
        </w:rPr>
      </w:pPr>
    </w:p>
    <w:p w:rsidR="00A11535" w:rsidRPr="00174B89" w:rsidRDefault="00A11535" w:rsidP="00A11535">
      <w:pPr>
        <w:spacing w:line="360" w:lineRule="auto"/>
        <w:rPr>
          <w:rFonts w:ascii="Times New Roman" w:hAnsi="Times New Roman"/>
          <w:sz w:val="24"/>
          <w:szCs w:val="24"/>
        </w:rPr>
      </w:pPr>
    </w:p>
    <w:p w:rsidR="00A11535" w:rsidRPr="00174B89" w:rsidRDefault="00A11535" w:rsidP="00A11535">
      <w:pPr>
        <w:spacing w:line="360" w:lineRule="auto"/>
        <w:rPr>
          <w:rFonts w:ascii="Times New Roman" w:hAnsi="Times New Roman"/>
          <w:sz w:val="24"/>
          <w:szCs w:val="24"/>
        </w:rPr>
      </w:pPr>
    </w:p>
    <w:p w:rsidR="005F2BC5" w:rsidRPr="00174B89" w:rsidRDefault="00EA6909" w:rsidP="00A65F60">
      <w:pPr>
        <w:spacing w:line="360" w:lineRule="auto"/>
        <w:rPr>
          <w:rFonts w:ascii="Times New Roman" w:hAnsi="Times New Roman"/>
          <w:sz w:val="24"/>
          <w:szCs w:val="24"/>
        </w:rPr>
      </w:pPr>
      <w:r w:rsidRPr="00174B89">
        <w:rPr>
          <w:rFonts w:ascii="Times New Roman" w:hAnsi="Times New Roman"/>
          <w:sz w:val="24"/>
          <w:szCs w:val="24"/>
        </w:rPr>
        <w:br w:type="page"/>
      </w:r>
      <w:r w:rsidR="005F2BC5" w:rsidRPr="00174B89">
        <w:rPr>
          <w:rFonts w:ascii="Times New Roman" w:hAnsi="Times New Roman"/>
          <w:sz w:val="24"/>
          <w:szCs w:val="24"/>
        </w:rPr>
        <w:lastRenderedPageBreak/>
        <w:t xml:space="preserve">                                               </w:t>
      </w:r>
      <w:r w:rsidR="004D2442" w:rsidRPr="00174B89">
        <w:rPr>
          <w:rFonts w:ascii="Times New Roman" w:hAnsi="Times New Roman"/>
          <w:sz w:val="24"/>
          <w:szCs w:val="24"/>
        </w:rPr>
        <w:fldChar w:fldCharType="begin"/>
      </w:r>
      <w:r w:rsidR="005F2BC5" w:rsidRPr="00174B89">
        <w:rPr>
          <w:rFonts w:ascii="Times New Roman" w:hAnsi="Times New Roman"/>
          <w:sz w:val="24"/>
          <w:szCs w:val="24"/>
        </w:rPr>
        <w:instrText xml:space="preserve"> TOC \o "1-2" \h \z \u </w:instrText>
      </w:r>
      <w:r w:rsidR="004D2442" w:rsidRPr="00174B89">
        <w:rPr>
          <w:rFonts w:ascii="Times New Roman" w:hAnsi="Times New Roman"/>
          <w:sz w:val="24"/>
          <w:szCs w:val="24"/>
        </w:rPr>
        <w:fldChar w:fldCharType="separate"/>
      </w:r>
      <w:bookmarkStart w:id="20" w:name="_Toc402951147"/>
      <w:r w:rsidR="005F2BC5" w:rsidRPr="00174B89">
        <w:rPr>
          <w:rStyle w:val="Heading1Char"/>
          <w:sz w:val="24"/>
          <w:szCs w:val="24"/>
        </w:rPr>
        <w:t>ACRONYMS</w:t>
      </w:r>
      <w:bookmarkEnd w:id="20"/>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ASALS</w:t>
      </w:r>
      <w:r w:rsidRPr="00174B89">
        <w:rPr>
          <w:rFonts w:ascii="Times New Roman" w:hAnsi="Times New Roman"/>
          <w:sz w:val="24"/>
          <w:szCs w:val="24"/>
        </w:rPr>
        <w:tab/>
        <w:t>-</w:t>
      </w:r>
      <w:r w:rsidRPr="00174B89">
        <w:rPr>
          <w:rFonts w:ascii="Times New Roman" w:hAnsi="Times New Roman"/>
          <w:sz w:val="24"/>
          <w:szCs w:val="24"/>
        </w:rPr>
        <w:tab/>
        <w:t>Arid and Semi Arid Areas</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BOG</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Board of Governors</w:t>
      </w:r>
    </w:p>
    <w:p w:rsidR="009C26B7" w:rsidRPr="00174B89" w:rsidRDefault="009C26B7" w:rsidP="00A65F60">
      <w:pPr>
        <w:spacing w:line="360" w:lineRule="auto"/>
        <w:jc w:val="both"/>
        <w:rPr>
          <w:rFonts w:ascii="Times New Roman" w:hAnsi="Times New Roman"/>
          <w:sz w:val="24"/>
          <w:szCs w:val="24"/>
        </w:rPr>
      </w:pPr>
      <w:r w:rsidRPr="00174B89">
        <w:rPr>
          <w:rFonts w:ascii="Times New Roman" w:hAnsi="Times New Roman"/>
          <w:sz w:val="24"/>
          <w:szCs w:val="24"/>
        </w:rPr>
        <w:t>B.ED</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Bachelor of Education Degree</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CDF</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Constituency Development Fund</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DEO                -           District Education Officer</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CBK</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Central Bank of Kenya</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DEB</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District Education Boards</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EFA</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Education for All</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EFT</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Electronic Funds Transfer</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FPE</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Free Primary Education</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FTSE</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Free Tuition for Secondary Education</w:t>
      </w:r>
    </w:p>
    <w:p w:rsidR="00A571BE" w:rsidRPr="00174B89" w:rsidRDefault="00A571BE" w:rsidP="00A65F60">
      <w:pPr>
        <w:spacing w:line="360" w:lineRule="auto"/>
        <w:jc w:val="both"/>
        <w:rPr>
          <w:rFonts w:ascii="Times New Roman" w:hAnsi="Times New Roman"/>
          <w:sz w:val="24"/>
          <w:szCs w:val="24"/>
        </w:rPr>
      </w:pPr>
      <w:r w:rsidRPr="00174B89">
        <w:rPr>
          <w:rFonts w:ascii="Times New Roman" w:hAnsi="Times New Roman"/>
          <w:sz w:val="24"/>
          <w:szCs w:val="24"/>
        </w:rPr>
        <w:t>FT</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Free Tuition</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FTP</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Free Tuition Programme</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FDSE</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Free Day Secondary Education</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GER</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Gross Enrolment Rate</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JFA</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Joint Financing Agreement</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KCPE</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Kenya Certificate of Primary Education</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KESSP</w:t>
      </w:r>
      <w:r w:rsidRPr="00174B89">
        <w:rPr>
          <w:rFonts w:ascii="Times New Roman" w:hAnsi="Times New Roman"/>
          <w:sz w:val="24"/>
          <w:szCs w:val="24"/>
        </w:rPr>
        <w:tab/>
        <w:t>-</w:t>
      </w:r>
      <w:r w:rsidRPr="00174B89">
        <w:rPr>
          <w:rFonts w:ascii="Times New Roman" w:hAnsi="Times New Roman"/>
          <w:sz w:val="24"/>
          <w:szCs w:val="24"/>
        </w:rPr>
        <w:tab/>
        <w:t>Kenya Sector Support Programme</w:t>
      </w:r>
    </w:p>
    <w:p w:rsidR="00B32D5A" w:rsidRPr="00174B89" w:rsidRDefault="00B32D5A" w:rsidP="00A65F60">
      <w:pPr>
        <w:spacing w:line="360" w:lineRule="auto"/>
        <w:jc w:val="both"/>
        <w:rPr>
          <w:rFonts w:ascii="Times New Roman" w:hAnsi="Times New Roman"/>
          <w:sz w:val="24"/>
          <w:szCs w:val="24"/>
        </w:rPr>
      </w:pPr>
      <w:r w:rsidRPr="00174B89">
        <w:rPr>
          <w:rFonts w:ascii="Times New Roman" w:hAnsi="Times New Roman"/>
          <w:sz w:val="24"/>
          <w:szCs w:val="24"/>
        </w:rPr>
        <w:t>MDG</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Millennium Development Goals</w:t>
      </w:r>
    </w:p>
    <w:p w:rsidR="005F2BC5" w:rsidRPr="00174B89" w:rsidRDefault="005F2BC5" w:rsidP="00A65F60">
      <w:pPr>
        <w:spacing w:line="360" w:lineRule="auto"/>
        <w:ind w:left="1440" w:hanging="1440"/>
        <w:jc w:val="both"/>
        <w:rPr>
          <w:rFonts w:ascii="Times New Roman" w:hAnsi="Times New Roman"/>
          <w:sz w:val="24"/>
          <w:szCs w:val="24"/>
        </w:rPr>
      </w:pPr>
      <w:r w:rsidRPr="00174B89">
        <w:rPr>
          <w:rFonts w:ascii="Times New Roman" w:hAnsi="Times New Roman"/>
          <w:sz w:val="24"/>
          <w:szCs w:val="24"/>
        </w:rPr>
        <w:t xml:space="preserve">MoE              -  </w:t>
      </w:r>
      <w:r w:rsidRPr="00174B89">
        <w:rPr>
          <w:rFonts w:ascii="Times New Roman" w:hAnsi="Times New Roman"/>
          <w:sz w:val="24"/>
          <w:szCs w:val="24"/>
        </w:rPr>
        <w:tab/>
        <w:t xml:space="preserve">Ministry of Education </w:t>
      </w:r>
    </w:p>
    <w:p w:rsidR="005F2BC5" w:rsidRPr="00174B89" w:rsidRDefault="005F2BC5" w:rsidP="00A65F60">
      <w:pPr>
        <w:spacing w:line="360" w:lineRule="auto"/>
        <w:ind w:left="1440" w:hanging="1440"/>
        <w:jc w:val="both"/>
        <w:rPr>
          <w:rFonts w:ascii="Times New Roman" w:hAnsi="Times New Roman"/>
          <w:sz w:val="24"/>
          <w:szCs w:val="24"/>
        </w:rPr>
      </w:pPr>
      <w:r w:rsidRPr="00174B89">
        <w:rPr>
          <w:rFonts w:ascii="Times New Roman" w:hAnsi="Times New Roman"/>
          <w:sz w:val="24"/>
          <w:szCs w:val="24"/>
        </w:rPr>
        <w:t>MOEST</w:t>
      </w:r>
      <w:r w:rsidRPr="00174B89">
        <w:rPr>
          <w:rFonts w:ascii="Times New Roman" w:hAnsi="Times New Roman"/>
          <w:sz w:val="24"/>
          <w:szCs w:val="24"/>
        </w:rPr>
        <w:tab/>
        <w:t>-</w:t>
      </w:r>
      <w:r w:rsidRPr="00174B89">
        <w:rPr>
          <w:rFonts w:ascii="Times New Roman" w:hAnsi="Times New Roman"/>
          <w:sz w:val="24"/>
          <w:szCs w:val="24"/>
        </w:rPr>
        <w:tab/>
        <w:t>Ministry of Higher Education Science and Technology</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NET</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Net Enrolment Rate</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lastRenderedPageBreak/>
        <w:t>NAPE</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National Action Plan on Education</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PTA</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Parents Teachers Association</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SWAP</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Sector Wide Approach to Planning</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SMASSE</w:t>
      </w:r>
      <w:r w:rsidRPr="00174B89">
        <w:rPr>
          <w:rFonts w:ascii="Times New Roman" w:hAnsi="Times New Roman"/>
          <w:sz w:val="24"/>
          <w:szCs w:val="24"/>
        </w:rPr>
        <w:tab/>
        <w:t>-</w:t>
      </w:r>
      <w:r w:rsidRPr="00174B89">
        <w:rPr>
          <w:rFonts w:ascii="Times New Roman" w:hAnsi="Times New Roman"/>
          <w:sz w:val="24"/>
          <w:szCs w:val="24"/>
        </w:rPr>
        <w:tab/>
        <w:t>Strengthening of Mathematics and Science Subjects</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SSA</w:t>
      </w:r>
      <w:r w:rsidRPr="00174B89">
        <w:rPr>
          <w:rFonts w:ascii="Times New Roman" w:hAnsi="Times New Roman"/>
          <w:sz w:val="24"/>
          <w:szCs w:val="24"/>
        </w:rPr>
        <w:tab/>
      </w:r>
      <w:r w:rsidRPr="00174B89">
        <w:rPr>
          <w:rFonts w:ascii="Times New Roman" w:hAnsi="Times New Roman"/>
          <w:sz w:val="24"/>
          <w:szCs w:val="24"/>
        </w:rPr>
        <w:tab/>
        <w:t>-           Sub Saharan Africa</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NARC</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National Alliance Rainbow Coalition</w:t>
      </w:r>
    </w:p>
    <w:p w:rsidR="005F2BC5" w:rsidRPr="00174B89" w:rsidRDefault="005F2BC5" w:rsidP="00A65F60">
      <w:pPr>
        <w:spacing w:line="360" w:lineRule="auto"/>
        <w:jc w:val="both"/>
        <w:rPr>
          <w:rFonts w:ascii="Times New Roman" w:hAnsi="Times New Roman"/>
          <w:sz w:val="24"/>
          <w:szCs w:val="24"/>
        </w:rPr>
      </w:pPr>
      <w:r w:rsidRPr="00174B89">
        <w:rPr>
          <w:rFonts w:ascii="Times New Roman" w:hAnsi="Times New Roman"/>
          <w:sz w:val="24"/>
          <w:szCs w:val="24"/>
        </w:rPr>
        <w:t>UEFA</w:t>
      </w:r>
      <w:r w:rsidRPr="00174B89">
        <w:rPr>
          <w:rFonts w:ascii="Times New Roman" w:hAnsi="Times New Roman"/>
          <w:sz w:val="24"/>
          <w:szCs w:val="24"/>
        </w:rPr>
        <w:tab/>
      </w:r>
      <w:r w:rsidRPr="00174B89">
        <w:rPr>
          <w:rFonts w:ascii="Times New Roman" w:hAnsi="Times New Roman"/>
          <w:sz w:val="24"/>
          <w:szCs w:val="24"/>
        </w:rPr>
        <w:tab/>
        <w:t>-</w:t>
      </w:r>
      <w:r w:rsidRPr="00174B89">
        <w:rPr>
          <w:rFonts w:ascii="Times New Roman" w:hAnsi="Times New Roman"/>
          <w:sz w:val="24"/>
          <w:szCs w:val="24"/>
        </w:rPr>
        <w:tab/>
        <w:t>Universal Education for All</w:t>
      </w:r>
    </w:p>
    <w:p w:rsidR="005F2BC5" w:rsidRPr="00580398" w:rsidRDefault="005F2BC5" w:rsidP="00580398">
      <w:pPr>
        <w:pStyle w:val="TOC1"/>
      </w:pPr>
      <w:r w:rsidRPr="00580398">
        <w:t>USA                -            United States of America</w:t>
      </w:r>
    </w:p>
    <w:p w:rsidR="005F2BC5" w:rsidRPr="00174B89" w:rsidRDefault="005F2BC5" w:rsidP="00580398">
      <w:pPr>
        <w:pStyle w:val="TOC1"/>
      </w:pPr>
    </w:p>
    <w:p w:rsidR="005F2BC5" w:rsidRPr="00174B89" w:rsidRDefault="005F2BC5" w:rsidP="00580398">
      <w:pPr>
        <w:pStyle w:val="TOC1"/>
      </w:pPr>
    </w:p>
    <w:p w:rsidR="005F2BC5" w:rsidRPr="00174B89" w:rsidRDefault="004D2442" w:rsidP="00A65F60">
      <w:pPr>
        <w:rPr>
          <w:rFonts w:ascii="Times New Roman" w:hAnsi="Times New Roman"/>
          <w:sz w:val="24"/>
          <w:szCs w:val="24"/>
        </w:rPr>
        <w:sectPr w:rsidR="005F2BC5" w:rsidRPr="00174B89" w:rsidSect="00580398">
          <w:headerReference w:type="default" r:id="rId7"/>
          <w:footerReference w:type="even" r:id="rId8"/>
          <w:footerReference w:type="default" r:id="rId9"/>
          <w:pgSz w:w="11906" w:h="16838"/>
          <w:pgMar w:top="1440" w:right="1440" w:bottom="1440" w:left="2160" w:header="708" w:footer="708" w:gutter="0"/>
          <w:pgNumType w:fmt="lowerRoman" w:start="1"/>
          <w:cols w:space="708"/>
          <w:titlePg/>
          <w:docGrid w:linePitch="360"/>
        </w:sectPr>
      </w:pPr>
      <w:r w:rsidRPr="00174B89">
        <w:rPr>
          <w:rFonts w:ascii="Times New Roman" w:hAnsi="Times New Roman"/>
          <w:sz w:val="24"/>
          <w:szCs w:val="24"/>
        </w:rPr>
        <w:fldChar w:fldCharType="end"/>
      </w:r>
    </w:p>
    <w:p w:rsidR="005F2BC5" w:rsidRPr="00174B89" w:rsidRDefault="00EE3C47" w:rsidP="00EE3C47">
      <w:pPr>
        <w:pStyle w:val="Heading1"/>
        <w:tabs>
          <w:tab w:val="center" w:pos="4513"/>
          <w:tab w:val="left" w:pos="5850"/>
        </w:tabs>
        <w:jc w:val="left"/>
      </w:pPr>
      <w:r w:rsidRPr="00174B89">
        <w:lastRenderedPageBreak/>
        <w:tab/>
      </w:r>
      <w:bookmarkStart w:id="21" w:name="_Toc402951148"/>
      <w:r w:rsidR="005F2BC5" w:rsidRPr="00174B89">
        <w:t>CHAPTER ONE</w:t>
      </w:r>
      <w:bookmarkEnd w:id="21"/>
      <w:r w:rsidRPr="00174B89">
        <w:tab/>
      </w:r>
    </w:p>
    <w:p w:rsidR="00EE3C47" w:rsidRPr="00174B89" w:rsidRDefault="00EE3C47" w:rsidP="009C1218">
      <w:pPr>
        <w:jc w:val="center"/>
        <w:rPr>
          <w:rFonts w:ascii="Times New Roman" w:hAnsi="Times New Roman" w:cs="Times New Roman"/>
          <w:b/>
          <w:sz w:val="24"/>
          <w:szCs w:val="24"/>
          <w:lang w:val="en-US"/>
        </w:rPr>
      </w:pPr>
      <w:r w:rsidRPr="00174B89">
        <w:rPr>
          <w:rFonts w:ascii="Times New Roman" w:hAnsi="Times New Roman" w:cs="Times New Roman"/>
          <w:b/>
          <w:sz w:val="24"/>
          <w:szCs w:val="24"/>
          <w:lang w:val="en-US"/>
        </w:rPr>
        <w:t>INTRODUCTION</w:t>
      </w:r>
      <w:r w:rsidR="000652A8" w:rsidRPr="00174B89">
        <w:rPr>
          <w:rFonts w:ascii="Times New Roman" w:hAnsi="Times New Roman" w:cs="Times New Roman"/>
          <w:b/>
          <w:sz w:val="24"/>
          <w:szCs w:val="24"/>
          <w:lang w:val="en-US"/>
        </w:rPr>
        <w:t xml:space="preserve"> TO THE STUDY</w:t>
      </w:r>
    </w:p>
    <w:p w:rsidR="00EE3C47" w:rsidRPr="00174B89" w:rsidRDefault="00EE3C47" w:rsidP="00EE3C47">
      <w:pPr>
        <w:rPr>
          <w:rFonts w:ascii="Times New Roman" w:hAnsi="Times New Roman" w:cs="Times New Roman"/>
          <w:b/>
          <w:sz w:val="24"/>
          <w:szCs w:val="24"/>
          <w:lang w:val="en-US"/>
        </w:rPr>
      </w:pPr>
    </w:p>
    <w:p w:rsidR="005F2BC5" w:rsidRPr="00174B89" w:rsidRDefault="00DC0CE0" w:rsidP="00310301">
      <w:pPr>
        <w:pStyle w:val="Heading1"/>
        <w:numPr>
          <w:ilvl w:val="0"/>
          <w:numId w:val="17"/>
        </w:numPr>
        <w:jc w:val="left"/>
      </w:pPr>
      <w:bookmarkStart w:id="22" w:name="_Toc402951149"/>
      <w:r w:rsidRPr="00174B89">
        <w:t>Introduction</w:t>
      </w:r>
      <w:bookmarkEnd w:id="22"/>
    </w:p>
    <w:p w:rsidR="00786EBD" w:rsidRPr="00174B89" w:rsidRDefault="00BC4081" w:rsidP="0041211A">
      <w:pPr>
        <w:spacing w:after="0" w:line="480" w:lineRule="auto"/>
        <w:jc w:val="both"/>
        <w:rPr>
          <w:rFonts w:ascii="Times New Roman" w:hAnsi="Times New Roman" w:cs="Times New Roman"/>
          <w:sz w:val="24"/>
          <w:szCs w:val="24"/>
          <w:lang w:val="en-US"/>
        </w:rPr>
      </w:pPr>
      <w:r w:rsidRPr="00174B89">
        <w:rPr>
          <w:rFonts w:ascii="Times New Roman" w:hAnsi="Times New Roman" w:cs="Times New Roman"/>
          <w:sz w:val="24"/>
          <w:szCs w:val="24"/>
          <w:lang w:val="en-US"/>
        </w:rPr>
        <w:t>T</w:t>
      </w:r>
      <w:r w:rsidR="00786EBD" w:rsidRPr="00174B89">
        <w:rPr>
          <w:rFonts w:ascii="Times New Roman" w:hAnsi="Times New Roman" w:cs="Times New Roman"/>
          <w:sz w:val="24"/>
          <w:szCs w:val="24"/>
          <w:lang w:val="en-US"/>
        </w:rPr>
        <w:t>h</w:t>
      </w:r>
      <w:r w:rsidRPr="00174B89">
        <w:rPr>
          <w:rFonts w:ascii="Times New Roman" w:hAnsi="Times New Roman" w:cs="Times New Roman"/>
          <w:sz w:val="24"/>
          <w:szCs w:val="24"/>
          <w:lang w:val="en-US"/>
        </w:rPr>
        <w:t xml:space="preserve">is chapter </w:t>
      </w:r>
      <w:r w:rsidR="00461D1F" w:rsidRPr="00174B89">
        <w:rPr>
          <w:rFonts w:ascii="Times New Roman" w:hAnsi="Times New Roman" w:cs="Times New Roman"/>
          <w:sz w:val="24"/>
          <w:szCs w:val="24"/>
          <w:lang w:val="en-US"/>
        </w:rPr>
        <w:t>covers</w:t>
      </w:r>
      <w:r w:rsidRPr="00174B89">
        <w:rPr>
          <w:rFonts w:ascii="Times New Roman" w:hAnsi="Times New Roman" w:cs="Times New Roman"/>
          <w:sz w:val="24"/>
          <w:szCs w:val="24"/>
          <w:lang w:val="en-US"/>
        </w:rPr>
        <w:t xml:space="preserve"> the background of the study and discusses the statement of the problem</w:t>
      </w:r>
      <w:r w:rsidR="00726D10" w:rsidRPr="00174B89">
        <w:rPr>
          <w:rFonts w:ascii="Times New Roman" w:hAnsi="Times New Roman" w:cs="Times New Roman"/>
          <w:sz w:val="24"/>
          <w:szCs w:val="24"/>
          <w:lang w:val="en-US"/>
        </w:rPr>
        <w:t>, purpose of the study, the study objectives, re</w:t>
      </w:r>
      <w:r w:rsidR="001000A3" w:rsidRPr="00174B89">
        <w:rPr>
          <w:rFonts w:ascii="Times New Roman" w:hAnsi="Times New Roman" w:cs="Times New Roman"/>
          <w:sz w:val="24"/>
          <w:szCs w:val="24"/>
          <w:lang w:val="en-US"/>
        </w:rPr>
        <w:t>search questions, justification</w:t>
      </w:r>
      <w:r w:rsidR="00EA7FAE" w:rsidRPr="00174B89">
        <w:rPr>
          <w:rFonts w:ascii="Times New Roman" w:hAnsi="Times New Roman" w:cs="Times New Roman"/>
          <w:sz w:val="24"/>
          <w:szCs w:val="24"/>
          <w:lang w:val="en-US"/>
        </w:rPr>
        <w:t>, significance</w:t>
      </w:r>
      <w:r w:rsidR="00726D10" w:rsidRPr="00174B89">
        <w:rPr>
          <w:rFonts w:ascii="Times New Roman" w:hAnsi="Times New Roman" w:cs="Times New Roman"/>
          <w:sz w:val="24"/>
          <w:szCs w:val="24"/>
          <w:lang w:val="en-US"/>
        </w:rPr>
        <w:t>, scop</w:t>
      </w:r>
      <w:r w:rsidR="001000A3" w:rsidRPr="00174B89">
        <w:rPr>
          <w:rFonts w:ascii="Times New Roman" w:hAnsi="Times New Roman" w:cs="Times New Roman"/>
          <w:sz w:val="24"/>
          <w:szCs w:val="24"/>
          <w:lang w:val="en-US"/>
        </w:rPr>
        <w:t>e, limitations</w:t>
      </w:r>
      <w:r w:rsidR="00EA7FAE" w:rsidRPr="00174B89">
        <w:rPr>
          <w:rFonts w:ascii="Times New Roman" w:hAnsi="Times New Roman" w:cs="Times New Roman"/>
          <w:sz w:val="24"/>
          <w:szCs w:val="24"/>
          <w:lang w:val="en-US"/>
        </w:rPr>
        <w:t xml:space="preserve"> and</w:t>
      </w:r>
      <w:r w:rsidR="00726D10" w:rsidRPr="00174B89">
        <w:rPr>
          <w:rFonts w:ascii="Times New Roman" w:hAnsi="Times New Roman" w:cs="Times New Roman"/>
          <w:sz w:val="24"/>
          <w:szCs w:val="24"/>
          <w:lang w:val="en-US"/>
        </w:rPr>
        <w:t xml:space="preserve"> assumptions of the study, theoretical framework, conceptual framework and operational definition of key terms.</w:t>
      </w:r>
      <w:r w:rsidRPr="00174B89">
        <w:rPr>
          <w:rFonts w:ascii="Times New Roman" w:hAnsi="Times New Roman" w:cs="Times New Roman"/>
          <w:sz w:val="24"/>
          <w:szCs w:val="24"/>
          <w:lang w:val="en-US"/>
        </w:rPr>
        <w:t xml:space="preserve"> </w:t>
      </w:r>
    </w:p>
    <w:p w:rsidR="0041211A" w:rsidRPr="00174B89" w:rsidRDefault="0041211A" w:rsidP="00580398">
      <w:pPr>
        <w:pStyle w:val="Heading2"/>
        <w:spacing w:before="0" w:line="240" w:lineRule="auto"/>
      </w:pPr>
    </w:p>
    <w:p w:rsidR="005F2BC5" w:rsidRPr="00174B89" w:rsidRDefault="00964BC7" w:rsidP="00A65F60">
      <w:pPr>
        <w:pStyle w:val="Heading2"/>
        <w:spacing w:before="0"/>
      </w:pPr>
      <w:bookmarkStart w:id="23" w:name="_Toc402951150"/>
      <w:r w:rsidRPr="00174B89">
        <w:t>1.1</w:t>
      </w:r>
      <w:r w:rsidR="005F2BC5" w:rsidRPr="00174B89">
        <w:t xml:space="preserve"> Background to the Study</w:t>
      </w:r>
      <w:bookmarkEnd w:id="23"/>
    </w:p>
    <w:p w:rsidR="009C3820" w:rsidRPr="00174B89" w:rsidRDefault="005F2BC5" w:rsidP="009C3820">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For decades, there has been a rising trend in educational expenditure worldwide in both developed and developing countries, perhaps due to perceived positive link between education and economic growth (Edwards, 1980; Simmons, 1990). According to </w:t>
      </w:r>
      <w:r w:rsidR="002218DA" w:rsidRPr="00174B89">
        <w:rPr>
          <w:rFonts w:ascii="Times New Roman" w:hAnsi="Times New Roman" w:cs="Times New Roman"/>
          <w:sz w:val="24"/>
          <w:szCs w:val="24"/>
        </w:rPr>
        <w:t xml:space="preserve">Eshiwani (1993) and </w:t>
      </w:r>
      <w:r w:rsidRPr="00174B89">
        <w:rPr>
          <w:rFonts w:ascii="Times New Roman" w:hAnsi="Times New Roman" w:cs="Times New Roman"/>
          <w:sz w:val="24"/>
          <w:szCs w:val="24"/>
        </w:rPr>
        <w:t>Psacharopo</w:t>
      </w:r>
      <w:r w:rsidR="002218DA" w:rsidRPr="00174B89">
        <w:rPr>
          <w:rFonts w:ascii="Times New Roman" w:hAnsi="Times New Roman" w:cs="Times New Roman"/>
          <w:sz w:val="24"/>
          <w:szCs w:val="24"/>
        </w:rPr>
        <w:t xml:space="preserve">ulus </w:t>
      </w:r>
      <w:r w:rsidR="00C1604D" w:rsidRPr="00174B89">
        <w:rPr>
          <w:rFonts w:ascii="Times New Roman" w:hAnsi="Times New Roman" w:cs="Times New Roman"/>
          <w:sz w:val="24"/>
          <w:szCs w:val="24"/>
        </w:rPr>
        <w:t>and</w:t>
      </w:r>
      <w:r w:rsidR="002218DA" w:rsidRPr="00174B89">
        <w:rPr>
          <w:rFonts w:ascii="Times New Roman" w:hAnsi="Times New Roman" w:cs="Times New Roman"/>
          <w:sz w:val="24"/>
          <w:szCs w:val="24"/>
        </w:rPr>
        <w:t xml:space="preserve"> Woodhall (1997)</w:t>
      </w:r>
      <w:r w:rsidR="00C1604D" w:rsidRPr="00174B89">
        <w:rPr>
          <w:rFonts w:ascii="Times New Roman" w:hAnsi="Times New Roman" w:cs="Times New Roman"/>
          <w:sz w:val="24"/>
          <w:szCs w:val="24"/>
        </w:rPr>
        <w:t>,</w:t>
      </w:r>
      <w:r w:rsidR="002218DA"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public expenditure on education takes different forms that include development or capital expenditure, recurrent expenditure and transfer payments. Experts on education expenditure advance that, the ever growing demand of education, the resultant expansion of educational systems, the rising costs in education because of inflation and the need for more sophisticated equipment have all led to massive increases in spending on education all over the world. </w:t>
      </w:r>
    </w:p>
    <w:p w:rsidR="009C3820" w:rsidRPr="00174B89" w:rsidRDefault="009C3820" w:rsidP="00580398">
      <w:pPr>
        <w:spacing w:after="0" w:line="240" w:lineRule="auto"/>
        <w:jc w:val="both"/>
        <w:rPr>
          <w:rFonts w:ascii="Times New Roman" w:hAnsi="Times New Roman" w:cs="Times New Roman"/>
          <w:sz w:val="24"/>
          <w:szCs w:val="24"/>
        </w:rPr>
      </w:pPr>
    </w:p>
    <w:p w:rsidR="009C3820" w:rsidRPr="00174B89" w:rsidRDefault="005F2BC5" w:rsidP="009C3820">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The Human Development Report (2009) Indicators of Education index exhibit majority countries considered to be developed to have a score of 0.9 or above. Most of the third world countries present an index of 0.7 score and below. The Kenya context displays a score of 0.69. These scores significantly confirm that both developed and developing countries have made milestones over the years in making </w:t>
      </w:r>
      <w:r w:rsidRPr="00174B89">
        <w:rPr>
          <w:rFonts w:ascii="Times New Roman" w:hAnsi="Times New Roman" w:cs="Times New Roman"/>
          <w:sz w:val="24"/>
          <w:szCs w:val="24"/>
        </w:rPr>
        <w:lastRenderedPageBreak/>
        <w:t>education a key factor in development leading to increased enrolment of students in schools.</w:t>
      </w:r>
    </w:p>
    <w:p w:rsidR="009C3820" w:rsidRPr="00174B89" w:rsidRDefault="009C3820" w:rsidP="009C3820">
      <w:pPr>
        <w:spacing w:after="0" w:line="480" w:lineRule="auto"/>
        <w:jc w:val="both"/>
        <w:rPr>
          <w:rFonts w:ascii="Times New Roman" w:hAnsi="Times New Roman" w:cs="Times New Roman"/>
          <w:sz w:val="24"/>
          <w:szCs w:val="24"/>
        </w:rPr>
      </w:pPr>
    </w:p>
    <w:p w:rsidR="009C3820" w:rsidRPr="00174B89" w:rsidRDefault="0028584D" w:rsidP="009C3820">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Churi and</w:t>
      </w:r>
      <w:r w:rsidR="005F2BC5" w:rsidRPr="00174B89">
        <w:rPr>
          <w:rFonts w:ascii="Times New Roman" w:hAnsi="Times New Roman" w:cs="Times New Roman"/>
          <w:sz w:val="24"/>
          <w:szCs w:val="24"/>
        </w:rPr>
        <w:t xml:space="preserve"> Kiumi (2005) advance that, in spite of education being an expensive venture, individuals and governments continue to spend enormous resources in pursuing and providing for it. The direct costs of education are financed largely by the taxpayers rather than the individual students although tuition fees are substantial in certain cases. </w:t>
      </w:r>
      <w:r w:rsidR="00DB270C" w:rsidRPr="00174B89">
        <w:rPr>
          <w:rFonts w:ascii="Times New Roman" w:hAnsi="Times New Roman" w:cs="Times New Roman"/>
          <w:sz w:val="24"/>
          <w:szCs w:val="24"/>
        </w:rPr>
        <w:t xml:space="preserve">Further, </w:t>
      </w:r>
      <w:r w:rsidR="00B92581" w:rsidRPr="00174B89">
        <w:rPr>
          <w:rFonts w:ascii="Times New Roman" w:hAnsi="Times New Roman" w:cs="Times New Roman"/>
          <w:sz w:val="24"/>
          <w:szCs w:val="24"/>
        </w:rPr>
        <w:t xml:space="preserve">Social, economic </w:t>
      </w:r>
      <w:r w:rsidR="005F2BC5" w:rsidRPr="00174B89">
        <w:rPr>
          <w:rFonts w:ascii="Times New Roman" w:hAnsi="Times New Roman" w:cs="Times New Roman"/>
          <w:sz w:val="24"/>
          <w:szCs w:val="24"/>
        </w:rPr>
        <w:t>and political arguments have been advanced to justify public investment towards education (</w:t>
      </w:r>
      <w:r w:rsidR="00F07418" w:rsidRPr="00174B89">
        <w:rPr>
          <w:rFonts w:ascii="Times New Roman" w:hAnsi="Times New Roman" w:cs="Times New Roman"/>
          <w:sz w:val="24"/>
          <w:szCs w:val="24"/>
        </w:rPr>
        <w:t xml:space="preserve">Psacharopoulus </w:t>
      </w:r>
      <w:r w:rsidR="00A51105" w:rsidRPr="00174B89">
        <w:rPr>
          <w:rFonts w:ascii="Times New Roman" w:hAnsi="Times New Roman" w:cs="Times New Roman"/>
          <w:sz w:val="24"/>
          <w:szCs w:val="24"/>
        </w:rPr>
        <w:t>&amp;</w:t>
      </w:r>
      <w:r w:rsidR="00F07418" w:rsidRPr="00174B89">
        <w:rPr>
          <w:rFonts w:ascii="Times New Roman" w:hAnsi="Times New Roman" w:cs="Times New Roman"/>
          <w:sz w:val="24"/>
          <w:szCs w:val="24"/>
        </w:rPr>
        <w:t xml:space="preserve"> Woodhall, 1997; Glewwe </w:t>
      </w:r>
      <w:r w:rsidR="00A51105" w:rsidRPr="00174B89">
        <w:rPr>
          <w:rFonts w:ascii="Times New Roman" w:hAnsi="Times New Roman" w:cs="Times New Roman"/>
          <w:sz w:val="24"/>
          <w:szCs w:val="24"/>
        </w:rPr>
        <w:t>&amp;</w:t>
      </w:r>
      <w:r w:rsidR="00F07418" w:rsidRPr="00174B89">
        <w:rPr>
          <w:rFonts w:ascii="Times New Roman" w:hAnsi="Times New Roman" w:cs="Times New Roman"/>
          <w:sz w:val="24"/>
          <w:szCs w:val="24"/>
        </w:rPr>
        <w:t xml:space="preserve"> Kremer, 2005</w:t>
      </w:r>
      <w:r w:rsidR="005F2BC5" w:rsidRPr="00174B89">
        <w:rPr>
          <w:rFonts w:ascii="Times New Roman" w:hAnsi="Times New Roman" w:cs="Times New Roman"/>
          <w:sz w:val="24"/>
          <w:szCs w:val="24"/>
        </w:rPr>
        <w:t>). This is because education in itself is a determinant of lifetime income</w:t>
      </w:r>
      <w:r w:rsidR="001454A9" w:rsidRPr="00174B89">
        <w:rPr>
          <w:rFonts w:ascii="Times New Roman" w:hAnsi="Times New Roman" w:cs="Times New Roman"/>
          <w:sz w:val="24"/>
          <w:szCs w:val="24"/>
        </w:rPr>
        <w:t>. Further as observed by Churi and</w:t>
      </w:r>
      <w:r w:rsidR="005F2BC5" w:rsidRPr="00174B89">
        <w:rPr>
          <w:rFonts w:ascii="Times New Roman" w:hAnsi="Times New Roman" w:cs="Times New Roman"/>
          <w:sz w:val="24"/>
          <w:szCs w:val="24"/>
        </w:rPr>
        <w:t xml:space="preserve"> Kiumi (2005), in enjoying the social, economic and political benefits of investing in education, the individual and the society have to incur costs which are classified into private and social costs respectively. </w:t>
      </w:r>
    </w:p>
    <w:p w:rsidR="009C3820" w:rsidRPr="00174B89" w:rsidRDefault="009C3820" w:rsidP="00580398">
      <w:pPr>
        <w:spacing w:after="0" w:line="240" w:lineRule="auto"/>
        <w:jc w:val="both"/>
        <w:rPr>
          <w:rFonts w:ascii="Times New Roman" w:hAnsi="Times New Roman" w:cs="Times New Roman"/>
          <w:sz w:val="24"/>
          <w:szCs w:val="24"/>
        </w:rPr>
      </w:pPr>
    </w:p>
    <w:p w:rsidR="009C3820" w:rsidRPr="00174B89" w:rsidRDefault="001454A9" w:rsidP="009C3820">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Sifuna, Chege and</w:t>
      </w:r>
      <w:r w:rsidR="005F2BC5" w:rsidRPr="00174B89">
        <w:rPr>
          <w:rFonts w:ascii="Times New Roman" w:hAnsi="Times New Roman" w:cs="Times New Roman"/>
          <w:sz w:val="24"/>
          <w:szCs w:val="24"/>
        </w:rPr>
        <w:t xml:space="preserve"> Oanda (2006) further advance that poverty, relev</w:t>
      </w:r>
      <w:r w:rsidR="00BD6146" w:rsidRPr="00174B89">
        <w:rPr>
          <w:rFonts w:ascii="Times New Roman" w:hAnsi="Times New Roman" w:cs="Times New Roman"/>
          <w:sz w:val="24"/>
          <w:szCs w:val="24"/>
        </w:rPr>
        <w:t>ance, poor performance, social-</w:t>
      </w:r>
      <w:r w:rsidR="005F2BC5" w:rsidRPr="00174B89">
        <w:rPr>
          <w:rFonts w:ascii="Times New Roman" w:hAnsi="Times New Roman" w:cs="Times New Roman"/>
          <w:sz w:val="24"/>
          <w:szCs w:val="24"/>
        </w:rPr>
        <w:t xml:space="preserve">cultural beliefs and practices, lack of facilities and equipment, evaluation and examination methods </w:t>
      </w:r>
      <w:r w:rsidR="007E2415" w:rsidRPr="00174B89">
        <w:rPr>
          <w:rFonts w:ascii="Times New Roman" w:hAnsi="Times New Roman" w:cs="Times New Roman"/>
          <w:sz w:val="24"/>
          <w:szCs w:val="24"/>
        </w:rPr>
        <w:t>have</w:t>
      </w:r>
      <w:r w:rsidR="005F2BC5" w:rsidRPr="00174B89">
        <w:rPr>
          <w:rFonts w:ascii="Times New Roman" w:hAnsi="Times New Roman" w:cs="Times New Roman"/>
          <w:sz w:val="24"/>
          <w:szCs w:val="24"/>
        </w:rPr>
        <w:t xml:space="preserve"> slowed the secondary school level in Africa. Financial strains have greatly hampered effective </w:t>
      </w:r>
      <w:r w:rsidR="00570A35" w:rsidRPr="00174B89">
        <w:rPr>
          <w:rFonts w:ascii="Times New Roman" w:hAnsi="Times New Roman" w:cs="Times New Roman"/>
          <w:sz w:val="24"/>
          <w:szCs w:val="24"/>
        </w:rPr>
        <w:t xml:space="preserve">provision </w:t>
      </w:r>
      <w:r w:rsidR="005F2BC5" w:rsidRPr="00174B89">
        <w:rPr>
          <w:rFonts w:ascii="Times New Roman" w:hAnsi="Times New Roman" w:cs="Times New Roman"/>
          <w:sz w:val="24"/>
          <w:szCs w:val="24"/>
        </w:rPr>
        <w:t xml:space="preserve">of the education policies in most </w:t>
      </w:r>
      <w:r w:rsidR="007E2415" w:rsidRPr="00174B89">
        <w:rPr>
          <w:rFonts w:ascii="Times New Roman" w:hAnsi="Times New Roman" w:cs="Times New Roman"/>
          <w:sz w:val="24"/>
          <w:szCs w:val="24"/>
        </w:rPr>
        <w:t>countries</w:t>
      </w:r>
      <w:r w:rsidR="00087DF7" w:rsidRPr="00174B89">
        <w:rPr>
          <w:rFonts w:ascii="Times New Roman" w:hAnsi="Times New Roman" w:cs="Times New Roman"/>
          <w:sz w:val="24"/>
          <w:szCs w:val="24"/>
        </w:rPr>
        <w:t xml:space="preserve">. </w:t>
      </w:r>
      <w:r w:rsidRPr="00174B89">
        <w:rPr>
          <w:rFonts w:ascii="Times New Roman" w:hAnsi="Times New Roman" w:cs="Times New Roman"/>
          <w:sz w:val="24"/>
          <w:szCs w:val="24"/>
        </w:rPr>
        <w:t>Glewwe and</w:t>
      </w:r>
      <w:r w:rsidR="005F2BC5" w:rsidRPr="00174B89">
        <w:rPr>
          <w:rFonts w:ascii="Times New Roman" w:hAnsi="Times New Roman" w:cs="Times New Roman"/>
          <w:sz w:val="24"/>
          <w:szCs w:val="24"/>
        </w:rPr>
        <w:t xml:space="preserve"> Kremer (2005) reiterate that in Sub-Saharan Africa (SSA), the expenditure per student as a percentage of GDP per capita is at 10.6 for primary and 25.8 for secondary schools respectively. According to Hirch (1993), the first and second level of education is financed mainly from tax revenue of the state and is almost entirely provided. The Third World situation on “free education’ offered, has had an element of earnings forgone in the cost to families (Eshiwani, 1993). Whereas cost sharing in education has characterised some of the countries, for </w:t>
      </w:r>
      <w:r w:rsidR="005F2BC5" w:rsidRPr="00174B89">
        <w:rPr>
          <w:rFonts w:ascii="Times New Roman" w:hAnsi="Times New Roman" w:cs="Times New Roman"/>
          <w:sz w:val="24"/>
          <w:szCs w:val="24"/>
        </w:rPr>
        <w:lastRenderedPageBreak/>
        <w:t>others school fees has been abolished from the primary t</w:t>
      </w:r>
      <w:r w:rsidR="00C557BF" w:rsidRPr="00174B89">
        <w:rPr>
          <w:rFonts w:ascii="Times New Roman" w:hAnsi="Times New Roman" w:cs="Times New Roman"/>
          <w:sz w:val="24"/>
          <w:szCs w:val="24"/>
        </w:rPr>
        <w:t>o secondary school level (Lewin</w:t>
      </w:r>
      <w:r w:rsidR="005B1124" w:rsidRPr="00174B89">
        <w:rPr>
          <w:rFonts w:ascii="Times New Roman" w:hAnsi="Times New Roman" w:cs="Times New Roman"/>
          <w:sz w:val="24"/>
          <w:szCs w:val="24"/>
        </w:rPr>
        <w:t xml:space="preserve">, </w:t>
      </w:r>
      <w:r w:rsidR="00052BAF" w:rsidRPr="00174B89">
        <w:rPr>
          <w:rFonts w:ascii="Times New Roman" w:hAnsi="Times New Roman" w:cs="Times New Roman"/>
          <w:sz w:val="24"/>
          <w:szCs w:val="24"/>
        </w:rPr>
        <w:t xml:space="preserve">2007). </w:t>
      </w:r>
      <w:r w:rsidR="005F2BC5" w:rsidRPr="00174B89">
        <w:rPr>
          <w:rFonts w:ascii="Times New Roman" w:hAnsi="Times New Roman" w:cs="Times New Roman"/>
          <w:sz w:val="24"/>
          <w:szCs w:val="24"/>
        </w:rPr>
        <w:t xml:space="preserve">Despite financial strains, the </w:t>
      </w:r>
      <w:r w:rsidR="00570A35" w:rsidRPr="00174B89">
        <w:rPr>
          <w:rFonts w:ascii="Times New Roman" w:hAnsi="Times New Roman" w:cs="Times New Roman"/>
          <w:sz w:val="24"/>
          <w:szCs w:val="24"/>
        </w:rPr>
        <w:t>provision</w:t>
      </w:r>
      <w:r w:rsidR="005F2BC5" w:rsidRPr="00174B89">
        <w:rPr>
          <w:rFonts w:ascii="Times New Roman" w:hAnsi="Times New Roman" w:cs="Times New Roman"/>
          <w:sz w:val="24"/>
          <w:szCs w:val="24"/>
        </w:rPr>
        <w:t xml:space="preserve"> of </w:t>
      </w:r>
      <w:r w:rsidR="00864A5B" w:rsidRPr="00174B89">
        <w:rPr>
          <w:rFonts w:ascii="Times New Roman" w:hAnsi="Times New Roman" w:cs="Times New Roman"/>
          <w:sz w:val="24"/>
          <w:szCs w:val="24"/>
        </w:rPr>
        <w:t xml:space="preserve">the </w:t>
      </w:r>
      <w:r w:rsidR="005F2BC5" w:rsidRPr="00174B89">
        <w:rPr>
          <w:rFonts w:ascii="Times New Roman" w:hAnsi="Times New Roman" w:cs="Times New Roman"/>
          <w:sz w:val="24"/>
          <w:szCs w:val="24"/>
        </w:rPr>
        <w:t xml:space="preserve">Free </w:t>
      </w:r>
      <w:r w:rsidR="00E33E81" w:rsidRPr="00174B89">
        <w:rPr>
          <w:rFonts w:ascii="Times New Roman" w:hAnsi="Times New Roman" w:cs="Times New Roman"/>
          <w:sz w:val="24"/>
          <w:szCs w:val="24"/>
        </w:rPr>
        <w:t>Tuition programme</w:t>
      </w:r>
      <w:r w:rsidR="005F2BC5" w:rsidRPr="00174B89">
        <w:rPr>
          <w:rFonts w:ascii="Times New Roman" w:hAnsi="Times New Roman" w:cs="Times New Roman"/>
          <w:sz w:val="24"/>
          <w:szCs w:val="24"/>
        </w:rPr>
        <w:t xml:space="preserve"> (F</w:t>
      </w:r>
      <w:r w:rsidR="00E33E81" w:rsidRPr="00174B89">
        <w:rPr>
          <w:rFonts w:ascii="Times New Roman" w:hAnsi="Times New Roman" w:cs="Times New Roman"/>
          <w:sz w:val="24"/>
          <w:szCs w:val="24"/>
        </w:rPr>
        <w:t>TP</w:t>
      </w:r>
      <w:r w:rsidR="005F2BC5" w:rsidRPr="00174B89">
        <w:rPr>
          <w:rFonts w:ascii="Times New Roman" w:hAnsi="Times New Roman" w:cs="Times New Roman"/>
          <w:sz w:val="24"/>
          <w:szCs w:val="24"/>
        </w:rPr>
        <w:t>)</w:t>
      </w:r>
      <w:r w:rsidR="00864A5B" w:rsidRPr="00174B89">
        <w:rPr>
          <w:rFonts w:ascii="Times New Roman" w:hAnsi="Times New Roman" w:cs="Times New Roman"/>
          <w:sz w:val="24"/>
          <w:szCs w:val="24"/>
        </w:rPr>
        <w:t xml:space="preserve"> for secondary schools</w:t>
      </w:r>
      <w:r w:rsidR="005F2BC5" w:rsidRPr="00174B89">
        <w:rPr>
          <w:rFonts w:ascii="Times New Roman" w:hAnsi="Times New Roman" w:cs="Times New Roman"/>
          <w:sz w:val="24"/>
          <w:szCs w:val="24"/>
        </w:rPr>
        <w:t xml:space="preserve"> placed Kenya among the ranks of few African countries that have rolled</w:t>
      </w:r>
      <w:r w:rsidR="00C41941" w:rsidRPr="00174B89">
        <w:rPr>
          <w:rFonts w:ascii="Times New Roman" w:hAnsi="Times New Roman" w:cs="Times New Roman"/>
          <w:sz w:val="24"/>
          <w:szCs w:val="24"/>
        </w:rPr>
        <w:t xml:space="preserve"> out</w:t>
      </w:r>
      <w:r w:rsidR="005F2BC5" w:rsidRPr="00174B89">
        <w:rPr>
          <w:rFonts w:ascii="Times New Roman" w:hAnsi="Times New Roman" w:cs="Times New Roman"/>
          <w:sz w:val="24"/>
          <w:szCs w:val="24"/>
        </w:rPr>
        <w:t xml:space="preserve"> a 9-12 years universal basic education plan in line with the goals of Universal Education for All (UEFA) (World Bank, 2002; Government of Kenya, 2009). However, challenges remain, especially in the SSA countries (Ohba, 2009). Sessional Paper No. 1 of 2005, points out that secondary schools do not match those operational at primary level in terms of enrolment rates versus physical facilities. According to observations in this Paper, </w:t>
      </w:r>
      <w:r w:rsidR="000C773C" w:rsidRPr="00174B89">
        <w:rPr>
          <w:rFonts w:ascii="Times New Roman" w:hAnsi="Times New Roman" w:cs="Times New Roman"/>
          <w:sz w:val="24"/>
          <w:szCs w:val="24"/>
        </w:rPr>
        <w:t>Kenya</w:t>
      </w:r>
      <w:r w:rsidR="005F2BC5" w:rsidRPr="00174B89">
        <w:rPr>
          <w:rFonts w:ascii="Times New Roman" w:hAnsi="Times New Roman" w:cs="Times New Roman"/>
          <w:sz w:val="24"/>
          <w:szCs w:val="24"/>
        </w:rPr>
        <w:t xml:space="preserve"> has socio-cultural beliefs, economic, political challenges besides students wastage in terms of drop out, repetition, shortage of staff and poor performance in examinations and the Secondary school level remains to be equitably attained (Sifuna et al, 2006). The implication of this position to the government and policy makers is that the realisation of vision 2015 and 2030 may not be fully achieved. This is because efforts to democratise access to education fuelled by public subsidies do not seem to have had any significant effects on the participation rates of students from the lower end of the socio-economic stat</w:t>
      </w:r>
      <w:r w:rsidR="000C773C" w:rsidRPr="00174B89">
        <w:rPr>
          <w:rFonts w:ascii="Times New Roman" w:hAnsi="Times New Roman" w:cs="Times New Roman"/>
          <w:sz w:val="24"/>
          <w:szCs w:val="24"/>
        </w:rPr>
        <w:t>us in Kenya</w:t>
      </w:r>
      <w:r w:rsidR="00C557BF" w:rsidRPr="00174B89">
        <w:rPr>
          <w:rFonts w:ascii="Times New Roman" w:hAnsi="Times New Roman" w:cs="Times New Roman"/>
          <w:sz w:val="24"/>
          <w:szCs w:val="24"/>
        </w:rPr>
        <w:t xml:space="preserve"> (Boit, 1998; Lewin</w:t>
      </w:r>
      <w:r w:rsidR="005F2BC5" w:rsidRPr="00174B89">
        <w:rPr>
          <w:rFonts w:ascii="Times New Roman" w:hAnsi="Times New Roman" w:cs="Times New Roman"/>
          <w:sz w:val="24"/>
          <w:szCs w:val="24"/>
        </w:rPr>
        <w:t xml:space="preserve">, 2007; Malenya, 2008; Ohba, 2009). </w:t>
      </w:r>
    </w:p>
    <w:p w:rsidR="009C3820" w:rsidRPr="00174B89" w:rsidRDefault="009C3820" w:rsidP="00580398">
      <w:pPr>
        <w:spacing w:after="0" w:line="240" w:lineRule="auto"/>
        <w:jc w:val="both"/>
        <w:rPr>
          <w:rFonts w:ascii="Times New Roman" w:hAnsi="Times New Roman" w:cs="Times New Roman"/>
          <w:sz w:val="24"/>
          <w:szCs w:val="24"/>
        </w:rPr>
      </w:pPr>
    </w:p>
    <w:p w:rsidR="00792F88" w:rsidRPr="00174B89" w:rsidRDefault="00E26F19" w:rsidP="009C3820">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Further, UNESCO (2004) observes that besides school based factors that shape the educational experiences of students, a child’s home background and environment in which schooling takes place is crucial. The exclusion of the poor from schooling is not only a poverty issue but also a geographical one because the poor tend to come from arid and semi arid environments. This agrees with a study by Mbelle and Kataboros (2003) which revealed that differences between regions and school locations are significant toward student participation in schooling and performance.</w:t>
      </w:r>
    </w:p>
    <w:p w:rsidR="00517D91" w:rsidRPr="00174B89" w:rsidRDefault="00517D91" w:rsidP="00580398">
      <w:pPr>
        <w:spacing w:after="0" w:line="240" w:lineRule="auto"/>
        <w:jc w:val="both"/>
        <w:rPr>
          <w:rFonts w:ascii="Times New Roman" w:hAnsi="Times New Roman" w:cs="Times New Roman"/>
          <w:sz w:val="24"/>
          <w:szCs w:val="24"/>
        </w:rPr>
      </w:pPr>
    </w:p>
    <w:p w:rsidR="00517D91" w:rsidRPr="00174B89" w:rsidRDefault="005F2BC5" w:rsidP="00517D91">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lastRenderedPageBreak/>
        <w:t xml:space="preserve">Politics has also interfered with the </w:t>
      </w:r>
      <w:r w:rsidR="009D38A7"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initiatives aimed at improving education management and general welfare of the education sector</w:t>
      </w:r>
      <w:r w:rsidR="001454A9" w:rsidRPr="00174B89">
        <w:rPr>
          <w:rFonts w:ascii="Times New Roman" w:hAnsi="Times New Roman" w:cs="Times New Roman"/>
          <w:sz w:val="24"/>
          <w:szCs w:val="24"/>
        </w:rPr>
        <w:t xml:space="preserve"> (Amutabi, 2003).</w:t>
      </w:r>
      <w:r w:rsidRPr="00174B89">
        <w:rPr>
          <w:sz w:val="24"/>
          <w:szCs w:val="24"/>
        </w:rPr>
        <w:t xml:space="preserve"> </w:t>
      </w:r>
      <w:r w:rsidR="0035376E" w:rsidRPr="00174B89">
        <w:rPr>
          <w:rFonts w:ascii="Times New Roman" w:hAnsi="Times New Roman" w:cs="Times New Roman"/>
          <w:sz w:val="24"/>
          <w:szCs w:val="24"/>
        </w:rPr>
        <w:t>Baker and E</w:t>
      </w:r>
      <w:r w:rsidR="001454A9" w:rsidRPr="00174B89">
        <w:rPr>
          <w:rFonts w:ascii="Times New Roman" w:hAnsi="Times New Roman" w:cs="Times New Roman"/>
          <w:sz w:val="24"/>
          <w:szCs w:val="24"/>
        </w:rPr>
        <w:t>lmer</w:t>
      </w:r>
      <w:r w:rsidR="0035376E" w:rsidRPr="00174B89">
        <w:rPr>
          <w:rFonts w:ascii="Times New Roman" w:hAnsi="Times New Roman" w:cs="Times New Roman"/>
          <w:sz w:val="24"/>
          <w:szCs w:val="24"/>
        </w:rPr>
        <w:t xml:space="preserve"> 2009</w:t>
      </w:r>
      <w:r w:rsidR="001454A9" w:rsidRPr="00174B89">
        <w:rPr>
          <w:rFonts w:ascii="Times New Roman" w:hAnsi="Times New Roman" w:cs="Times New Roman"/>
          <w:sz w:val="24"/>
          <w:szCs w:val="24"/>
        </w:rPr>
        <w:t xml:space="preserve"> reiterate and add that</w:t>
      </w:r>
      <w:r w:rsidR="0035376E" w:rsidRPr="00174B89">
        <w:rPr>
          <w:rFonts w:ascii="Times New Roman" w:hAnsi="Times New Roman" w:cs="Times New Roman"/>
          <w:sz w:val="24"/>
          <w:szCs w:val="24"/>
        </w:rPr>
        <w:t xml:space="preserve">, school programmes are frequently the target of quick-fix, politically motivated types of reforms for personal gains leading to a lot of wastage of funds. </w:t>
      </w:r>
      <w:r w:rsidR="001454A9" w:rsidRPr="00174B89">
        <w:rPr>
          <w:rFonts w:ascii="Times New Roman" w:hAnsi="Times New Roman" w:cs="Times New Roman"/>
          <w:sz w:val="24"/>
          <w:szCs w:val="24"/>
        </w:rPr>
        <w:t>Further, UNESCO</w:t>
      </w:r>
      <w:r w:rsidR="0035376E" w:rsidRPr="00174B89">
        <w:rPr>
          <w:rFonts w:ascii="Times New Roman" w:hAnsi="Times New Roman" w:cs="Times New Roman"/>
          <w:sz w:val="24"/>
          <w:szCs w:val="24"/>
        </w:rPr>
        <w:t xml:space="preserve"> </w:t>
      </w:r>
      <w:r w:rsidR="001454A9" w:rsidRPr="00174B89">
        <w:rPr>
          <w:rFonts w:ascii="Times New Roman" w:hAnsi="Times New Roman" w:cs="Times New Roman"/>
          <w:sz w:val="24"/>
          <w:szCs w:val="24"/>
        </w:rPr>
        <w:t>(</w:t>
      </w:r>
      <w:r w:rsidR="0035376E" w:rsidRPr="00174B89">
        <w:rPr>
          <w:rFonts w:ascii="Times New Roman" w:hAnsi="Times New Roman" w:cs="Times New Roman"/>
          <w:sz w:val="24"/>
          <w:szCs w:val="24"/>
        </w:rPr>
        <w:t>2004</w:t>
      </w:r>
      <w:r w:rsidR="001454A9" w:rsidRPr="00174B89">
        <w:rPr>
          <w:rFonts w:ascii="Times New Roman" w:hAnsi="Times New Roman" w:cs="Times New Roman"/>
          <w:sz w:val="24"/>
          <w:szCs w:val="24"/>
        </w:rPr>
        <w:t>)</w:t>
      </w:r>
      <w:r w:rsidR="0035376E" w:rsidRPr="00174B89">
        <w:rPr>
          <w:rFonts w:ascii="Times New Roman" w:hAnsi="Times New Roman" w:cs="Times New Roman"/>
          <w:sz w:val="24"/>
          <w:szCs w:val="24"/>
        </w:rPr>
        <w:t xml:space="preserve"> observed that, failed implementation may be attributed to several factors among them lack of political support, inadequate finance, inadequate institutional arrangements among others. </w:t>
      </w:r>
    </w:p>
    <w:p w:rsidR="00517D91" w:rsidRPr="00174B89" w:rsidRDefault="00517D91" w:rsidP="00580398">
      <w:pPr>
        <w:spacing w:after="0" w:line="240" w:lineRule="auto"/>
        <w:jc w:val="both"/>
        <w:rPr>
          <w:rFonts w:ascii="Times New Roman" w:hAnsi="Times New Roman" w:cs="Times New Roman"/>
          <w:sz w:val="24"/>
          <w:szCs w:val="24"/>
        </w:rPr>
      </w:pPr>
    </w:p>
    <w:p w:rsidR="00517D91" w:rsidRPr="00174B89" w:rsidRDefault="005F2BC5" w:rsidP="00517D91">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This study was done in Machakos County which displays a high population growth with high Poverty level at 60.7% contributing to national poverty at 4.7% according to the Machakos District Plan 2008-2012, (Republic of Kenya, 2009). This means that the population is living below poverty line and majority cannot meet most of its basic needs such as food, clothing, housing, health and education The enrolment rate of secondary schools in Machakos County </w:t>
      </w:r>
      <w:r w:rsidR="009F2559" w:rsidRPr="00174B89">
        <w:rPr>
          <w:rFonts w:ascii="Times New Roman" w:hAnsi="Times New Roman" w:cs="Times New Roman"/>
          <w:sz w:val="24"/>
          <w:szCs w:val="24"/>
        </w:rPr>
        <w:t>was</w:t>
      </w:r>
      <w:r w:rsidRPr="00174B89">
        <w:rPr>
          <w:rFonts w:ascii="Times New Roman" w:hAnsi="Times New Roman" w:cs="Times New Roman"/>
          <w:sz w:val="24"/>
          <w:szCs w:val="24"/>
        </w:rPr>
        <w:t xml:space="preserve"> at 34%</w:t>
      </w:r>
      <w:r w:rsidR="009F2559" w:rsidRPr="00174B89">
        <w:rPr>
          <w:rFonts w:ascii="Times New Roman" w:hAnsi="Times New Roman" w:cs="Times New Roman"/>
          <w:sz w:val="24"/>
          <w:szCs w:val="24"/>
        </w:rPr>
        <w:t xml:space="preserve"> </w:t>
      </w:r>
      <w:r w:rsidR="00EF5CF5" w:rsidRPr="00174B89">
        <w:rPr>
          <w:rFonts w:ascii="Times New Roman" w:hAnsi="Times New Roman" w:cs="Times New Roman"/>
          <w:sz w:val="24"/>
          <w:szCs w:val="24"/>
        </w:rPr>
        <w:t xml:space="preserve">(Republic of Kenya, 2009) </w:t>
      </w:r>
      <w:r w:rsidR="009F2559" w:rsidRPr="00174B89">
        <w:rPr>
          <w:rFonts w:ascii="Times New Roman" w:hAnsi="Times New Roman" w:cs="Times New Roman"/>
          <w:sz w:val="24"/>
          <w:szCs w:val="24"/>
        </w:rPr>
        <w:t>compared to</w:t>
      </w:r>
      <w:r w:rsidR="00421A36" w:rsidRPr="00174B89">
        <w:rPr>
          <w:rFonts w:ascii="Times New Roman" w:hAnsi="Times New Roman" w:cs="Times New Roman"/>
          <w:sz w:val="24"/>
          <w:szCs w:val="24"/>
        </w:rPr>
        <w:t xml:space="preserve"> eastern region</w:t>
      </w:r>
      <w:r w:rsidR="00EF5CF5" w:rsidRPr="00174B89">
        <w:rPr>
          <w:rFonts w:ascii="Times New Roman" w:hAnsi="Times New Roman" w:cs="Times New Roman"/>
          <w:sz w:val="24"/>
          <w:szCs w:val="24"/>
        </w:rPr>
        <w:t xml:space="preserve"> net enrolment </w:t>
      </w:r>
      <w:r w:rsidR="00F4365E" w:rsidRPr="00174B89">
        <w:rPr>
          <w:rFonts w:ascii="Times New Roman" w:hAnsi="Times New Roman" w:cs="Times New Roman"/>
          <w:sz w:val="24"/>
          <w:szCs w:val="24"/>
        </w:rPr>
        <w:t>of</w:t>
      </w:r>
      <w:r w:rsidR="00EF5CF5" w:rsidRPr="00174B89">
        <w:rPr>
          <w:rFonts w:ascii="Times New Roman" w:hAnsi="Times New Roman" w:cs="Times New Roman"/>
          <w:sz w:val="24"/>
          <w:szCs w:val="24"/>
        </w:rPr>
        <w:t xml:space="preserve"> 50% (World Bank, 2009) </w:t>
      </w:r>
      <w:r w:rsidRPr="00174B89">
        <w:rPr>
          <w:rFonts w:ascii="Times New Roman" w:hAnsi="Times New Roman" w:cs="Times New Roman"/>
          <w:sz w:val="24"/>
          <w:szCs w:val="24"/>
        </w:rPr>
        <w:t>an indicator that secondary</w:t>
      </w:r>
      <w:r w:rsidR="00F4365E" w:rsidRPr="00174B89">
        <w:rPr>
          <w:rFonts w:ascii="Times New Roman" w:hAnsi="Times New Roman" w:cs="Times New Roman"/>
          <w:sz w:val="24"/>
          <w:szCs w:val="24"/>
        </w:rPr>
        <w:t xml:space="preserve"> school remains a preserve of a </w:t>
      </w:r>
      <w:r w:rsidRPr="00174B89">
        <w:rPr>
          <w:rFonts w:ascii="Times New Roman" w:hAnsi="Times New Roman" w:cs="Times New Roman"/>
          <w:sz w:val="24"/>
          <w:szCs w:val="24"/>
        </w:rPr>
        <w:t xml:space="preserve">few. </w:t>
      </w:r>
      <w:r w:rsidR="00F4365E" w:rsidRPr="00174B89">
        <w:rPr>
          <w:rFonts w:ascii="Times New Roman" w:hAnsi="Times New Roman" w:cs="Times New Roman"/>
          <w:sz w:val="24"/>
          <w:szCs w:val="24"/>
        </w:rPr>
        <w:t xml:space="preserve"> </w:t>
      </w:r>
      <w:r w:rsidRPr="00174B89">
        <w:rPr>
          <w:rFonts w:ascii="Times New Roman" w:hAnsi="Times New Roman" w:cs="Times New Roman"/>
          <w:sz w:val="24"/>
          <w:szCs w:val="24"/>
        </w:rPr>
        <w:t>According to statistics at the Machakos District Education Office (2010), distribution of secondary schools in Machakos County portrays a unique pattern, that is, most schools are either; Mixed Day or Mixed Day /Boarding schools, with a few single sex boarding schools with majority located in rural areas. Machakos County unlike other Counties in the region is hetero</w:t>
      </w:r>
      <w:r w:rsidR="00853C58" w:rsidRPr="00174B89">
        <w:rPr>
          <w:rFonts w:ascii="Times New Roman" w:hAnsi="Times New Roman" w:cs="Times New Roman"/>
          <w:sz w:val="24"/>
          <w:szCs w:val="24"/>
        </w:rPr>
        <w:t>geneous with high population,</w:t>
      </w:r>
      <w:r w:rsidRPr="00174B89">
        <w:rPr>
          <w:rFonts w:ascii="Times New Roman" w:hAnsi="Times New Roman" w:cs="Times New Roman"/>
          <w:sz w:val="24"/>
          <w:szCs w:val="24"/>
        </w:rPr>
        <w:t xml:space="preserve"> low literacy levels</w:t>
      </w:r>
      <w:r w:rsidR="00853C58" w:rsidRPr="00174B89">
        <w:rPr>
          <w:rFonts w:ascii="Times New Roman" w:hAnsi="Times New Roman" w:cs="Times New Roman"/>
          <w:sz w:val="24"/>
          <w:szCs w:val="24"/>
        </w:rPr>
        <w:t xml:space="preserve"> and with majority</w:t>
      </w:r>
      <w:r w:rsidR="003E7CC0" w:rsidRPr="00174B89">
        <w:rPr>
          <w:rFonts w:ascii="Times New Roman" w:hAnsi="Times New Roman" w:cs="Times New Roman"/>
          <w:sz w:val="24"/>
          <w:szCs w:val="24"/>
        </w:rPr>
        <w:t xml:space="preserve"> homes</w:t>
      </w:r>
      <w:r w:rsidR="00853C58" w:rsidRPr="00174B89">
        <w:rPr>
          <w:rFonts w:ascii="Times New Roman" w:hAnsi="Times New Roman" w:cs="Times New Roman"/>
          <w:sz w:val="24"/>
          <w:szCs w:val="24"/>
        </w:rPr>
        <w:t xml:space="preserve"> surrounded by harsh </w:t>
      </w:r>
      <w:r w:rsidR="003E7CC0" w:rsidRPr="00174B89">
        <w:rPr>
          <w:rFonts w:ascii="Times New Roman" w:hAnsi="Times New Roman" w:cs="Times New Roman"/>
          <w:sz w:val="24"/>
          <w:szCs w:val="24"/>
        </w:rPr>
        <w:t xml:space="preserve">geographical </w:t>
      </w:r>
      <w:r w:rsidR="00853C58" w:rsidRPr="00174B89">
        <w:rPr>
          <w:rFonts w:ascii="Times New Roman" w:hAnsi="Times New Roman" w:cs="Times New Roman"/>
          <w:sz w:val="24"/>
          <w:szCs w:val="24"/>
        </w:rPr>
        <w:t>environment.</w:t>
      </w:r>
      <w:r w:rsidRPr="00174B89">
        <w:rPr>
          <w:rFonts w:ascii="Times New Roman" w:hAnsi="Times New Roman" w:cs="Times New Roman"/>
          <w:sz w:val="24"/>
          <w:szCs w:val="24"/>
        </w:rPr>
        <w:t xml:space="preserve"> Many children are locked out of secondary school and the possibilities of breaking from the cycle of abject poverty levels dims. The schools in this study are serving a disadvantaged community with </w:t>
      </w:r>
      <w:r w:rsidR="004A5648" w:rsidRPr="00174B89">
        <w:rPr>
          <w:rFonts w:ascii="Times New Roman" w:hAnsi="Times New Roman" w:cs="Times New Roman"/>
          <w:sz w:val="24"/>
          <w:szCs w:val="24"/>
        </w:rPr>
        <w:t xml:space="preserve">persistent </w:t>
      </w:r>
      <w:r w:rsidRPr="00174B89">
        <w:rPr>
          <w:rFonts w:ascii="Times New Roman" w:hAnsi="Times New Roman" w:cs="Times New Roman"/>
          <w:sz w:val="24"/>
          <w:szCs w:val="24"/>
        </w:rPr>
        <w:t xml:space="preserve">low student participation and accessibility is yet to be equitably attained despite increased government budgetary allocation. The </w:t>
      </w:r>
      <w:r w:rsidR="00570A35"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the </w:t>
      </w:r>
      <w:r w:rsidR="00713EED" w:rsidRPr="00174B89">
        <w:rPr>
          <w:rFonts w:ascii="Times New Roman" w:hAnsi="Times New Roman" w:cs="Times New Roman"/>
          <w:sz w:val="24"/>
          <w:szCs w:val="24"/>
        </w:rPr>
        <w:t>FTP</w:t>
      </w:r>
      <w:r w:rsidRPr="00174B89">
        <w:rPr>
          <w:rFonts w:ascii="Times New Roman" w:hAnsi="Times New Roman" w:cs="Times New Roman"/>
          <w:sz w:val="24"/>
          <w:szCs w:val="24"/>
        </w:rPr>
        <w:t xml:space="preserve"> </w:t>
      </w:r>
      <w:r w:rsidRPr="00174B89">
        <w:rPr>
          <w:rFonts w:ascii="Times New Roman" w:hAnsi="Times New Roman" w:cs="Times New Roman"/>
          <w:sz w:val="24"/>
          <w:szCs w:val="24"/>
        </w:rPr>
        <w:lastRenderedPageBreak/>
        <w:t xml:space="preserve">therefore within the region has its influences and cannot be simply generalised because it is context bound. </w:t>
      </w:r>
    </w:p>
    <w:p w:rsidR="00517D91" w:rsidRPr="00174B89" w:rsidRDefault="00517D91" w:rsidP="00580398">
      <w:pPr>
        <w:spacing w:after="0" w:line="240" w:lineRule="auto"/>
        <w:jc w:val="both"/>
        <w:rPr>
          <w:rFonts w:ascii="Times New Roman" w:hAnsi="Times New Roman" w:cs="Times New Roman"/>
          <w:sz w:val="24"/>
          <w:szCs w:val="24"/>
        </w:rPr>
      </w:pPr>
    </w:p>
    <w:p w:rsidR="009E67FA" w:rsidRPr="00174B89" w:rsidRDefault="005F2BC5" w:rsidP="00923EEB">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Effective policy </w:t>
      </w:r>
      <w:r w:rsidR="00266497" w:rsidRPr="00174B89">
        <w:rPr>
          <w:rFonts w:ascii="Times New Roman" w:hAnsi="Times New Roman" w:cs="Times New Roman"/>
          <w:sz w:val="24"/>
          <w:szCs w:val="24"/>
        </w:rPr>
        <w:t xml:space="preserve">provision </w:t>
      </w:r>
      <w:r w:rsidRPr="00174B89">
        <w:rPr>
          <w:rFonts w:ascii="Times New Roman" w:hAnsi="Times New Roman" w:cs="Times New Roman"/>
          <w:sz w:val="24"/>
          <w:szCs w:val="24"/>
        </w:rPr>
        <w:t xml:space="preserve">in education has remained a major challenge in the face of unpreparedness, lack of consideration of the costs involved and suitable infrastructural facilities and such salient facts as well (Sifuna et al, 2006). In regard to Machakos County, </w:t>
      </w:r>
      <w:r w:rsidR="008F4050"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FTP remains a challenge in the face of the</w:t>
      </w:r>
      <w:r w:rsidR="004A5648" w:rsidRPr="00174B89">
        <w:rPr>
          <w:rFonts w:ascii="Times New Roman" w:hAnsi="Times New Roman" w:cs="Times New Roman"/>
          <w:sz w:val="24"/>
          <w:szCs w:val="24"/>
        </w:rPr>
        <w:t xml:space="preserve"> persistent</w:t>
      </w:r>
      <w:r w:rsidRPr="00174B89">
        <w:rPr>
          <w:rFonts w:ascii="Times New Roman" w:hAnsi="Times New Roman" w:cs="Times New Roman"/>
          <w:sz w:val="24"/>
          <w:szCs w:val="24"/>
        </w:rPr>
        <w:t xml:space="preserve"> low student participation at the secondary school level as compared to the other Counties in the region.</w:t>
      </w:r>
    </w:p>
    <w:p w:rsidR="009E67FA" w:rsidRPr="00174B89" w:rsidRDefault="009E67FA" w:rsidP="00580398">
      <w:pPr>
        <w:spacing w:after="0" w:line="240" w:lineRule="auto"/>
        <w:jc w:val="both"/>
        <w:rPr>
          <w:rFonts w:ascii="Times New Roman" w:hAnsi="Times New Roman" w:cs="Times New Roman"/>
          <w:sz w:val="24"/>
          <w:szCs w:val="24"/>
        </w:rPr>
      </w:pPr>
    </w:p>
    <w:p w:rsidR="00923EEB" w:rsidRPr="00174B89" w:rsidRDefault="005F2BC5" w:rsidP="00923EEB">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According to Government of Kenya (2009), the FTP funding is being disbursed essentially as school vouchers valued at Ksh.10, 265 per student per year. Those in boarding schools, pay a maximum of Kshs.18, 265 to cater for boarding fees annually. The Government meets the full cost or part of tuition, repairs, travel and transport, administration, electricity and water bills, activity fees and non-teaching staff salaries, (See Appendix </w:t>
      </w:r>
      <w:r w:rsidR="00FC2FF0" w:rsidRPr="00174B89">
        <w:rPr>
          <w:rFonts w:ascii="Times New Roman" w:hAnsi="Times New Roman" w:cs="Times New Roman"/>
          <w:sz w:val="24"/>
          <w:szCs w:val="24"/>
        </w:rPr>
        <w:t>V</w:t>
      </w:r>
      <w:r w:rsidRPr="00174B89">
        <w:rPr>
          <w:rFonts w:ascii="Times New Roman" w:hAnsi="Times New Roman" w:cs="Times New Roman"/>
          <w:sz w:val="24"/>
          <w:szCs w:val="24"/>
        </w:rPr>
        <w:t>). Nevertheless, parents are still left to bear the burden of paying for students’ uniforms, boarding costs and maintaining school infrastructure and other charges agreed upon by the relevant stakeholders. It is against this background</w:t>
      </w:r>
      <w:r w:rsidR="000D0397" w:rsidRPr="00174B89">
        <w:rPr>
          <w:rFonts w:ascii="Times New Roman" w:hAnsi="Times New Roman" w:cs="Times New Roman"/>
          <w:sz w:val="24"/>
          <w:szCs w:val="24"/>
        </w:rPr>
        <w:t xml:space="preserve"> that this study </w:t>
      </w:r>
      <w:r w:rsidRPr="00174B89">
        <w:rPr>
          <w:rFonts w:ascii="Times New Roman" w:hAnsi="Times New Roman" w:cs="Times New Roman"/>
          <w:sz w:val="24"/>
          <w:szCs w:val="24"/>
        </w:rPr>
        <w:t>investigate</w:t>
      </w:r>
      <w:r w:rsidR="000D0397" w:rsidRPr="00174B89">
        <w:rPr>
          <w:rFonts w:ascii="Times New Roman" w:hAnsi="Times New Roman" w:cs="Times New Roman"/>
          <w:sz w:val="24"/>
          <w:szCs w:val="24"/>
        </w:rPr>
        <w:t>d</w:t>
      </w:r>
      <w:r w:rsidRPr="00174B89">
        <w:rPr>
          <w:rFonts w:ascii="Times New Roman" w:hAnsi="Times New Roman" w:cs="Times New Roman"/>
          <w:sz w:val="24"/>
          <w:szCs w:val="24"/>
        </w:rPr>
        <w:t xml:space="preserve"> the </w:t>
      </w:r>
      <w:r w:rsidR="00E36BFC" w:rsidRPr="00174B89">
        <w:rPr>
          <w:rFonts w:ascii="Times New Roman" w:hAnsi="Times New Roman" w:cs="Times New Roman"/>
          <w:sz w:val="24"/>
          <w:szCs w:val="24"/>
        </w:rPr>
        <w:t xml:space="preserve">influence of socio-economic and </w:t>
      </w:r>
      <w:r w:rsidR="00D12656" w:rsidRPr="00174B89">
        <w:rPr>
          <w:rFonts w:ascii="Times New Roman" w:hAnsi="Times New Roman" w:cs="Times New Roman"/>
          <w:sz w:val="24"/>
          <w:szCs w:val="24"/>
        </w:rPr>
        <w:t xml:space="preserve">social </w:t>
      </w:r>
      <w:r w:rsidRPr="00174B89">
        <w:rPr>
          <w:rFonts w:ascii="Times New Roman" w:hAnsi="Times New Roman" w:cs="Times New Roman"/>
          <w:sz w:val="24"/>
          <w:szCs w:val="24"/>
        </w:rPr>
        <w:t xml:space="preserve">factors </w:t>
      </w:r>
      <w:r w:rsidR="00E36BFC" w:rsidRPr="00174B89">
        <w:rPr>
          <w:rFonts w:ascii="Times New Roman" w:hAnsi="Times New Roman" w:cs="Times New Roman"/>
          <w:sz w:val="24"/>
          <w:szCs w:val="24"/>
        </w:rPr>
        <w:t>on</w:t>
      </w:r>
      <w:r w:rsidRPr="00174B89">
        <w:rPr>
          <w:rFonts w:ascii="Times New Roman" w:hAnsi="Times New Roman" w:cs="Times New Roman"/>
          <w:sz w:val="24"/>
          <w:szCs w:val="24"/>
        </w:rPr>
        <w:t xml:space="preserve"> </w:t>
      </w:r>
      <w:r w:rsidR="001524DC"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w:t>
      </w:r>
      <w:r w:rsidR="00E36BFC" w:rsidRPr="00174B89">
        <w:rPr>
          <w:rFonts w:ascii="Times New Roman" w:hAnsi="Times New Roman" w:cs="Times New Roman"/>
          <w:sz w:val="24"/>
          <w:szCs w:val="24"/>
        </w:rPr>
        <w:t xml:space="preserve">the </w:t>
      </w:r>
      <w:r w:rsidRPr="00174B89">
        <w:rPr>
          <w:rFonts w:ascii="Times New Roman" w:hAnsi="Times New Roman" w:cs="Times New Roman"/>
          <w:sz w:val="24"/>
          <w:szCs w:val="24"/>
        </w:rPr>
        <w:t>FTP in secondary schools in Machakos County, Kenya.</w:t>
      </w:r>
    </w:p>
    <w:p w:rsidR="000D253D" w:rsidRPr="00174B89" w:rsidRDefault="000D253D" w:rsidP="00580398">
      <w:pPr>
        <w:spacing w:after="0" w:line="240" w:lineRule="auto"/>
        <w:jc w:val="both"/>
        <w:rPr>
          <w:rFonts w:ascii="Times New Roman" w:hAnsi="Times New Roman" w:cs="Times New Roman"/>
          <w:sz w:val="24"/>
          <w:szCs w:val="24"/>
        </w:rPr>
      </w:pPr>
    </w:p>
    <w:p w:rsidR="005F2BC5" w:rsidRDefault="005F2BC5" w:rsidP="00923EEB">
      <w:pPr>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1.</w:t>
      </w:r>
      <w:r w:rsidR="00964BC7" w:rsidRPr="00174B89">
        <w:rPr>
          <w:rFonts w:ascii="Times New Roman" w:hAnsi="Times New Roman" w:cs="Times New Roman"/>
          <w:b/>
          <w:sz w:val="24"/>
          <w:szCs w:val="24"/>
        </w:rPr>
        <w:t>2</w:t>
      </w:r>
      <w:r w:rsidRPr="00174B89">
        <w:rPr>
          <w:rFonts w:ascii="Times New Roman" w:hAnsi="Times New Roman" w:cs="Times New Roman"/>
          <w:b/>
          <w:sz w:val="24"/>
          <w:szCs w:val="24"/>
        </w:rPr>
        <w:t xml:space="preserve"> Statement of the Problem</w:t>
      </w:r>
    </w:p>
    <w:p w:rsidR="00580398" w:rsidRPr="00174B89" w:rsidRDefault="00580398" w:rsidP="00580398">
      <w:pPr>
        <w:spacing w:after="0" w:line="240" w:lineRule="auto"/>
        <w:jc w:val="both"/>
        <w:rPr>
          <w:rFonts w:ascii="Times New Roman" w:hAnsi="Times New Roman" w:cs="Times New Roman"/>
          <w:b/>
          <w:sz w:val="24"/>
          <w:szCs w:val="24"/>
        </w:rPr>
      </w:pPr>
    </w:p>
    <w:p w:rsidR="009C3820" w:rsidRPr="00174B89" w:rsidRDefault="005F2BC5" w:rsidP="002B6BA0">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Despite massive spending in education all over the world (Psachapolous </w:t>
      </w:r>
      <w:r w:rsidR="00A51105" w:rsidRPr="00174B89">
        <w:rPr>
          <w:rFonts w:ascii="Times New Roman" w:hAnsi="Times New Roman" w:cs="Times New Roman"/>
          <w:sz w:val="24"/>
          <w:szCs w:val="24"/>
        </w:rPr>
        <w:t>&amp;</w:t>
      </w:r>
      <w:r w:rsidRPr="00174B89">
        <w:rPr>
          <w:rFonts w:ascii="Times New Roman" w:hAnsi="Times New Roman" w:cs="Times New Roman"/>
          <w:sz w:val="24"/>
          <w:szCs w:val="24"/>
        </w:rPr>
        <w:t xml:space="preserve"> Woodhall, 1997; Churi </w:t>
      </w:r>
      <w:r w:rsidR="00A51105" w:rsidRPr="00174B89">
        <w:rPr>
          <w:rFonts w:ascii="Times New Roman" w:hAnsi="Times New Roman" w:cs="Times New Roman"/>
          <w:sz w:val="24"/>
          <w:szCs w:val="24"/>
        </w:rPr>
        <w:t>&amp;</w:t>
      </w:r>
      <w:r w:rsidRPr="00174B89">
        <w:rPr>
          <w:rFonts w:ascii="Times New Roman" w:hAnsi="Times New Roman" w:cs="Times New Roman"/>
          <w:sz w:val="24"/>
          <w:szCs w:val="24"/>
        </w:rPr>
        <w:t xml:space="preserve"> Kiumi, 2002) and the incr</w:t>
      </w:r>
      <w:r w:rsidR="00C557BF" w:rsidRPr="00174B89">
        <w:rPr>
          <w:rFonts w:ascii="Times New Roman" w:hAnsi="Times New Roman" w:cs="Times New Roman"/>
          <w:sz w:val="24"/>
          <w:szCs w:val="24"/>
        </w:rPr>
        <w:t>eased student enrolments (Lewin</w:t>
      </w:r>
      <w:r w:rsidRPr="00174B89">
        <w:rPr>
          <w:rFonts w:ascii="Times New Roman" w:hAnsi="Times New Roman" w:cs="Times New Roman"/>
          <w:sz w:val="24"/>
          <w:szCs w:val="24"/>
        </w:rPr>
        <w:t>, 2004, 2005)</w:t>
      </w:r>
      <w:r w:rsidR="00DF07C6" w:rsidRPr="00174B89">
        <w:rPr>
          <w:rFonts w:ascii="Times New Roman" w:hAnsi="Times New Roman" w:cs="Times New Roman"/>
          <w:sz w:val="24"/>
          <w:szCs w:val="24"/>
        </w:rPr>
        <w:t>,</w:t>
      </w:r>
      <w:r w:rsidRPr="00174B89">
        <w:rPr>
          <w:rFonts w:ascii="Times New Roman" w:hAnsi="Times New Roman" w:cs="Times New Roman"/>
          <w:sz w:val="24"/>
          <w:szCs w:val="24"/>
        </w:rPr>
        <w:t xml:space="preserve"> secondary school participation remains disproportionately skewed. </w:t>
      </w:r>
      <w:r w:rsidR="00B175A3" w:rsidRPr="00174B89">
        <w:rPr>
          <w:rFonts w:ascii="Times New Roman" w:hAnsi="Times New Roman" w:cs="Times New Roman"/>
          <w:sz w:val="24"/>
          <w:szCs w:val="24"/>
        </w:rPr>
        <w:t>Most literature point out that p</w:t>
      </w:r>
      <w:r w:rsidRPr="00174B89">
        <w:rPr>
          <w:rFonts w:ascii="Times New Roman" w:hAnsi="Times New Roman" w:cs="Times New Roman"/>
          <w:sz w:val="24"/>
          <w:szCs w:val="24"/>
        </w:rPr>
        <w:t xml:space="preserve">olicies such as Free Tuition have been embraced by most </w:t>
      </w:r>
      <w:r w:rsidRPr="00174B89">
        <w:rPr>
          <w:rFonts w:ascii="Times New Roman" w:hAnsi="Times New Roman" w:cs="Times New Roman"/>
          <w:sz w:val="24"/>
          <w:szCs w:val="24"/>
        </w:rPr>
        <w:lastRenderedPageBreak/>
        <w:t xml:space="preserve">countries (Somerset, 2006; Oketch </w:t>
      </w:r>
      <w:r w:rsidR="00A51105" w:rsidRPr="00174B89">
        <w:rPr>
          <w:rFonts w:ascii="Times New Roman" w:hAnsi="Times New Roman" w:cs="Times New Roman"/>
          <w:sz w:val="24"/>
          <w:szCs w:val="24"/>
        </w:rPr>
        <w:t>&amp;</w:t>
      </w:r>
      <w:r w:rsidRPr="00174B89">
        <w:rPr>
          <w:rFonts w:ascii="Times New Roman" w:hAnsi="Times New Roman" w:cs="Times New Roman"/>
          <w:sz w:val="24"/>
          <w:szCs w:val="24"/>
        </w:rPr>
        <w:t xml:space="preserve"> Rolleston, 2007) leading to universality of secondary schooling in rich countries, for instance USA (</w:t>
      </w:r>
      <w:r w:rsidR="00BB4109" w:rsidRPr="00174B89">
        <w:rPr>
          <w:rFonts w:ascii="Times New Roman" w:hAnsi="Times New Roman" w:cs="Times New Roman"/>
          <w:sz w:val="24"/>
          <w:szCs w:val="24"/>
        </w:rPr>
        <w:t xml:space="preserve">Baker &amp; Thomas, 2006; Carr, Gray </w:t>
      </w:r>
      <w:r w:rsidR="002D38DB" w:rsidRPr="00174B89">
        <w:rPr>
          <w:rFonts w:ascii="Times New Roman" w:hAnsi="Times New Roman" w:cs="Times New Roman"/>
          <w:sz w:val="24"/>
          <w:szCs w:val="24"/>
        </w:rPr>
        <w:t>&amp;</w:t>
      </w:r>
      <w:r w:rsidR="00BB4109" w:rsidRPr="00174B89">
        <w:rPr>
          <w:rFonts w:ascii="Times New Roman" w:hAnsi="Times New Roman" w:cs="Times New Roman"/>
          <w:sz w:val="24"/>
          <w:szCs w:val="24"/>
        </w:rPr>
        <w:t xml:space="preserve"> Holly, 2007</w:t>
      </w:r>
      <w:r w:rsidRPr="00174B89">
        <w:rPr>
          <w:rFonts w:ascii="Times New Roman" w:hAnsi="Times New Roman" w:cs="Times New Roman"/>
          <w:sz w:val="24"/>
          <w:szCs w:val="24"/>
        </w:rPr>
        <w:t>). Nevertheless, access is a scarce luxury in majority of the developing countries and is a level yet to be equitably attained (Sifuna et al</w:t>
      </w:r>
      <w:r w:rsidR="000C4049" w:rsidRPr="00174B89">
        <w:rPr>
          <w:rFonts w:ascii="Times New Roman" w:hAnsi="Times New Roman" w:cs="Times New Roman"/>
          <w:sz w:val="24"/>
          <w:szCs w:val="24"/>
        </w:rPr>
        <w:t>.</w:t>
      </w:r>
      <w:r w:rsidRPr="00174B89">
        <w:rPr>
          <w:rFonts w:ascii="Times New Roman" w:hAnsi="Times New Roman" w:cs="Times New Roman"/>
          <w:sz w:val="24"/>
          <w:szCs w:val="24"/>
        </w:rPr>
        <w:t>, 2006</w:t>
      </w:r>
      <w:r w:rsidR="00CD6676" w:rsidRPr="00174B89">
        <w:rPr>
          <w:rFonts w:ascii="Times New Roman" w:hAnsi="Times New Roman" w:cs="Times New Roman"/>
          <w:sz w:val="24"/>
          <w:szCs w:val="24"/>
        </w:rPr>
        <w:t>; Ohba, 2009</w:t>
      </w:r>
      <w:r w:rsidRPr="00174B89">
        <w:rPr>
          <w:rFonts w:ascii="Times New Roman" w:hAnsi="Times New Roman" w:cs="Times New Roman"/>
          <w:sz w:val="24"/>
          <w:szCs w:val="24"/>
        </w:rPr>
        <w:t xml:space="preserve">). In the African context, despite countries like Uganda, Malawi, Ghana and others </w:t>
      </w:r>
      <w:r w:rsidR="00067390" w:rsidRPr="00174B89">
        <w:rPr>
          <w:rFonts w:ascii="Times New Roman" w:hAnsi="Times New Roman" w:cs="Times New Roman"/>
          <w:sz w:val="24"/>
          <w:szCs w:val="24"/>
        </w:rPr>
        <w:t>providing free tuition funds</w:t>
      </w:r>
      <w:r w:rsidRPr="00174B89">
        <w:rPr>
          <w:rFonts w:ascii="Times New Roman" w:hAnsi="Times New Roman" w:cs="Times New Roman"/>
          <w:sz w:val="24"/>
          <w:szCs w:val="24"/>
        </w:rPr>
        <w:t xml:space="preserve"> (</w:t>
      </w:r>
      <w:r w:rsidR="00BB4109" w:rsidRPr="00174B89">
        <w:rPr>
          <w:rFonts w:ascii="Times New Roman" w:hAnsi="Times New Roman" w:cs="Times New Roman"/>
          <w:sz w:val="24"/>
          <w:szCs w:val="24"/>
        </w:rPr>
        <w:t>Rose, 2002; Akyeampong, 2009</w:t>
      </w:r>
      <w:r w:rsidRPr="00174B89">
        <w:rPr>
          <w:rFonts w:ascii="Times New Roman" w:hAnsi="Times New Roman" w:cs="Times New Roman"/>
          <w:sz w:val="24"/>
          <w:szCs w:val="24"/>
        </w:rPr>
        <w:t xml:space="preserve">) schools continue to levy for fees and the opportunity costs for the poor households remain low denying majority students (Lewin </w:t>
      </w:r>
      <w:r w:rsidR="002D38DB" w:rsidRPr="00174B89">
        <w:rPr>
          <w:rFonts w:ascii="Times New Roman" w:hAnsi="Times New Roman" w:cs="Times New Roman"/>
          <w:sz w:val="24"/>
          <w:szCs w:val="24"/>
        </w:rPr>
        <w:t>&amp;</w:t>
      </w:r>
      <w:r w:rsidRPr="00174B89">
        <w:rPr>
          <w:rFonts w:ascii="Times New Roman" w:hAnsi="Times New Roman" w:cs="Times New Roman"/>
          <w:sz w:val="24"/>
          <w:szCs w:val="24"/>
        </w:rPr>
        <w:t xml:space="preserve"> Coillards, 2001; Lewin 2007</w:t>
      </w:r>
      <w:r w:rsidR="000B353B" w:rsidRPr="00174B89">
        <w:rPr>
          <w:rFonts w:ascii="Times New Roman" w:hAnsi="Times New Roman" w:cs="Times New Roman"/>
          <w:sz w:val="24"/>
          <w:szCs w:val="24"/>
        </w:rPr>
        <w:t>; World Bank, 2009</w:t>
      </w:r>
      <w:r w:rsidRPr="00174B89">
        <w:rPr>
          <w:rFonts w:ascii="Times New Roman" w:hAnsi="Times New Roman" w:cs="Times New Roman"/>
          <w:sz w:val="24"/>
          <w:szCs w:val="24"/>
        </w:rPr>
        <w:t>). This has posed a paradox of the Free Secondary Education.</w:t>
      </w:r>
      <w:r w:rsidR="001F7C17" w:rsidRPr="00174B89">
        <w:rPr>
          <w:rFonts w:ascii="Times New Roman" w:hAnsi="Times New Roman" w:cs="Times New Roman"/>
          <w:sz w:val="24"/>
          <w:szCs w:val="24"/>
        </w:rPr>
        <w:t xml:space="preserve"> The available empirical studies showed that, low student participation has been an area of long interest to researchers and policy makers (Amutabi, 2003; Muthwii, 2004; Ohba, 2009; Oketch </w:t>
      </w:r>
      <w:r w:rsidR="002D38DB" w:rsidRPr="00174B89">
        <w:rPr>
          <w:rFonts w:ascii="Times New Roman" w:hAnsi="Times New Roman" w:cs="Times New Roman"/>
          <w:sz w:val="24"/>
          <w:szCs w:val="24"/>
        </w:rPr>
        <w:t>&amp;</w:t>
      </w:r>
      <w:r w:rsidR="001F7C17" w:rsidRPr="00174B89">
        <w:rPr>
          <w:rFonts w:ascii="Times New Roman" w:hAnsi="Times New Roman" w:cs="Times New Roman"/>
          <w:sz w:val="24"/>
          <w:szCs w:val="24"/>
        </w:rPr>
        <w:t xml:space="preserve"> Ngware, 2010). </w:t>
      </w:r>
      <w:r w:rsidRPr="00174B89">
        <w:rPr>
          <w:rFonts w:ascii="Times New Roman" w:hAnsi="Times New Roman" w:cs="Times New Roman"/>
          <w:sz w:val="24"/>
          <w:szCs w:val="24"/>
        </w:rPr>
        <w:t xml:space="preserve"> </w:t>
      </w:r>
      <w:r w:rsidR="00421A36" w:rsidRPr="00174B89">
        <w:rPr>
          <w:rFonts w:ascii="Times New Roman" w:hAnsi="Times New Roman" w:cs="Times New Roman"/>
          <w:sz w:val="24"/>
          <w:szCs w:val="24"/>
        </w:rPr>
        <w:t>In the</w:t>
      </w:r>
      <w:r w:rsidRPr="00174B89">
        <w:rPr>
          <w:rFonts w:ascii="Times New Roman" w:hAnsi="Times New Roman" w:cs="Times New Roman"/>
          <w:sz w:val="24"/>
          <w:szCs w:val="24"/>
        </w:rPr>
        <w:t xml:space="preserve"> Kenyan context, government’s efforts towards Free Tuition policy for primary and secondary schools was realised in 2003 and 2008 respectively, (Republic of Kenya, 2009). </w:t>
      </w:r>
      <w:r w:rsidR="001F7C17" w:rsidRPr="00174B89">
        <w:rPr>
          <w:rFonts w:ascii="Times New Roman" w:hAnsi="Times New Roman" w:cs="Times New Roman"/>
          <w:sz w:val="24"/>
          <w:szCs w:val="24"/>
        </w:rPr>
        <w:t xml:space="preserve">In </w:t>
      </w:r>
      <w:r w:rsidR="00462247" w:rsidRPr="00174B89">
        <w:rPr>
          <w:rFonts w:ascii="Times New Roman" w:hAnsi="Times New Roman" w:cs="Times New Roman"/>
          <w:sz w:val="24"/>
          <w:szCs w:val="24"/>
        </w:rPr>
        <w:t xml:space="preserve">the </w:t>
      </w:r>
      <w:r w:rsidR="001F7C17" w:rsidRPr="00174B89">
        <w:rPr>
          <w:rFonts w:ascii="Times New Roman" w:hAnsi="Times New Roman" w:cs="Times New Roman"/>
          <w:sz w:val="24"/>
          <w:szCs w:val="24"/>
        </w:rPr>
        <w:t>Machakos context, according to Republic of Kenya (2009) in the Machakos District Plan 2008-2012, despite the FTP, statistics indicated that</w:t>
      </w:r>
      <w:r w:rsidR="004A486A" w:rsidRPr="00174B89">
        <w:rPr>
          <w:rFonts w:ascii="Times New Roman" w:hAnsi="Times New Roman" w:cs="Times New Roman"/>
          <w:sz w:val="24"/>
          <w:szCs w:val="24"/>
        </w:rPr>
        <w:t xml:space="preserve"> continuous trends of low student</w:t>
      </w:r>
      <w:r w:rsidR="001F7C17" w:rsidRPr="00174B89">
        <w:rPr>
          <w:rFonts w:ascii="Times New Roman" w:hAnsi="Times New Roman" w:cs="Times New Roman"/>
          <w:sz w:val="24"/>
          <w:szCs w:val="24"/>
        </w:rPr>
        <w:t xml:space="preserve"> participation</w:t>
      </w:r>
      <w:r w:rsidR="004A486A" w:rsidRPr="00174B89">
        <w:rPr>
          <w:rFonts w:ascii="Times New Roman" w:hAnsi="Times New Roman" w:cs="Times New Roman"/>
          <w:sz w:val="24"/>
          <w:szCs w:val="24"/>
        </w:rPr>
        <w:t xml:space="preserve"> in </w:t>
      </w:r>
      <w:r w:rsidR="0077027D" w:rsidRPr="00174B89">
        <w:rPr>
          <w:rFonts w:ascii="Times New Roman" w:hAnsi="Times New Roman" w:cs="Times New Roman"/>
          <w:sz w:val="24"/>
          <w:szCs w:val="24"/>
        </w:rPr>
        <w:t xml:space="preserve">secondary </w:t>
      </w:r>
      <w:r w:rsidR="004A486A" w:rsidRPr="00174B89">
        <w:rPr>
          <w:rFonts w:ascii="Times New Roman" w:hAnsi="Times New Roman" w:cs="Times New Roman"/>
          <w:sz w:val="24"/>
          <w:szCs w:val="24"/>
        </w:rPr>
        <w:t>schooling</w:t>
      </w:r>
      <w:r w:rsidR="001F7C17" w:rsidRPr="00174B89">
        <w:rPr>
          <w:rFonts w:ascii="Times New Roman" w:hAnsi="Times New Roman" w:cs="Times New Roman"/>
          <w:sz w:val="24"/>
          <w:szCs w:val="24"/>
        </w:rPr>
        <w:t xml:space="preserve"> had persistently remained low at 34%</w:t>
      </w:r>
      <w:r w:rsidR="009C4048" w:rsidRPr="00174B89">
        <w:rPr>
          <w:rFonts w:ascii="Times New Roman" w:hAnsi="Times New Roman" w:cs="Times New Roman"/>
          <w:sz w:val="24"/>
          <w:szCs w:val="24"/>
        </w:rPr>
        <w:t>. This was</w:t>
      </w:r>
      <w:r w:rsidR="001F7C17" w:rsidRPr="00174B89">
        <w:rPr>
          <w:rFonts w:ascii="Times New Roman" w:hAnsi="Times New Roman" w:cs="Times New Roman"/>
          <w:sz w:val="24"/>
          <w:szCs w:val="24"/>
        </w:rPr>
        <w:t xml:space="preserve"> irrespective of increased</w:t>
      </w:r>
      <w:r w:rsidR="00E233A5" w:rsidRPr="00174B89">
        <w:rPr>
          <w:rFonts w:ascii="Times New Roman" w:hAnsi="Times New Roman" w:cs="Times New Roman"/>
          <w:sz w:val="24"/>
          <w:szCs w:val="24"/>
        </w:rPr>
        <w:t xml:space="preserve"> net</w:t>
      </w:r>
      <w:r w:rsidR="001F7C17" w:rsidRPr="00174B89">
        <w:rPr>
          <w:rFonts w:ascii="Times New Roman" w:hAnsi="Times New Roman" w:cs="Times New Roman"/>
          <w:sz w:val="24"/>
          <w:szCs w:val="24"/>
        </w:rPr>
        <w:t xml:space="preserve"> enrolments in the</w:t>
      </w:r>
      <w:r w:rsidR="00E233A5" w:rsidRPr="00174B89">
        <w:rPr>
          <w:rFonts w:ascii="Times New Roman" w:hAnsi="Times New Roman" w:cs="Times New Roman"/>
          <w:sz w:val="24"/>
          <w:szCs w:val="24"/>
        </w:rPr>
        <w:t xml:space="preserve"> eastern</w:t>
      </w:r>
      <w:r w:rsidR="001F7C17" w:rsidRPr="00174B89">
        <w:rPr>
          <w:rFonts w:ascii="Times New Roman" w:hAnsi="Times New Roman" w:cs="Times New Roman"/>
          <w:sz w:val="24"/>
          <w:szCs w:val="24"/>
        </w:rPr>
        <w:t xml:space="preserve"> </w:t>
      </w:r>
      <w:r w:rsidR="003876A4" w:rsidRPr="00174B89">
        <w:rPr>
          <w:rFonts w:ascii="Times New Roman" w:hAnsi="Times New Roman" w:cs="Times New Roman"/>
          <w:sz w:val="24"/>
          <w:szCs w:val="24"/>
        </w:rPr>
        <w:t xml:space="preserve">region </w:t>
      </w:r>
      <w:r w:rsidR="009F2559" w:rsidRPr="00174B89">
        <w:rPr>
          <w:rFonts w:ascii="Times New Roman" w:hAnsi="Times New Roman" w:cs="Times New Roman"/>
          <w:sz w:val="24"/>
          <w:szCs w:val="24"/>
        </w:rPr>
        <w:t xml:space="preserve">which rated at </w:t>
      </w:r>
      <w:r w:rsidR="003876A4" w:rsidRPr="00174B89">
        <w:rPr>
          <w:rFonts w:ascii="Times New Roman" w:hAnsi="Times New Roman" w:cs="Times New Roman"/>
          <w:sz w:val="24"/>
          <w:szCs w:val="24"/>
        </w:rPr>
        <w:t>50%</w:t>
      </w:r>
      <w:r w:rsidR="009F2559" w:rsidRPr="00174B89">
        <w:rPr>
          <w:rFonts w:ascii="Times New Roman" w:hAnsi="Times New Roman" w:cs="Times New Roman"/>
          <w:sz w:val="24"/>
          <w:szCs w:val="24"/>
        </w:rPr>
        <w:t>.</w:t>
      </w:r>
      <w:r w:rsidR="009C4048" w:rsidRPr="00174B89">
        <w:rPr>
          <w:rFonts w:ascii="Times New Roman" w:hAnsi="Times New Roman" w:cs="Times New Roman"/>
          <w:sz w:val="24"/>
          <w:szCs w:val="24"/>
        </w:rPr>
        <w:t xml:space="preserve"> </w:t>
      </w:r>
      <w:r w:rsidR="0077027D" w:rsidRPr="00174B89">
        <w:rPr>
          <w:rFonts w:ascii="Times New Roman" w:hAnsi="Times New Roman" w:cs="Times New Roman"/>
          <w:sz w:val="24"/>
          <w:szCs w:val="24"/>
        </w:rPr>
        <w:t xml:space="preserve">Although several empirical studies have been done on factors influencing low participation in secondary schooling, few of these studies have focused </w:t>
      </w:r>
      <w:r w:rsidR="00983C04" w:rsidRPr="00174B89">
        <w:rPr>
          <w:rFonts w:ascii="Times New Roman" w:hAnsi="Times New Roman" w:cs="Times New Roman"/>
          <w:sz w:val="24"/>
          <w:szCs w:val="24"/>
        </w:rPr>
        <w:t xml:space="preserve">on </w:t>
      </w:r>
      <w:r w:rsidR="0077027D" w:rsidRPr="00174B89">
        <w:rPr>
          <w:rFonts w:ascii="Times New Roman" w:hAnsi="Times New Roman" w:cs="Times New Roman"/>
          <w:sz w:val="24"/>
          <w:szCs w:val="24"/>
        </w:rPr>
        <w:t xml:space="preserve">the </w:t>
      </w:r>
      <w:r w:rsidR="00983C04" w:rsidRPr="00174B89">
        <w:rPr>
          <w:rFonts w:ascii="Times New Roman" w:hAnsi="Times New Roman" w:cs="Times New Roman"/>
          <w:sz w:val="24"/>
          <w:szCs w:val="24"/>
        </w:rPr>
        <w:t xml:space="preserve">selected broad based variables that were found critical towards </w:t>
      </w:r>
      <w:r w:rsidR="002C43BA" w:rsidRPr="00174B89">
        <w:rPr>
          <w:rFonts w:ascii="Times New Roman" w:hAnsi="Times New Roman" w:cs="Times New Roman"/>
          <w:sz w:val="24"/>
          <w:szCs w:val="24"/>
        </w:rPr>
        <w:t xml:space="preserve">student participation in schooling and </w:t>
      </w:r>
      <w:r w:rsidR="0030774D" w:rsidRPr="00174B89">
        <w:rPr>
          <w:rFonts w:ascii="Times New Roman" w:hAnsi="Times New Roman" w:cs="Times New Roman"/>
          <w:sz w:val="24"/>
          <w:szCs w:val="24"/>
        </w:rPr>
        <w:t>provision</w:t>
      </w:r>
      <w:r w:rsidR="00983C04" w:rsidRPr="00174B89">
        <w:rPr>
          <w:rFonts w:ascii="Times New Roman" w:hAnsi="Times New Roman" w:cs="Times New Roman"/>
          <w:sz w:val="24"/>
          <w:szCs w:val="24"/>
        </w:rPr>
        <w:t xml:space="preserve"> of the FTP</w:t>
      </w:r>
      <w:r w:rsidR="00F151B8" w:rsidRPr="00174B89">
        <w:rPr>
          <w:rFonts w:ascii="Times New Roman" w:hAnsi="Times New Roman" w:cs="Times New Roman"/>
          <w:sz w:val="24"/>
          <w:szCs w:val="24"/>
        </w:rPr>
        <w:t>. T</w:t>
      </w:r>
      <w:r w:rsidR="00983C04" w:rsidRPr="00174B89">
        <w:rPr>
          <w:rFonts w:ascii="Times New Roman" w:hAnsi="Times New Roman" w:cs="Times New Roman"/>
          <w:sz w:val="24"/>
          <w:szCs w:val="24"/>
        </w:rPr>
        <w:t>herefore</w:t>
      </w:r>
      <w:r w:rsidR="00F151B8" w:rsidRPr="00174B89">
        <w:rPr>
          <w:rFonts w:ascii="Times New Roman" w:hAnsi="Times New Roman" w:cs="Times New Roman"/>
          <w:sz w:val="24"/>
          <w:szCs w:val="24"/>
        </w:rPr>
        <w:t xml:space="preserve">, </w:t>
      </w:r>
      <w:r w:rsidR="0077027D" w:rsidRPr="00174B89">
        <w:rPr>
          <w:rFonts w:ascii="Times New Roman" w:hAnsi="Times New Roman" w:cs="Times New Roman"/>
          <w:sz w:val="24"/>
          <w:szCs w:val="24"/>
        </w:rPr>
        <w:t>the study</w:t>
      </w:r>
      <w:r w:rsidR="00F151B8" w:rsidRPr="00174B89">
        <w:rPr>
          <w:rFonts w:ascii="Times New Roman" w:hAnsi="Times New Roman" w:cs="Times New Roman"/>
          <w:sz w:val="24"/>
          <w:szCs w:val="24"/>
        </w:rPr>
        <w:t xml:space="preserve"> </w:t>
      </w:r>
      <w:r w:rsidR="00983C04" w:rsidRPr="00174B89">
        <w:rPr>
          <w:rFonts w:ascii="Times New Roman" w:hAnsi="Times New Roman" w:cs="Times New Roman"/>
          <w:sz w:val="24"/>
          <w:szCs w:val="24"/>
        </w:rPr>
        <w:t>investigated</w:t>
      </w:r>
      <w:r w:rsidR="001F7C17" w:rsidRPr="00174B89">
        <w:rPr>
          <w:rFonts w:ascii="Times New Roman" w:hAnsi="Times New Roman" w:cs="Times New Roman"/>
          <w:sz w:val="24"/>
          <w:szCs w:val="24"/>
        </w:rPr>
        <w:t xml:space="preserve"> on</w:t>
      </w:r>
      <w:r w:rsidR="005026A0" w:rsidRPr="00174B89">
        <w:rPr>
          <w:rFonts w:ascii="Times New Roman" w:hAnsi="Times New Roman" w:cs="Times New Roman"/>
          <w:sz w:val="24"/>
          <w:szCs w:val="24"/>
        </w:rPr>
        <w:t xml:space="preserve"> </w:t>
      </w:r>
      <w:r w:rsidR="001F7C17" w:rsidRPr="00174B89">
        <w:rPr>
          <w:rFonts w:ascii="Times New Roman" w:hAnsi="Times New Roman" w:cs="Times New Roman"/>
          <w:sz w:val="24"/>
          <w:szCs w:val="24"/>
        </w:rPr>
        <w:t xml:space="preserve">the </w:t>
      </w:r>
      <w:r w:rsidR="0077027D" w:rsidRPr="00174B89">
        <w:rPr>
          <w:rFonts w:ascii="Times New Roman" w:hAnsi="Times New Roman" w:cs="Times New Roman"/>
          <w:sz w:val="24"/>
          <w:szCs w:val="24"/>
        </w:rPr>
        <w:t xml:space="preserve">influence of </w:t>
      </w:r>
      <w:r w:rsidR="0030774D" w:rsidRPr="00174B89">
        <w:rPr>
          <w:rFonts w:ascii="Times New Roman" w:hAnsi="Times New Roman" w:cs="Times New Roman"/>
          <w:sz w:val="24"/>
          <w:szCs w:val="24"/>
        </w:rPr>
        <w:t>socio-economic and</w:t>
      </w:r>
      <w:r w:rsidR="001F7C17" w:rsidRPr="00174B89">
        <w:rPr>
          <w:rFonts w:ascii="Times New Roman" w:hAnsi="Times New Roman" w:cs="Times New Roman"/>
          <w:sz w:val="24"/>
          <w:szCs w:val="24"/>
        </w:rPr>
        <w:t xml:space="preserve"> political factors</w:t>
      </w:r>
      <w:r w:rsidR="009D7E01" w:rsidRPr="00174B89">
        <w:rPr>
          <w:rFonts w:ascii="Times New Roman" w:hAnsi="Times New Roman" w:cs="Times New Roman"/>
          <w:sz w:val="24"/>
          <w:szCs w:val="24"/>
        </w:rPr>
        <w:t xml:space="preserve"> </w:t>
      </w:r>
      <w:r w:rsidR="0077027D" w:rsidRPr="00174B89">
        <w:rPr>
          <w:rFonts w:ascii="Times New Roman" w:hAnsi="Times New Roman" w:cs="Times New Roman"/>
          <w:sz w:val="24"/>
          <w:szCs w:val="24"/>
        </w:rPr>
        <w:t xml:space="preserve">on </w:t>
      </w:r>
      <w:r w:rsidR="008736E7" w:rsidRPr="00174B89">
        <w:rPr>
          <w:rFonts w:ascii="Times New Roman" w:hAnsi="Times New Roman" w:cs="Times New Roman"/>
          <w:sz w:val="24"/>
          <w:szCs w:val="24"/>
        </w:rPr>
        <w:t>provision</w:t>
      </w:r>
      <w:r w:rsidR="001F7C17" w:rsidRPr="00174B89">
        <w:rPr>
          <w:rFonts w:ascii="Times New Roman" w:hAnsi="Times New Roman" w:cs="Times New Roman"/>
          <w:sz w:val="24"/>
          <w:szCs w:val="24"/>
        </w:rPr>
        <w:t xml:space="preserve"> of FTP for secondary schools in Machakos County. </w:t>
      </w:r>
    </w:p>
    <w:p w:rsidR="009C3820" w:rsidRPr="00174B89" w:rsidRDefault="009C3820" w:rsidP="00580398">
      <w:pPr>
        <w:spacing w:after="0" w:line="240" w:lineRule="auto"/>
        <w:jc w:val="both"/>
        <w:rPr>
          <w:rFonts w:ascii="Times New Roman" w:hAnsi="Times New Roman" w:cs="Times New Roman"/>
          <w:sz w:val="24"/>
          <w:szCs w:val="24"/>
        </w:rPr>
      </w:pPr>
    </w:p>
    <w:p w:rsidR="005F2BC5" w:rsidRDefault="00421A36" w:rsidP="002B6BA0">
      <w:pPr>
        <w:spacing w:after="0" w:line="480" w:lineRule="auto"/>
        <w:jc w:val="both"/>
        <w:rPr>
          <w:rFonts w:ascii="Times New Roman" w:hAnsi="Times New Roman" w:cs="Times New Roman"/>
          <w:b/>
          <w:sz w:val="24"/>
          <w:szCs w:val="24"/>
        </w:rPr>
      </w:pPr>
      <w:r w:rsidRPr="00174B89">
        <w:rPr>
          <w:rFonts w:ascii="Times New Roman" w:hAnsi="Times New Roman" w:cs="Times New Roman"/>
          <w:sz w:val="24"/>
          <w:szCs w:val="24"/>
        </w:rPr>
        <w:t xml:space="preserve"> </w:t>
      </w:r>
      <w:r w:rsidR="00C46C3F" w:rsidRPr="00174B89">
        <w:rPr>
          <w:rFonts w:ascii="Times New Roman" w:hAnsi="Times New Roman" w:cs="Times New Roman"/>
          <w:b/>
          <w:sz w:val="24"/>
          <w:szCs w:val="24"/>
        </w:rPr>
        <w:t>1.3</w:t>
      </w:r>
      <w:r w:rsidR="005F2BC5" w:rsidRPr="00174B89">
        <w:rPr>
          <w:rFonts w:ascii="Times New Roman" w:hAnsi="Times New Roman" w:cs="Times New Roman"/>
          <w:b/>
          <w:sz w:val="24"/>
          <w:szCs w:val="24"/>
        </w:rPr>
        <w:t xml:space="preserve"> Purpose of the Study</w:t>
      </w:r>
    </w:p>
    <w:p w:rsidR="00580398" w:rsidRPr="00174B89" w:rsidRDefault="00580398" w:rsidP="00580398">
      <w:pPr>
        <w:spacing w:after="0" w:line="240" w:lineRule="auto"/>
        <w:jc w:val="both"/>
        <w:rPr>
          <w:rFonts w:ascii="Times New Roman" w:hAnsi="Times New Roman" w:cs="Times New Roman"/>
          <w:b/>
          <w:sz w:val="24"/>
          <w:szCs w:val="24"/>
        </w:rPr>
      </w:pPr>
    </w:p>
    <w:p w:rsidR="00E36CCF" w:rsidRPr="00174B89" w:rsidRDefault="0041363D" w:rsidP="00E36CCF">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lastRenderedPageBreak/>
        <w:t xml:space="preserve">The study </w:t>
      </w:r>
      <w:r w:rsidR="005F2BC5" w:rsidRPr="00174B89">
        <w:rPr>
          <w:rFonts w:ascii="Times New Roman" w:hAnsi="Times New Roman" w:cs="Times New Roman"/>
          <w:sz w:val="24"/>
          <w:szCs w:val="24"/>
        </w:rPr>
        <w:t>investigate</w:t>
      </w:r>
      <w:r w:rsidRPr="00174B89">
        <w:rPr>
          <w:rFonts w:ascii="Times New Roman" w:hAnsi="Times New Roman" w:cs="Times New Roman"/>
          <w:sz w:val="24"/>
          <w:szCs w:val="24"/>
        </w:rPr>
        <w:t>d</w:t>
      </w:r>
      <w:r w:rsidR="005F2BC5" w:rsidRPr="00174B89">
        <w:rPr>
          <w:rFonts w:ascii="Times New Roman" w:hAnsi="Times New Roman" w:cs="Times New Roman"/>
          <w:sz w:val="24"/>
          <w:szCs w:val="24"/>
        </w:rPr>
        <w:t xml:space="preserve"> the influence of </w:t>
      </w:r>
      <w:r w:rsidR="00724F17" w:rsidRPr="00174B89">
        <w:rPr>
          <w:rFonts w:ascii="Times New Roman" w:hAnsi="Times New Roman" w:cs="Times New Roman"/>
          <w:sz w:val="24"/>
          <w:szCs w:val="24"/>
        </w:rPr>
        <w:t>socio-economic and</w:t>
      </w:r>
      <w:r w:rsidR="005F2BC5" w:rsidRPr="00174B89">
        <w:rPr>
          <w:rFonts w:ascii="Times New Roman" w:hAnsi="Times New Roman" w:cs="Times New Roman"/>
          <w:sz w:val="24"/>
          <w:szCs w:val="24"/>
        </w:rPr>
        <w:t xml:space="preserve"> political </w:t>
      </w:r>
      <w:r w:rsidR="00FB63F9" w:rsidRPr="00174B89">
        <w:rPr>
          <w:rFonts w:ascii="Times New Roman" w:hAnsi="Times New Roman" w:cs="Times New Roman"/>
          <w:sz w:val="24"/>
          <w:szCs w:val="24"/>
        </w:rPr>
        <w:t xml:space="preserve">social </w:t>
      </w:r>
      <w:r w:rsidR="005F2BC5" w:rsidRPr="00174B89">
        <w:rPr>
          <w:rFonts w:ascii="Times New Roman" w:hAnsi="Times New Roman" w:cs="Times New Roman"/>
          <w:sz w:val="24"/>
          <w:szCs w:val="24"/>
        </w:rPr>
        <w:t xml:space="preserve">factors on </w:t>
      </w:r>
      <w:r w:rsidR="00774D52" w:rsidRPr="00174B89">
        <w:rPr>
          <w:rFonts w:ascii="Times New Roman" w:hAnsi="Times New Roman" w:cs="Times New Roman"/>
          <w:sz w:val="24"/>
          <w:szCs w:val="24"/>
        </w:rPr>
        <w:t xml:space="preserve">provision of Free Tuition </w:t>
      </w:r>
      <w:r w:rsidR="008F25B5" w:rsidRPr="00174B89">
        <w:rPr>
          <w:rFonts w:ascii="Times New Roman" w:hAnsi="Times New Roman" w:cs="Times New Roman"/>
          <w:sz w:val="24"/>
          <w:szCs w:val="24"/>
        </w:rPr>
        <w:t xml:space="preserve">Programme </w:t>
      </w:r>
      <w:r w:rsidR="00774D52" w:rsidRPr="00174B89">
        <w:rPr>
          <w:rFonts w:ascii="Times New Roman" w:hAnsi="Times New Roman" w:cs="Times New Roman"/>
          <w:sz w:val="24"/>
          <w:szCs w:val="24"/>
        </w:rPr>
        <w:t>in</w:t>
      </w:r>
      <w:r w:rsidR="005F2BC5" w:rsidRPr="00174B89">
        <w:rPr>
          <w:rFonts w:ascii="Times New Roman" w:hAnsi="Times New Roman" w:cs="Times New Roman"/>
          <w:sz w:val="24"/>
          <w:szCs w:val="24"/>
        </w:rPr>
        <w:t xml:space="preserve"> secondary schools in Machakos County, Kenya. </w:t>
      </w:r>
    </w:p>
    <w:p w:rsidR="00724F17" w:rsidRPr="00174B89" w:rsidRDefault="00724F17" w:rsidP="00E36CCF">
      <w:pPr>
        <w:spacing w:after="0" w:line="480" w:lineRule="auto"/>
        <w:jc w:val="both"/>
        <w:rPr>
          <w:rFonts w:ascii="Times New Roman" w:hAnsi="Times New Roman" w:cs="Times New Roman"/>
          <w:sz w:val="24"/>
          <w:szCs w:val="24"/>
        </w:rPr>
      </w:pPr>
    </w:p>
    <w:p w:rsidR="005F2BC5" w:rsidRDefault="00C46C3F" w:rsidP="00E36CCF">
      <w:pPr>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1.4</w:t>
      </w:r>
      <w:r w:rsidR="005F2BC5" w:rsidRPr="00174B89">
        <w:rPr>
          <w:rFonts w:ascii="Times New Roman" w:hAnsi="Times New Roman" w:cs="Times New Roman"/>
          <w:b/>
          <w:sz w:val="24"/>
          <w:szCs w:val="24"/>
        </w:rPr>
        <w:t xml:space="preserve"> Objectives of the Study</w:t>
      </w:r>
    </w:p>
    <w:p w:rsidR="00580398" w:rsidRPr="00174B89" w:rsidRDefault="00580398" w:rsidP="00580398">
      <w:pPr>
        <w:spacing w:after="0" w:line="240" w:lineRule="auto"/>
        <w:jc w:val="both"/>
        <w:rPr>
          <w:rFonts w:ascii="Times New Roman" w:hAnsi="Times New Roman" w:cs="Times New Roman"/>
          <w:b/>
          <w:sz w:val="24"/>
          <w:szCs w:val="24"/>
        </w:rPr>
      </w:pPr>
    </w:p>
    <w:p w:rsidR="005F2BC5" w:rsidRPr="00174B89" w:rsidRDefault="00A96171" w:rsidP="00D3281E">
      <w:pPr>
        <w:spacing w:line="240" w:lineRule="auto"/>
        <w:ind w:left="-274"/>
        <w:jc w:val="both"/>
        <w:rPr>
          <w:rFonts w:ascii="Times New Roman" w:hAnsi="Times New Roman" w:cs="Times New Roman"/>
          <w:sz w:val="24"/>
          <w:szCs w:val="24"/>
        </w:rPr>
      </w:pPr>
      <w:r w:rsidRPr="00174B89">
        <w:rPr>
          <w:rFonts w:ascii="Times New Roman" w:hAnsi="Times New Roman" w:cs="Times New Roman"/>
          <w:sz w:val="24"/>
          <w:szCs w:val="24"/>
        </w:rPr>
        <w:t xml:space="preserve">    </w:t>
      </w:r>
      <w:r w:rsidR="005F2BC5" w:rsidRPr="00174B89">
        <w:rPr>
          <w:rFonts w:ascii="Times New Roman" w:hAnsi="Times New Roman" w:cs="Times New Roman"/>
          <w:sz w:val="24"/>
          <w:szCs w:val="24"/>
        </w:rPr>
        <w:t>Specifically,</w:t>
      </w:r>
      <w:r w:rsidR="0041363D" w:rsidRPr="00174B89">
        <w:rPr>
          <w:rFonts w:ascii="Times New Roman" w:hAnsi="Times New Roman" w:cs="Times New Roman"/>
          <w:sz w:val="24"/>
          <w:szCs w:val="24"/>
        </w:rPr>
        <w:t xml:space="preserve"> </w:t>
      </w:r>
      <w:r w:rsidR="005F2BC5" w:rsidRPr="00174B89">
        <w:rPr>
          <w:rFonts w:ascii="Times New Roman" w:hAnsi="Times New Roman" w:cs="Times New Roman"/>
          <w:sz w:val="24"/>
          <w:szCs w:val="24"/>
        </w:rPr>
        <w:t xml:space="preserve">the study </w:t>
      </w:r>
      <w:r w:rsidR="0041363D" w:rsidRPr="00174B89">
        <w:rPr>
          <w:rFonts w:ascii="Times New Roman" w:hAnsi="Times New Roman" w:cs="Times New Roman"/>
          <w:sz w:val="24"/>
          <w:szCs w:val="24"/>
        </w:rPr>
        <w:t>intended to</w:t>
      </w:r>
      <w:r w:rsidR="005F2BC5" w:rsidRPr="00174B89">
        <w:rPr>
          <w:rFonts w:ascii="Times New Roman" w:hAnsi="Times New Roman" w:cs="Times New Roman"/>
          <w:sz w:val="24"/>
          <w:szCs w:val="24"/>
        </w:rPr>
        <w:t>:</w:t>
      </w:r>
    </w:p>
    <w:p w:rsidR="003A0FAF" w:rsidRPr="00174B89" w:rsidRDefault="0041363D" w:rsidP="00310301">
      <w:pPr>
        <w:numPr>
          <w:ilvl w:val="0"/>
          <w:numId w:val="4"/>
        </w:numPr>
        <w:spacing w:line="240" w:lineRule="auto"/>
        <w:rPr>
          <w:rFonts w:ascii="Times New Roman" w:hAnsi="Times New Roman" w:cs="Times New Roman"/>
          <w:sz w:val="24"/>
          <w:szCs w:val="24"/>
        </w:rPr>
      </w:pPr>
      <w:r w:rsidRPr="00174B89">
        <w:rPr>
          <w:rFonts w:ascii="Times New Roman" w:hAnsi="Times New Roman" w:cs="Times New Roman"/>
          <w:sz w:val="24"/>
          <w:szCs w:val="24"/>
        </w:rPr>
        <w:t>E</w:t>
      </w:r>
      <w:r w:rsidR="005F2BC5" w:rsidRPr="00174B89">
        <w:rPr>
          <w:rFonts w:ascii="Times New Roman" w:hAnsi="Times New Roman" w:cs="Times New Roman"/>
          <w:sz w:val="24"/>
          <w:szCs w:val="24"/>
        </w:rPr>
        <w:t xml:space="preserve">valuate the influence of </w:t>
      </w:r>
      <w:r w:rsidR="00086D85" w:rsidRPr="00174B89">
        <w:rPr>
          <w:rFonts w:ascii="Times New Roman" w:hAnsi="Times New Roman" w:cs="Times New Roman"/>
          <w:sz w:val="24"/>
          <w:szCs w:val="24"/>
        </w:rPr>
        <w:t>socio-</w:t>
      </w:r>
      <w:r w:rsidR="005F2BC5" w:rsidRPr="00174B89">
        <w:rPr>
          <w:rFonts w:ascii="Times New Roman" w:hAnsi="Times New Roman" w:cs="Times New Roman"/>
          <w:sz w:val="24"/>
          <w:szCs w:val="24"/>
        </w:rPr>
        <w:t xml:space="preserve">economic factors on </w:t>
      </w:r>
      <w:r w:rsidR="008F25B5" w:rsidRPr="00174B89">
        <w:rPr>
          <w:rFonts w:ascii="Times New Roman" w:hAnsi="Times New Roman" w:cs="Times New Roman"/>
          <w:sz w:val="24"/>
          <w:szCs w:val="24"/>
        </w:rPr>
        <w:t>provision</w:t>
      </w:r>
      <w:r w:rsidR="003A0FAF" w:rsidRPr="00174B89">
        <w:rPr>
          <w:rFonts w:ascii="Times New Roman" w:hAnsi="Times New Roman" w:cs="Times New Roman"/>
          <w:sz w:val="24"/>
          <w:szCs w:val="24"/>
        </w:rPr>
        <w:t xml:space="preserve"> of the Free Tuition </w:t>
      </w:r>
    </w:p>
    <w:p w:rsidR="003A0FAF" w:rsidRPr="00174B89" w:rsidRDefault="003A0FAF" w:rsidP="003A0FAF">
      <w:pPr>
        <w:spacing w:line="240" w:lineRule="auto"/>
        <w:ind w:left="720"/>
        <w:rPr>
          <w:rFonts w:ascii="Times New Roman" w:hAnsi="Times New Roman" w:cs="Times New Roman"/>
          <w:sz w:val="24"/>
          <w:szCs w:val="24"/>
        </w:rPr>
      </w:pPr>
      <w:r w:rsidRPr="00174B89">
        <w:rPr>
          <w:rFonts w:ascii="Times New Roman" w:hAnsi="Times New Roman" w:cs="Times New Roman"/>
          <w:sz w:val="24"/>
          <w:szCs w:val="24"/>
        </w:rPr>
        <w:t>Programme in Secondary schools</w:t>
      </w:r>
      <w:r w:rsidR="00E92958" w:rsidRPr="00174B89">
        <w:rPr>
          <w:rFonts w:ascii="Times New Roman" w:hAnsi="Times New Roman" w:cs="Times New Roman"/>
          <w:sz w:val="24"/>
          <w:szCs w:val="24"/>
        </w:rPr>
        <w:t>.</w:t>
      </w:r>
    </w:p>
    <w:p w:rsidR="005F2BC5" w:rsidRPr="00174B89" w:rsidRDefault="0041363D" w:rsidP="00310301">
      <w:pPr>
        <w:numPr>
          <w:ilvl w:val="0"/>
          <w:numId w:val="4"/>
        </w:numPr>
        <w:spacing w:line="240" w:lineRule="auto"/>
        <w:rPr>
          <w:rFonts w:ascii="Times New Roman" w:hAnsi="Times New Roman" w:cs="Times New Roman"/>
          <w:sz w:val="24"/>
          <w:szCs w:val="24"/>
        </w:rPr>
      </w:pPr>
      <w:r w:rsidRPr="00174B89">
        <w:rPr>
          <w:rFonts w:ascii="Times New Roman" w:hAnsi="Times New Roman" w:cs="Times New Roman"/>
          <w:sz w:val="24"/>
          <w:szCs w:val="24"/>
        </w:rPr>
        <w:t>A</w:t>
      </w:r>
      <w:r w:rsidR="005F2BC5" w:rsidRPr="00174B89">
        <w:rPr>
          <w:rFonts w:ascii="Times New Roman" w:hAnsi="Times New Roman" w:cs="Times New Roman"/>
          <w:sz w:val="24"/>
          <w:szCs w:val="24"/>
        </w:rPr>
        <w:t xml:space="preserve">ssess the influence of political factors on </w:t>
      </w:r>
      <w:r w:rsidR="00465098" w:rsidRPr="00174B89">
        <w:rPr>
          <w:rFonts w:ascii="Times New Roman" w:hAnsi="Times New Roman" w:cs="Times New Roman"/>
          <w:sz w:val="24"/>
          <w:szCs w:val="24"/>
        </w:rPr>
        <w:t>provision</w:t>
      </w:r>
      <w:r w:rsidR="005F2BC5" w:rsidRPr="00174B89">
        <w:rPr>
          <w:rFonts w:ascii="Times New Roman" w:hAnsi="Times New Roman" w:cs="Times New Roman"/>
          <w:sz w:val="24"/>
          <w:szCs w:val="24"/>
        </w:rPr>
        <w:t xml:space="preserve"> of Free Tuition</w:t>
      </w:r>
    </w:p>
    <w:p w:rsidR="00C600AF" w:rsidRPr="00174B89" w:rsidRDefault="005F2BC5" w:rsidP="00C600AF">
      <w:pPr>
        <w:spacing w:line="240" w:lineRule="auto"/>
        <w:ind w:left="720"/>
        <w:rPr>
          <w:rFonts w:ascii="Times New Roman" w:hAnsi="Times New Roman" w:cs="Times New Roman"/>
          <w:sz w:val="24"/>
          <w:szCs w:val="24"/>
        </w:rPr>
      </w:pPr>
      <w:r w:rsidRPr="00174B89">
        <w:rPr>
          <w:rFonts w:ascii="Times New Roman" w:hAnsi="Times New Roman" w:cs="Times New Roman"/>
          <w:sz w:val="24"/>
          <w:szCs w:val="24"/>
        </w:rPr>
        <w:t>Programme in Secondary schools</w:t>
      </w:r>
      <w:r w:rsidR="003A0FAF" w:rsidRPr="00174B89">
        <w:rPr>
          <w:rFonts w:ascii="Times New Roman" w:hAnsi="Times New Roman" w:cs="Times New Roman"/>
          <w:sz w:val="24"/>
          <w:szCs w:val="24"/>
        </w:rPr>
        <w:t>.</w:t>
      </w:r>
    </w:p>
    <w:p w:rsidR="009B364F" w:rsidRPr="00174B89" w:rsidRDefault="00950BF1" w:rsidP="00F21DA5">
      <w:pPr>
        <w:spacing w:line="240" w:lineRule="auto"/>
        <w:rPr>
          <w:rFonts w:ascii="Times New Roman" w:hAnsi="Times New Roman" w:cs="Times New Roman"/>
          <w:sz w:val="24"/>
          <w:szCs w:val="24"/>
        </w:rPr>
      </w:pPr>
      <w:r w:rsidRPr="00174B89">
        <w:rPr>
          <w:rFonts w:ascii="Times New Roman" w:hAnsi="Times New Roman" w:cs="Times New Roman"/>
          <w:sz w:val="24"/>
          <w:szCs w:val="24"/>
        </w:rPr>
        <w:t xml:space="preserve">    i</w:t>
      </w:r>
      <w:r w:rsidR="00F21DA5" w:rsidRPr="00174B89">
        <w:rPr>
          <w:rFonts w:ascii="Times New Roman" w:hAnsi="Times New Roman" w:cs="Times New Roman"/>
          <w:sz w:val="24"/>
          <w:szCs w:val="24"/>
        </w:rPr>
        <w:t>i</w:t>
      </w:r>
      <w:r w:rsidRPr="00174B89">
        <w:rPr>
          <w:rFonts w:ascii="Times New Roman" w:hAnsi="Times New Roman" w:cs="Times New Roman"/>
          <w:sz w:val="24"/>
          <w:szCs w:val="24"/>
        </w:rPr>
        <w:t>i</w:t>
      </w:r>
      <w:r w:rsidR="00F21DA5" w:rsidRPr="00174B89">
        <w:rPr>
          <w:rFonts w:ascii="Times New Roman" w:hAnsi="Times New Roman" w:cs="Times New Roman"/>
          <w:sz w:val="24"/>
          <w:szCs w:val="24"/>
        </w:rPr>
        <w:t xml:space="preserve">   </w:t>
      </w:r>
      <w:r w:rsidRPr="00174B89">
        <w:rPr>
          <w:rFonts w:ascii="Times New Roman" w:hAnsi="Times New Roman" w:cs="Times New Roman"/>
          <w:sz w:val="24"/>
          <w:szCs w:val="24"/>
        </w:rPr>
        <w:tab/>
      </w:r>
      <w:r w:rsidR="009B364F" w:rsidRPr="00174B89">
        <w:rPr>
          <w:rFonts w:ascii="Times New Roman" w:hAnsi="Times New Roman" w:cs="Times New Roman"/>
          <w:sz w:val="24"/>
          <w:szCs w:val="24"/>
        </w:rPr>
        <w:t xml:space="preserve">Assess  education stakeholders perceptions towards government policy on provision </w:t>
      </w:r>
    </w:p>
    <w:p w:rsidR="009B364F" w:rsidRPr="00174B89" w:rsidRDefault="009B364F" w:rsidP="009B364F">
      <w:pPr>
        <w:spacing w:line="240" w:lineRule="auto"/>
        <w:ind w:left="720"/>
        <w:rPr>
          <w:rFonts w:ascii="Times New Roman" w:hAnsi="Times New Roman" w:cs="Times New Roman"/>
          <w:sz w:val="24"/>
          <w:szCs w:val="24"/>
        </w:rPr>
      </w:pPr>
      <w:r w:rsidRPr="00174B89">
        <w:rPr>
          <w:rFonts w:ascii="Times New Roman" w:hAnsi="Times New Roman" w:cs="Times New Roman"/>
          <w:sz w:val="24"/>
          <w:szCs w:val="24"/>
        </w:rPr>
        <w:t>of F</w:t>
      </w:r>
      <w:r w:rsidR="00C600AF" w:rsidRPr="00174B89">
        <w:rPr>
          <w:rFonts w:ascii="Times New Roman" w:hAnsi="Times New Roman" w:cs="Times New Roman"/>
          <w:sz w:val="24"/>
          <w:szCs w:val="24"/>
        </w:rPr>
        <w:t xml:space="preserve">ree </w:t>
      </w:r>
      <w:r w:rsidRPr="00174B89">
        <w:rPr>
          <w:rFonts w:ascii="Times New Roman" w:hAnsi="Times New Roman" w:cs="Times New Roman"/>
          <w:sz w:val="24"/>
          <w:szCs w:val="24"/>
        </w:rPr>
        <w:t>T</w:t>
      </w:r>
      <w:r w:rsidR="00C600AF" w:rsidRPr="00174B89">
        <w:rPr>
          <w:rFonts w:ascii="Times New Roman" w:hAnsi="Times New Roman" w:cs="Times New Roman"/>
          <w:sz w:val="24"/>
          <w:szCs w:val="24"/>
        </w:rPr>
        <w:t xml:space="preserve">uition </w:t>
      </w:r>
      <w:r w:rsidRPr="00174B89">
        <w:rPr>
          <w:rFonts w:ascii="Times New Roman" w:hAnsi="Times New Roman" w:cs="Times New Roman"/>
          <w:sz w:val="24"/>
          <w:szCs w:val="24"/>
        </w:rPr>
        <w:t>P</w:t>
      </w:r>
      <w:r w:rsidR="00C600AF" w:rsidRPr="00174B89">
        <w:rPr>
          <w:rFonts w:ascii="Times New Roman" w:hAnsi="Times New Roman" w:cs="Times New Roman"/>
          <w:sz w:val="24"/>
          <w:szCs w:val="24"/>
        </w:rPr>
        <w:t>rogramme in secondary schools.</w:t>
      </w:r>
      <w:r w:rsidRPr="00174B89">
        <w:rPr>
          <w:rFonts w:ascii="Times New Roman" w:hAnsi="Times New Roman" w:cs="Times New Roman"/>
          <w:sz w:val="24"/>
          <w:szCs w:val="24"/>
        </w:rPr>
        <w:t>.</w:t>
      </w:r>
    </w:p>
    <w:p w:rsidR="005F2BC5" w:rsidRPr="00174B89" w:rsidRDefault="00F21DA5" w:rsidP="00F21DA5">
      <w:pPr>
        <w:spacing w:line="240" w:lineRule="auto"/>
        <w:rPr>
          <w:rFonts w:ascii="Times New Roman" w:hAnsi="Times New Roman" w:cs="Times New Roman"/>
          <w:sz w:val="24"/>
          <w:szCs w:val="24"/>
        </w:rPr>
      </w:pPr>
      <w:r w:rsidRPr="00174B89">
        <w:rPr>
          <w:rFonts w:ascii="Times New Roman" w:hAnsi="Times New Roman" w:cs="Times New Roman"/>
          <w:sz w:val="24"/>
          <w:szCs w:val="24"/>
        </w:rPr>
        <w:t xml:space="preserve">    iv</w:t>
      </w:r>
      <w:r w:rsidR="00ED4FFC" w:rsidRPr="00174B89">
        <w:rPr>
          <w:rFonts w:ascii="Times New Roman" w:hAnsi="Times New Roman" w:cs="Times New Roman"/>
          <w:sz w:val="24"/>
          <w:szCs w:val="24"/>
        </w:rPr>
        <w:t>.</w:t>
      </w:r>
      <w:r w:rsidRPr="00174B89">
        <w:rPr>
          <w:rFonts w:ascii="Times New Roman" w:hAnsi="Times New Roman" w:cs="Times New Roman"/>
          <w:sz w:val="24"/>
          <w:szCs w:val="24"/>
        </w:rPr>
        <w:tab/>
      </w:r>
      <w:r w:rsidR="0041363D" w:rsidRPr="00174B89">
        <w:rPr>
          <w:rFonts w:ascii="Times New Roman" w:hAnsi="Times New Roman" w:cs="Times New Roman"/>
          <w:sz w:val="24"/>
          <w:szCs w:val="24"/>
        </w:rPr>
        <w:t xml:space="preserve">Determine opinions </w:t>
      </w:r>
      <w:r w:rsidR="00F3022D" w:rsidRPr="00174B89">
        <w:rPr>
          <w:rFonts w:ascii="Times New Roman" w:hAnsi="Times New Roman" w:cs="Times New Roman"/>
          <w:sz w:val="24"/>
          <w:szCs w:val="24"/>
        </w:rPr>
        <w:t xml:space="preserve">on </w:t>
      </w:r>
      <w:r w:rsidR="00634F6B" w:rsidRPr="00174B89">
        <w:rPr>
          <w:rFonts w:ascii="Times New Roman" w:hAnsi="Times New Roman" w:cs="Times New Roman"/>
          <w:sz w:val="24"/>
          <w:szCs w:val="24"/>
        </w:rPr>
        <w:t>improving</w:t>
      </w:r>
      <w:r w:rsidR="005F2BC5" w:rsidRPr="00174B89">
        <w:rPr>
          <w:rFonts w:ascii="Times New Roman" w:hAnsi="Times New Roman" w:cs="Times New Roman"/>
          <w:sz w:val="24"/>
          <w:szCs w:val="24"/>
        </w:rPr>
        <w:t xml:space="preserve"> the </w:t>
      </w:r>
      <w:r w:rsidR="00465098" w:rsidRPr="00174B89">
        <w:rPr>
          <w:rFonts w:ascii="Times New Roman" w:hAnsi="Times New Roman" w:cs="Times New Roman"/>
          <w:sz w:val="24"/>
          <w:szCs w:val="24"/>
        </w:rPr>
        <w:t>provision</w:t>
      </w:r>
      <w:r w:rsidR="005F2BC5" w:rsidRPr="00174B89">
        <w:rPr>
          <w:rFonts w:ascii="Times New Roman" w:hAnsi="Times New Roman" w:cs="Times New Roman"/>
          <w:sz w:val="24"/>
          <w:szCs w:val="24"/>
        </w:rPr>
        <w:t xml:space="preserve"> of Free Tuition</w:t>
      </w:r>
    </w:p>
    <w:p w:rsidR="005F2BC5" w:rsidRPr="00174B89" w:rsidRDefault="005F2BC5" w:rsidP="00955489">
      <w:pPr>
        <w:spacing w:line="480" w:lineRule="auto"/>
        <w:ind w:left="720"/>
        <w:rPr>
          <w:rFonts w:ascii="Times New Roman" w:hAnsi="Times New Roman" w:cs="Times New Roman"/>
          <w:sz w:val="24"/>
          <w:szCs w:val="24"/>
        </w:rPr>
      </w:pPr>
      <w:r w:rsidRPr="00174B89">
        <w:rPr>
          <w:rFonts w:ascii="Times New Roman" w:hAnsi="Times New Roman" w:cs="Times New Roman"/>
          <w:sz w:val="24"/>
          <w:szCs w:val="24"/>
        </w:rPr>
        <w:t>Programme in Secondary schools.</w:t>
      </w:r>
    </w:p>
    <w:p w:rsidR="00A96171" w:rsidRDefault="00A96171" w:rsidP="00A96171">
      <w:pPr>
        <w:numPr>
          <w:ilvl w:val="0"/>
          <w:numId w:val="21"/>
        </w:numPr>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5 Research Questions</w:t>
      </w:r>
    </w:p>
    <w:p w:rsidR="00580398" w:rsidRPr="00174B89" w:rsidRDefault="00580398" w:rsidP="00580398">
      <w:pPr>
        <w:spacing w:after="0" w:line="240" w:lineRule="auto"/>
        <w:ind w:left="86"/>
        <w:jc w:val="both"/>
        <w:rPr>
          <w:rFonts w:ascii="Times New Roman" w:hAnsi="Times New Roman" w:cs="Times New Roman"/>
          <w:b/>
          <w:sz w:val="24"/>
          <w:szCs w:val="24"/>
        </w:rPr>
      </w:pPr>
    </w:p>
    <w:p w:rsidR="005F2BC5" w:rsidRPr="00174B89" w:rsidRDefault="005F2BC5" w:rsidP="00D3281E">
      <w:pPr>
        <w:spacing w:after="0" w:line="480" w:lineRule="auto"/>
        <w:ind w:left="-274"/>
        <w:jc w:val="both"/>
        <w:rPr>
          <w:rFonts w:ascii="Times New Roman" w:hAnsi="Times New Roman" w:cs="Times New Roman"/>
          <w:sz w:val="24"/>
          <w:szCs w:val="24"/>
        </w:rPr>
      </w:pPr>
      <w:r w:rsidRPr="00174B89">
        <w:rPr>
          <w:rFonts w:ascii="Times New Roman" w:hAnsi="Times New Roman" w:cs="Times New Roman"/>
          <w:bCs/>
          <w:sz w:val="24"/>
          <w:szCs w:val="24"/>
        </w:rPr>
        <w:t xml:space="preserve">The main research question in this study was: </w:t>
      </w:r>
      <w:r w:rsidR="007900B9" w:rsidRPr="00174B89">
        <w:rPr>
          <w:rFonts w:ascii="Times New Roman" w:hAnsi="Times New Roman" w:cs="Times New Roman"/>
          <w:bCs/>
          <w:sz w:val="24"/>
          <w:szCs w:val="24"/>
        </w:rPr>
        <w:t>How</w:t>
      </w:r>
      <w:r w:rsidRPr="00174B89">
        <w:rPr>
          <w:rFonts w:ascii="Times New Roman" w:hAnsi="Times New Roman" w:cs="Times New Roman"/>
          <w:bCs/>
          <w:sz w:val="24"/>
          <w:szCs w:val="24"/>
        </w:rPr>
        <w:t xml:space="preserve"> do </w:t>
      </w:r>
      <w:r w:rsidR="00193DB3" w:rsidRPr="00174B89">
        <w:rPr>
          <w:rFonts w:ascii="Times New Roman" w:hAnsi="Times New Roman" w:cs="Times New Roman"/>
          <w:bCs/>
          <w:sz w:val="24"/>
          <w:szCs w:val="24"/>
        </w:rPr>
        <w:t>socio-</w:t>
      </w:r>
      <w:r w:rsidR="00C531FB" w:rsidRPr="00174B89">
        <w:rPr>
          <w:rFonts w:ascii="Times New Roman" w:hAnsi="Times New Roman" w:cs="Times New Roman"/>
          <w:sz w:val="24"/>
          <w:szCs w:val="24"/>
        </w:rPr>
        <w:t>economic and</w:t>
      </w:r>
      <w:r w:rsidRPr="00174B89">
        <w:rPr>
          <w:rFonts w:ascii="Times New Roman" w:hAnsi="Times New Roman" w:cs="Times New Roman"/>
          <w:sz w:val="24"/>
          <w:szCs w:val="24"/>
        </w:rPr>
        <w:t xml:space="preserve"> political</w:t>
      </w:r>
      <w:r w:rsidR="00FB63F9" w:rsidRPr="00174B89">
        <w:rPr>
          <w:rFonts w:ascii="Times New Roman" w:hAnsi="Times New Roman" w:cs="Times New Roman"/>
          <w:sz w:val="24"/>
          <w:szCs w:val="24"/>
        </w:rPr>
        <w:t xml:space="preserve"> </w:t>
      </w:r>
      <w:r w:rsidRPr="00174B89">
        <w:rPr>
          <w:rFonts w:ascii="Times New Roman" w:hAnsi="Times New Roman" w:cs="Times New Roman"/>
          <w:bCs/>
          <w:sz w:val="24"/>
          <w:szCs w:val="24"/>
        </w:rPr>
        <w:t>factors</w:t>
      </w:r>
      <w:r w:rsidRPr="00174B89">
        <w:rPr>
          <w:rFonts w:ascii="Times New Roman" w:hAnsi="Times New Roman" w:cs="Times New Roman"/>
          <w:sz w:val="24"/>
          <w:szCs w:val="24"/>
        </w:rPr>
        <w:t xml:space="preserve"> influence the </w:t>
      </w:r>
      <w:r w:rsidR="0053430E"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the </w:t>
      </w:r>
      <w:r w:rsidR="00686E20" w:rsidRPr="00174B89">
        <w:rPr>
          <w:rFonts w:ascii="Times New Roman" w:hAnsi="Times New Roman" w:cs="Times New Roman"/>
          <w:sz w:val="24"/>
          <w:szCs w:val="24"/>
        </w:rPr>
        <w:t>FTP</w:t>
      </w:r>
      <w:r w:rsidRPr="00174B89">
        <w:rPr>
          <w:rFonts w:ascii="Times New Roman" w:hAnsi="Times New Roman" w:cs="Times New Roman"/>
          <w:sz w:val="24"/>
          <w:szCs w:val="24"/>
        </w:rPr>
        <w:t xml:space="preserve"> in Machakos County? </w:t>
      </w:r>
    </w:p>
    <w:p w:rsidR="005F2BC5" w:rsidRPr="00174B89" w:rsidRDefault="005F2BC5" w:rsidP="00D3281E">
      <w:pPr>
        <w:spacing w:after="0" w:line="480" w:lineRule="auto"/>
        <w:ind w:left="-274"/>
        <w:jc w:val="both"/>
        <w:rPr>
          <w:rFonts w:ascii="Times New Roman" w:hAnsi="Times New Roman" w:cs="Times New Roman"/>
          <w:sz w:val="24"/>
          <w:szCs w:val="24"/>
        </w:rPr>
      </w:pPr>
      <w:r w:rsidRPr="00174B89">
        <w:rPr>
          <w:rFonts w:ascii="Times New Roman" w:hAnsi="Times New Roman" w:cs="Times New Roman"/>
          <w:sz w:val="24"/>
          <w:szCs w:val="24"/>
        </w:rPr>
        <w:t>The specific research questions were:</w:t>
      </w:r>
    </w:p>
    <w:p w:rsidR="005F2BC5" w:rsidRPr="00174B89" w:rsidRDefault="005F2BC5" w:rsidP="00310301">
      <w:pPr>
        <w:widowControl w:val="0"/>
        <w:numPr>
          <w:ilvl w:val="0"/>
          <w:numId w:val="11"/>
        </w:numPr>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How do the </w:t>
      </w:r>
      <w:r w:rsidR="00193DB3" w:rsidRPr="00174B89">
        <w:rPr>
          <w:rFonts w:ascii="Times New Roman" w:hAnsi="Times New Roman" w:cs="Times New Roman"/>
          <w:sz w:val="24"/>
          <w:szCs w:val="24"/>
        </w:rPr>
        <w:t>socio-</w:t>
      </w:r>
      <w:r w:rsidRPr="00174B89">
        <w:rPr>
          <w:rFonts w:ascii="Times New Roman" w:hAnsi="Times New Roman" w:cs="Times New Roman"/>
          <w:sz w:val="24"/>
          <w:szCs w:val="24"/>
        </w:rPr>
        <w:t xml:space="preserve">economic factors influence the </w:t>
      </w:r>
      <w:r w:rsidR="0053430E"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free tuition programme in secondary schools?</w:t>
      </w:r>
    </w:p>
    <w:p w:rsidR="005F2BC5" w:rsidRPr="00174B89" w:rsidRDefault="005F2BC5" w:rsidP="00310301">
      <w:pPr>
        <w:widowControl w:val="0"/>
        <w:numPr>
          <w:ilvl w:val="0"/>
          <w:numId w:val="11"/>
        </w:numPr>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How do the political factors influence the </w:t>
      </w:r>
      <w:r w:rsidR="009A48C9"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free tuition programme in secondary schools?</w:t>
      </w:r>
    </w:p>
    <w:p w:rsidR="00ED4FFC" w:rsidRPr="00174B89" w:rsidRDefault="00ED4FFC" w:rsidP="00310301">
      <w:pPr>
        <w:widowControl w:val="0"/>
        <w:numPr>
          <w:ilvl w:val="0"/>
          <w:numId w:val="11"/>
        </w:numPr>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What are the perceptions of education stakeholders towards government policy on provision of free tuition programme in secondary schools?</w:t>
      </w:r>
    </w:p>
    <w:p w:rsidR="005F2BC5" w:rsidRPr="00174B89" w:rsidRDefault="005F2BC5" w:rsidP="00310301">
      <w:pPr>
        <w:numPr>
          <w:ilvl w:val="0"/>
          <w:numId w:val="11"/>
        </w:numPr>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lastRenderedPageBreak/>
        <w:t xml:space="preserve">What </w:t>
      </w:r>
      <w:r w:rsidR="00967B59" w:rsidRPr="00174B89">
        <w:rPr>
          <w:rFonts w:ascii="Times New Roman" w:hAnsi="Times New Roman" w:cs="Times New Roman"/>
          <w:sz w:val="24"/>
          <w:szCs w:val="24"/>
        </w:rPr>
        <w:t>are the opinions towards</w:t>
      </w:r>
      <w:r w:rsidR="00F3022D" w:rsidRPr="00174B89">
        <w:rPr>
          <w:rFonts w:ascii="Times New Roman" w:hAnsi="Times New Roman" w:cs="Times New Roman"/>
          <w:sz w:val="24"/>
          <w:szCs w:val="24"/>
        </w:rPr>
        <w:t xml:space="preserve"> </w:t>
      </w:r>
      <w:r w:rsidR="005C7EFC" w:rsidRPr="00174B89">
        <w:rPr>
          <w:rFonts w:ascii="Times New Roman" w:hAnsi="Times New Roman" w:cs="Times New Roman"/>
          <w:sz w:val="24"/>
          <w:szCs w:val="24"/>
        </w:rPr>
        <w:t>improving</w:t>
      </w:r>
      <w:r w:rsidR="004B78E1"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the </w:t>
      </w:r>
      <w:r w:rsidR="009A48C9"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Free Tuition programme in Secondary schools?</w:t>
      </w:r>
      <w:r w:rsidR="001F6993" w:rsidRPr="00174B89">
        <w:rPr>
          <w:rFonts w:ascii="Times New Roman" w:hAnsi="Times New Roman" w:cs="Times New Roman"/>
          <w:sz w:val="24"/>
          <w:szCs w:val="24"/>
        </w:rPr>
        <w:t xml:space="preserve"> </w:t>
      </w:r>
    </w:p>
    <w:p w:rsidR="005F2BC5" w:rsidRDefault="006845DB" w:rsidP="00A65F60">
      <w:pPr>
        <w:pStyle w:val="Heading2"/>
      </w:pPr>
      <w:bookmarkStart w:id="24" w:name="_Toc402951151"/>
      <w:r w:rsidRPr="00174B89">
        <w:t>1.6 Justification</w:t>
      </w:r>
      <w:r w:rsidR="005F2BC5" w:rsidRPr="00174B89">
        <w:t xml:space="preserve"> of the Study</w:t>
      </w:r>
      <w:bookmarkEnd w:id="24"/>
    </w:p>
    <w:p w:rsidR="00580398" w:rsidRPr="00580398" w:rsidRDefault="00580398" w:rsidP="00580398">
      <w:pPr>
        <w:spacing w:line="240" w:lineRule="auto"/>
        <w:rPr>
          <w:lang w:val="en-US"/>
        </w:rPr>
      </w:pPr>
    </w:p>
    <w:p w:rsidR="001200D5" w:rsidRPr="00174B89" w:rsidRDefault="005F2BC5" w:rsidP="007C35FA">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Though studies have been done in Kenya in the light of factors </w:t>
      </w:r>
      <w:r w:rsidR="00D27174" w:rsidRPr="00174B89">
        <w:rPr>
          <w:rFonts w:ascii="Times New Roman" w:hAnsi="Times New Roman" w:cs="Times New Roman"/>
          <w:sz w:val="24"/>
          <w:szCs w:val="24"/>
        </w:rPr>
        <w:t>influencing provision</w:t>
      </w:r>
      <w:r w:rsidRPr="00174B89">
        <w:rPr>
          <w:rFonts w:ascii="Times New Roman" w:hAnsi="Times New Roman" w:cs="Times New Roman"/>
          <w:sz w:val="24"/>
          <w:szCs w:val="24"/>
        </w:rPr>
        <w:t xml:space="preserve"> of education policies for instance FPE (Sifuna etal, 2006; Kattan, 2006), little or none had been done in regard to the </w:t>
      </w:r>
      <w:r w:rsidR="001265CB" w:rsidRPr="00174B89">
        <w:rPr>
          <w:rFonts w:ascii="Times New Roman" w:hAnsi="Times New Roman" w:cs="Times New Roman"/>
          <w:sz w:val="24"/>
          <w:szCs w:val="24"/>
        </w:rPr>
        <w:t xml:space="preserve">selected </w:t>
      </w:r>
      <w:r w:rsidRPr="00174B89">
        <w:rPr>
          <w:rFonts w:ascii="Times New Roman" w:hAnsi="Times New Roman" w:cs="Times New Roman"/>
          <w:sz w:val="24"/>
          <w:szCs w:val="24"/>
        </w:rPr>
        <w:t xml:space="preserve">factors influencing the </w:t>
      </w:r>
      <w:r w:rsidR="00D27174"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FTP in secondary schools. </w:t>
      </w:r>
      <w:r w:rsidR="006E32F5" w:rsidRPr="00174B89">
        <w:rPr>
          <w:rFonts w:ascii="Times New Roman" w:hAnsi="Times New Roman" w:cs="Times New Roman"/>
          <w:sz w:val="24"/>
          <w:szCs w:val="24"/>
        </w:rPr>
        <w:t xml:space="preserve">Most of these studies have however concentrated on low student participation ignoring </w:t>
      </w:r>
      <w:r w:rsidR="00D21F15" w:rsidRPr="00174B89">
        <w:rPr>
          <w:rFonts w:ascii="Times New Roman" w:hAnsi="Times New Roman" w:cs="Times New Roman"/>
          <w:sz w:val="24"/>
          <w:szCs w:val="24"/>
        </w:rPr>
        <w:t>the context within which schooling takes place</w:t>
      </w:r>
      <w:r w:rsidR="001200D5" w:rsidRPr="00174B89">
        <w:rPr>
          <w:rFonts w:ascii="Times New Roman" w:hAnsi="Times New Roman" w:cs="Times New Roman"/>
          <w:sz w:val="24"/>
          <w:szCs w:val="24"/>
        </w:rPr>
        <w:t>.</w:t>
      </w:r>
      <w:r w:rsidR="00EA27BF" w:rsidRPr="00174B89">
        <w:rPr>
          <w:rFonts w:ascii="Times New Roman" w:hAnsi="Times New Roman" w:cs="Times New Roman"/>
          <w:sz w:val="24"/>
          <w:szCs w:val="24"/>
        </w:rPr>
        <w:t xml:space="preserve"> </w:t>
      </w:r>
      <w:r w:rsidR="00563F94" w:rsidRPr="00174B89">
        <w:rPr>
          <w:rFonts w:ascii="Times New Roman" w:hAnsi="Times New Roman" w:cs="Times New Roman"/>
          <w:sz w:val="24"/>
          <w:szCs w:val="24"/>
        </w:rPr>
        <w:t xml:space="preserve">Despite the government efforts to ensure equity, access, retention and completion of schooling for all students, </w:t>
      </w:r>
      <w:r w:rsidR="002814B6" w:rsidRPr="00174B89">
        <w:rPr>
          <w:rFonts w:ascii="Times New Roman" w:hAnsi="Times New Roman" w:cs="Times New Roman"/>
          <w:sz w:val="24"/>
          <w:szCs w:val="24"/>
        </w:rPr>
        <w:t>socio-economic and</w:t>
      </w:r>
      <w:r w:rsidR="001200D5" w:rsidRPr="00174B89">
        <w:rPr>
          <w:rFonts w:ascii="Times New Roman" w:hAnsi="Times New Roman" w:cs="Times New Roman"/>
          <w:sz w:val="24"/>
          <w:szCs w:val="24"/>
        </w:rPr>
        <w:t xml:space="preserve"> political </w:t>
      </w:r>
      <w:r w:rsidR="007C59BF" w:rsidRPr="00174B89">
        <w:rPr>
          <w:rFonts w:ascii="Times New Roman" w:hAnsi="Times New Roman" w:cs="Times New Roman"/>
          <w:sz w:val="24"/>
          <w:szCs w:val="24"/>
        </w:rPr>
        <w:t>factors are perceived to be critical determinants toward participation of students in secondary schooling</w:t>
      </w:r>
      <w:r w:rsidR="00AB66A1" w:rsidRPr="00174B89">
        <w:rPr>
          <w:rFonts w:ascii="Times New Roman" w:hAnsi="Times New Roman" w:cs="Times New Roman"/>
          <w:sz w:val="24"/>
          <w:szCs w:val="24"/>
        </w:rPr>
        <w:t xml:space="preserve"> and adversely influence the </w:t>
      </w:r>
      <w:r w:rsidR="00D27174" w:rsidRPr="00174B89">
        <w:rPr>
          <w:rFonts w:ascii="Times New Roman" w:hAnsi="Times New Roman" w:cs="Times New Roman"/>
          <w:sz w:val="24"/>
          <w:szCs w:val="24"/>
        </w:rPr>
        <w:t>provision</w:t>
      </w:r>
      <w:r w:rsidR="00AB66A1" w:rsidRPr="00174B89">
        <w:rPr>
          <w:rFonts w:ascii="Times New Roman" w:hAnsi="Times New Roman" w:cs="Times New Roman"/>
          <w:sz w:val="24"/>
          <w:szCs w:val="24"/>
        </w:rPr>
        <w:t xml:space="preserve"> of the FTP</w:t>
      </w:r>
      <w:r w:rsidR="00CB008C" w:rsidRPr="00174B89">
        <w:rPr>
          <w:rFonts w:ascii="Times New Roman" w:hAnsi="Times New Roman" w:cs="Times New Roman"/>
          <w:sz w:val="24"/>
          <w:szCs w:val="24"/>
        </w:rPr>
        <w:t>.</w:t>
      </w:r>
      <w:r w:rsidR="007C59BF"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Moreover, there are no empirical studies known to the researcher that had been carried out in Machakos County which is characterised by persistent low student participation in secondary schooling despite the implementation of FTP. </w:t>
      </w:r>
    </w:p>
    <w:p w:rsidR="001200D5" w:rsidRPr="00174B89" w:rsidRDefault="001200D5" w:rsidP="00580398">
      <w:pPr>
        <w:spacing w:after="0" w:line="240" w:lineRule="auto"/>
        <w:jc w:val="both"/>
        <w:rPr>
          <w:rFonts w:ascii="Times New Roman" w:hAnsi="Times New Roman" w:cs="Times New Roman"/>
          <w:sz w:val="24"/>
          <w:szCs w:val="24"/>
        </w:rPr>
      </w:pPr>
    </w:p>
    <w:p w:rsidR="007C35FA" w:rsidRPr="00174B89" w:rsidRDefault="005F2BC5" w:rsidP="007C35FA">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The benefits of the free tuition seem to be more for students from middle-level and well to do families who can easily afford to pay for the other required levies than those from poor socio-economic backgrounds who are the </w:t>
      </w:r>
      <w:r w:rsidR="00454557" w:rsidRPr="00174B89">
        <w:rPr>
          <w:rFonts w:ascii="Times New Roman" w:hAnsi="Times New Roman" w:cs="Times New Roman"/>
          <w:sz w:val="24"/>
          <w:szCs w:val="24"/>
        </w:rPr>
        <w:t xml:space="preserve">majority. </w:t>
      </w:r>
      <w:r w:rsidR="001D42A0" w:rsidRPr="00174B89">
        <w:rPr>
          <w:rFonts w:ascii="Times New Roman" w:hAnsi="Times New Roman" w:cs="Times New Roman"/>
          <w:sz w:val="24"/>
          <w:szCs w:val="24"/>
        </w:rPr>
        <w:t>This</w:t>
      </w:r>
      <w:r w:rsidR="001200D5" w:rsidRPr="00174B89">
        <w:rPr>
          <w:rFonts w:ascii="Times New Roman" w:hAnsi="Times New Roman" w:cs="Times New Roman"/>
          <w:sz w:val="24"/>
          <w:szCs w:val="24"/>
        </w:rPr>
        <w:t xml:space="preserve"> latter group of students </w:t>
      </w:r>
      <w:r w:rsidR="001D42A0" w:rsidRPr="00174B89">
        <w:rPr>
          <w:rFonts w:ascii="Times New Roman" w:hAnsi="Times New Roman" w:cs="Times New Roman"/>
          <w:sz w:val="24"/>
          <w:szCs w:val="24"/>
        </w:rPr>
        <w:t>learning</w:t>
      </w:r>
      <w:r w:rsidR="00C1281A" w:rsidRPr="00174B89">
        <w:rPr>
          <w:rFonts w:ascii="Times New Roman" w:hAnsi="Times New Roman" w:cs="Times New Roman"/>
          <w:sz w:val="24"/>
          <w:szCs w:val="24"/>
        </w:rPr>
        <w:t xml:space="preserve"> in such environments are further jeopardised</w:t>
      </w:r>
      <w:r w:rsidR="001D42A0" w:rsidRPr="00174B89">
        <w:rPr>
          <w:rFonts w:ascii="Times New Roman" w:hAnsi="Times New Roman" w:cs="Times New Roman"/>
          <w:sz w:val="24"/>
          <w:szCs w:val="24"/>
        </w:rPr>
        <w:t xml:space="preserve"> </w:t>
      </w:r>
      <w:r w:rsidR="001200D5" w:rsidRPr="00174B89">
        <w:rPr>
          <w:rFonts w:ascii="Times New Roman" w:hAnsi="Times New Roman" w:cs="Times New Roman"/>
          <w:sz w:val="24"/>
          <w:szCs w:val="24"/>
        </w:rPr>
        <w:t>where schools lack</w:t>
      </w:r>
      <w:r w:rsidR="001D42A0" w:rsidRPr="00174B89">
        <w:rPr>
          <w:rFonts w:ascii="Times New Roman" w:hAnsi="Times New Roman" w:cs="Times New Roman"/>
          <w:sz w:val="24"/>
          <w:szCs w:val="24"/>
        </w:rPr>
        <w:t xml:space="preserve"> adequate</w:t>
      </w:r>
      <w:r w:rsidR="001200D5" w:rsidRPr="00174B89">
        <w:rPr>
          <w:rFonts w:ascii="Times New Roman" w:hAnsi="Times New Roman" w:cs="Times New Roman"/>
          <w:sz w:val="24"/>
          <w:szCs w:val="24"/>
        </w:rPr>
        <w:t xml:space="preserve"> political support.</w:t>
      </w:r>
      <w:r w:rsidR="001A25E0" w:rsidRPr="00174B89">
        <w:rPr>
          <w:rFonts w:ascii="Times New Roman" w:hAnsi="Times New Roman" w:cs="Times New Roman"/>
          <w:sz w:val="24"/>
          <w:szCs w:val="24"/>
        </w:rPr>
        <w:t xml:space="preserve"> </w:t>
      </w:r>
      <w:r w:rsidR="00454557" w:rsidRPr="00174B89">
        <w:rPr>
          <w:rFonts w:ascii="Times New Roman" w:hAnsi="Times New Roman" w:cs="Times New Roman"/>
          <w:sz w:val="24"/>
          <w:szCs w:val="24"/>
        </w:rPr>
        <w:t xml:space="preserve">The </w:t>
      </w:r>
      <w:r w:rsidRPr="00174B89">
        <w:rPr>
          <w:rFonts w:ascii="Times New Roman" w:hAnsi="Times New Roman" w:cs="Times New Roman"/>
          <w:sz w:val="24"/>
          <w:szCs w:val="24"/>
        </w:rPr>
        <w:t>study therefore</w:t>
      </w:r>
      <w:r w:rsidR="00454557" w:rsidRPr="00174B89">
        <w:rPr>
          <w:rFonts w:ascii="Times New Roman" w:hAnsi="Times New Roman" w:cs="Times New Roman"/>
          <w:sz w:val="24"/>
          <w:szCs w:val="24"/>
        </w:rPr>
        <w:t xml:space="preserve"> investigated an important</w:t>
      </w:r>
      <w:r w:rsidR="006E32F5" w:rsidRPr="00174B89">
        <w:rPr>
          <w:rFonts w:ascii="Times New Roman" w:hAnsi="Times New Roman" w:cs="Times New Roman"/>
          <w:sz w:val="24"/>
          <w:szCs w:val="24"/>
        </w:rPr>
        <w:t>, yet pertinent</w:t>
      </w:r>
      <w:r w:rsidR="00454557" w:rsidRPr="00174B89">
        <w:rPr>
          <w:rFonts w:ascii="Times New Roman" w:hAnsi="Times New Roman" w:cs="Times New Roman"/>
          <w:sz w:val="24"/>
          <w:szCs w:val="24"/>
        </w:rPr>
        <w:t xml:space="preserve"> under-researched aspect in education, that is,</w:t>
      </w:r>
      <w:r w:rsidRPr="00174B89">
        <w:rPr>
          <w:rFonts w:ascii="Times New Roman" w:hAnsi="Times New Roman" w:cs="Times New Roman"/>
          <w:sz w:val="24"/>
          <w:szCs w:val="24"/>
        </w:rPr>
        <w:t xml:space="preserve"> the influence of </w:t>
      </w:r>
      <w:r w:rsidR="002814B6" w:rsidRPr="00174B89">
        <w:rPr>
          <w:rFonts w:ascii="Times New Roman" w:hAnsi="Times New Roman" w:cs="Times New Roman"/>
          <w:sz w:val="24"/>
          <w:szCs w:val="24"/>
        </w:rPr>
        <w:t>socio-</w:t>
      </w:r>
      <w:r w:rsidRPr="00174B89">
        <w:rPr>
          <w:rFonts w:ascii="Times New Roman" w:hAnsi="Times New Roman" w:cs="Times New Roman"/>
          <w:sz w:val="24"/>
          <w:szCs w:val="24"/>
        </w:rPr>
        <w:t>economic</w:t>
      </w:r>
      <w:r w:rsidR="002814B6" w:rsidRPr="00174B89">
        <w:rPr>
          <w:rFonts w:ascii="Times New Roman" w:hAnsi="Times New Roman" w:cs="Times New Roman"/>
          <w:sz w:val="24"/>
          <w:szCs w:val="24"/>
        </w:rPr>
        <w:t xml:space="preserve"> and</w:t>
      </w:r>
      <w:r w:rsidRPr="00174B89">
        <w:rPr>
          <w:rFonts w:ascii="Times New Roman" w:hAnsi="Times New Roman" w:cs="Times New Roman"/>
          <w:sz w:val="24"/>
          <w:szCs w:val="24"/>
        </w:rPr>
        <w:t xml:space="preserve"> political</w:t>
      </w:r>
      <w:r w:rsidR="00246D9C"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factors on </w:t>
      </w:r>
      <w:r w:rsidR="00772060" w:rsidRPr="00174B89">
        <w:rPr>
          <w:rFonts w:ascii="Times New Roman" w:hAnsi="Times New Roman" w:cs="Times New Roman"/>
          <w:sz w:val="24"/>
          <w:szCs w:val="24"/>
        </w:rPr>
        <w:t>provision</w:t>
      </w:r>
      <w:r w:rsidR="005B499E" w:rsidRPr="00174B89">
        <w:rPr>
          <w:rFonts w:ascii="Times New Roman" w:hAnsi="Times New Roman" w:cs="Times New Roman"/>
          <w:sz w:val="24"/>
          <w:szCs w:val="24"/>
        </w:rPr>
        <w:t xml:space="preserve"> of the FTP</w:t>
      </w:r>
      <w:r w:rsidR="00B330A1" w:rsidRPr="00174B89">
        <w:rPr>
          <w:rFonts w:ascii="Times New Roman" w:hAnsi="Times New Roman" w:cs="Times New Roman"/>
          <w:sz w:val="24"/>
          <w:szCs w:val="24"/>
        </w:rPr>
        <w:t xml:space="preserve"> that has seemingly led to wastage of government funds</w:t>
      </w:r>
      <w:r w:rsidR="006E32F5" w:rsidRPr="00174B89">
        <w:rPr>
          <w:rFonts w:ascii="Times New Roman" w:hAnsi="Times New Roman" w:cs="Times New Roman"/>
          <w:sz w:val="24"/>
          <w:szCs w:val="24"/>
        </w:rPr>
        <w:t xml:space="preserve"> and resources</w:t>
      </w:r>
      <w:r w:rsidRPr="00174B89">
        <w:rPr>
          <w:rFonts w:ascii="Times New Roman" w:hAnsi="Times New Roman" w:cs="Times New Roman"/>
          <w:sz w:val="24"/>
          <w:szCs w:val="24"/>
        </w:rPr>
        <w:t>.</w:t>
      </w:r>
      <w:r w:rsidR="00454557" w:rsidRPr="00174B89">
        <w:rPr>
          <w:rFonts w:ascii="Times New Roman" w:hAnsi="Times New Roman" w:cs="Times New Roman"/>
          <w:sz w:val="24"/>
          <w:szCs w:val="24"/>
        </w:rPr>
        <w:t xml:space="preserve"> </w:t>
      </w:r>
      <w:r w:rsidR="00DB2B8E" w:rsidRPr="00174B89">
        <w:rPr>
          <w:rFonts w:ascii="Times New Roman" w:hAnsi="Times New Roman" w:cs="Times New Roman"/>
          <w:sz w:val="24"/>
          <w:szCs w:val="24"/>
        </w:rPr>
        <w:t>Moreover, the</w:t>
      </w:r>
      <w:r w:rsidR="00454557" w:rsidRPr="00174B89">
        <w:rPr>
          <w:rFonts w:ascii="Times New Roman" w:hAnsi="Times New Roman" w:cs="Times New Roman"/>
          <w:sz w:val="24"/>
          <w:szCs w:val="24"/>
        </w:rPr>
        <w:t xml:space="preserve"> number of students in this country </w:t>
      </w:r>
      <w:r w:rsidR="00454557" w:rsidRPr="00174B89">
        <w:rPr>
          <w:rFonts w:ascii="Times New Roman" w:hAnsi="Times New Roman" w:cs="Times New Roman"/>
          <w:sz w:val="24"/>
          <w:szCs w:val="24"/>
        </w:rPr>
        <w:lastRenderedPageBreak/>
        <w:t>experiencing the challenge of retention and completion at the secondary school level despite the free tuition funds is high</w:t>
      </w:r>
      <w:r w:rsidR="00B330A1" w:rsidRPr="00174B89">
        <w:rPr>
          <w:rFonts w:ascii="Times New Roman" w:hAnsi="Times New Roman" w:cs="Times New Roman"/>
          <w:sz w:val="24"/>
          <w:szCs w:val="24"/>
        </w:rPr>
        <w:t>. The continued trend of</w:t>
      </w:r>
      <w:r w:rsidR="00DB2B8E" w:rsidRPr="00174B89">
        <w:rPr>
          <w:rFonts w:ascii="Times New Roman" w:hAnsi="Times New Roman" w:cs="Times New Roman"/>
          <w:sz w:val="24"/>
          <w:szCs w:val="24"/>
        </w:rPr>
        <w:t xml:space="preserve"> </w:t>
      </w:r>
      <w:r w:rsidR="00B330A1" w:rsidRPr="00174B89">
        <w:rPr>
          <w:rFonts w:ascii="Times New Roman" w:hAnsi="Times New Roman" w:cs="Times New Roman"/>
          <w:sz w:val="24"/>
          <w:szCs w:val="24"/>
        </w:rPr>
        <w:t xml:space="preserve">persistent low participation of students at secondary level is threatened and worsened by other schooling related factors rendering many students wasted and undermining </w:t>
      </w:r>
      <w:r w:rsidR="00095D10" w:rsidRPr="00174B89">
        <w:rPr>
          <w:rFonts w:ascii="Times New Roman" w:hAnsi="Times New Roman" w:cs="Times New Roman"/>
          <w:sz w:val="24"/>
          <w:szCs w:val="24"/>
        </w:rPr>
        <w:t>the essence of the FTP. The situation is a threat to</w:t>
      </w:r>
      <w:r w:rsidR="00DB2B8E" w:rsidRPr="00174B89">
        <w:rPr>
          <w:rFonts w:ascii="Times New Roman" w:hAnsi="Times New Roman" w:cs="Times New Roman"/>
          <w:sz w:val="24"/>
          <w:szCs w:val="24"/>
        </w:rPr>
        <w:t xml:space="preserve"> the future of this nation from all dimensions</w:t>
      </w:r>
      <w:r w:rsidR="006E32F5" w:rsidRPr="00174B89">
        <w:rPr>
          <w:rFonts w:ascii="Times New Roman" w:hAnsi="Times New Roman" w:cs="Times New Roman"/>
          <w:sz w:val="24"/>
          <w:szCs w:val="24"/>
        </w:rPr>
        <w:t xml:space="preserve"> of life</w:t>
      </w:r>
      <w:r w:rsidR="00095D10" w:rsidRPr="00174B89">
        <w:rPr>
          <w:rFonts w:ascii="Times New Roman" w:hAnsi="Times New Roman" w:cs="Times New Roman"/>
          <w:sz w:val="24"/>
          <w:szCs w:val="24"/>
        </w:rPr>
        <w:t xml:space="preserve"> and is likely to undermine</w:t>
      </w:r>
      <w:r w:rsidR="00DB2B8E" w:rsidRPr="00174B89">
        <w:rPr>
          <w:rFonts w:ascii="Times New Roman" w:hAnsi="Times New Roman" w:cs="Times New Roman"/>
          <w:sz w:val="24"/>
          <w:szCs w:val="24"/>
        </w:rPr>
        <w:t xml:space="preserve"> the</w:t>
      </w:r>
      <w:r w:rsidR="00095D10" w:rsidRPr="00174B89">
        <w:rPr>
          <w:rFonts w:ascii="Times New Roman" w:hAnsi="Times New Roman" w:cs="Times New Roman"/>
          <w:sz w:val="24"/>
          <w:szCs w:val="24"/>
        </w:rPr>
        <w:t xml:space="preserve"> realisation of</w:t>
      </w:r>
      <w:r w:rsidR="00DB2B8E" w:rsidRPr="00174B89">
        <w:rPr>
          <w:rFonts w:ascii="Times New Roman" w:hAnsi="Times New Roman" w:cs="Times New Roman"/>
          <w:sz w:val="24"/>
          <w:szCs w:val="24"/>
        </w:rPr>
        <w:t xml:space="preserve"> </w:t>
      </w:r>
      <w:r w:rsidR="00095D10" w:rsidRPr="00174B89">
        <w:rPr>
          <w:rFonts w:ascii="Times New Roman" w:hAnsi="Times New Roman" w:cs="Times New Roman"/>
          <w:sz w:val="24"/>
          <w:szCs w:val="24"/>
        </w:rPr>
        <w:t xml:space="preserve">the </w:t>
      </w:r>
      <w:r w:rsidR="005B499E" w:rsidRPr="00174B89">
        <w:rPr>
          <w:rFonts w:ascii="Times New Roman" w:hAnsi="Times New Roman" w:cs="Times New Roman"/>
          <w:sz w:val="24"/>
          <w:szCs w:val="24"/>
        </w:rPr>
        <w:t xml:space="preserve">universal goals of education and achieving the </w:t>
      </w:r>
      <w:r w:rsidR="00DB2B8E" w:rsidRPr="00174B89">
        <w:rPr>
          <w:rFonts w:ascii="Times New Roman" w:hAnsi="Times New Roman" w:cs="Times New Roman"/>
          <w:sz w:val="24"/>
          <w:szCs w:val="24"/>
        </w:rPr>
        <w:t>Millennium Development Goals</w:t>
      </w:r>
      <w:r w:rsidR="006E32F5" w:rsidRPr="00174B89">
        <w:rPr>
          <w:rFonts w:ascii="Times New Roman" w:hAnsi="Times New Roman" w:cs="Times New Roman"/>
          <w:sz w:val="24"/>
          <w:szCs w:val="24"/>
        </w:rPr>
        <w:t xml:space="preserve"> (MDG’s)</w:t>
      </w:r>
      <w:r w:rsidR="00DB2B8E" w:rsidRPr="00174B89">
        <w:rPr>
          <w:rFonts w:ascii="Times New Roman" w:hAnsi="Times New Roman" w:cs="Times New Roman"/>
          <w:sz w:val="24"/>
          <w:szCs w:val="24"/>
        </w:rPr>
        <w:t xml:space="preserve"> of education in Vision 2030.</w:t>
      </w:r>
      <w:r w:rsidR="006E32F5" w:rsidRPr="00174B89">
        <w:rPr>
          <w:rFonts w:ascii="Times New Roman" w:hAnsi="Times New Roman" w:cs="Times New Roman"/>
          <w:sz w:val="24"/>
          <w:szCs w:val="24"/>
        </w:rPr>
        <w:t xml:space="preserve"> </w:t>
      </w:r>
    </w:p>
    <w:p w:rsidR="007C35FA" w:rsidRPr="00174B89" w:rsidRDefault="007C35FA" w:rsidP="00580398">
      <w:pPr>
        <w:spacing w:after="0" w:line="240" w:lineRule="auto"/>
        <w:jc w:val="both"/>
        <w:rPr>
          <w:rFonts w:ascii="Times New Roman" w:hAnsi="Times New Roman" w:cs="Times New Roman"/>
          <w:sz w:val="24"/>
          <w:szCs w:val="24"/>
        </w:rPr>
      </w:pPr>
    </w:p>
    <w:p w:rsidR="005F2BC5" w:rsidRDefault="00C77CEF" w:rsidP="007C35FA">
      <w:pPr>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1.7 Significance</w:t>
      </w:r>
      <w:r w:rsidR="005F2BC5" w:rsidRPr="00174B89">
        <w:rPr>
          <w:rFonts w:ascii="Times New Roman" w:hAnsi="Times New Roman" w:cs="Times New Roman"/>
          <w:b/>
          <w:sz w:val="24"/>
          <w:szCs w:val="24"/>
        </w:rPr>
        <w:t xml:space="preserve"> of the Study</w:t>
      </w:r>
    </w:p>
    <w:p w:rsidR="00580398" w:rsidRPr="00174B89" w:rsidRDefault="00580398" w:rsidP="00580398">
      <w:pPr>
        <w:spacing w:after="0" w:line="240" w:lineRule="auto"/>
        <w:jc w:val="both"/>
        <w:rPr>
          <w:rFonts w:ascii="Times New Roman" w:hAnsi="Times New Roman" w:cs="Times New Roman"/>
          <w:b/>
          <w:sz w:val="24"/>
          <w:szCs w:val="24"/>
        </w:rPr>
      </w:pPr>
    </w:p>
    <w:p w:rsidR="00DB0ED3" w:rsidRPr="00174B89" w:rsidRDefault="005F2BC5" w:rsidP="00580398">
      <w:pPr>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This study is </w:t>
      </w:r>
      <w:r w:rsidR="001A381E" w:rsidRPr="00174B89">
        <w:rPr>
          <w:rFonts w:ascii="Times New Roman" w:hAnsi="Times New Roman" w:cs="Times New Roman"/>
          <w:sz w:val="24"/>
          <w:szCs w:val="24"/>
        </w:rPr>
        <w:t xml:space="preserve">very </w:t>
      </w:r>
      <w:r w:rsidRPr="00174B89">
        <w:rPr>
          <w:rFonts w:ascii="Times New Roman" w:hAnsi="Times New Roman" w:cs="Times New Roman"/>
          <w:sz w:val="24"/>
          <w:szCs w:val="24"/>
        </w:rPr>
        <w:t xml:space="preserve">significant in various ways.  On the basis of the findings, </w:t>
      </w:r>
      <w:r w:rsidR="009222C6" w:rsidRPr="00174B89">
        <w:rPr>
          <w:rFonts w:ascii="Times New Roman" w:hAnsi="Times New Roman" w:cs="Times New Roman"/>
          <w:sz w:val="24"/>
          <w:szCs w:val="24"/>
        </w:rPr>
        <w:t xml:space="preserve">it </w:t>
      </w:r>
      <w:r w:rsidR="000336BE" w:rsidRPr="00174B89">
        <w:rPr>
          <w:rFonts w:ascii="Times New Roman" w:hAnsi="Times New Roman" w:cs="Times New Roman"/>
          <w:sz w:val="24"/>
          <w:szCs w:val="24"/>
        </w:rPr>
        <w:t>was an</w:t>
      </w:r>
      <w:r w:rsidR="00401CE1" w:rsidRPr="00174B89">
        <w:rPr>
          <w:rFonts w:ascii="Times New Roman" w:hAnsi="Times New Roman" w:cs="Times New Roman"/>
          <w:sz w:val="24"/>
          <w:szCs w:val="24"/>
        </w:rPr>
        <w:t>ticipated that it would</w:t>
      </w:r>
      <w:r w:rsidR="000336BE" w:rsidRPr="00174B89">
        <w:rPr>
          <w:rFonts w:ascii="Times New Roman" w:hAnsi="Times New Roman" w:cs="Times New Roman"/>
          <w:sz w:val="24"/>
          <w:szCs w:val="24"/>
        </w:rPr>
        <w:t xml:space="preserve"> come</w:t>
      </w:r>
      <w:r w:rsidR="001A381E" w:rsidRPr="00174B89">
        <w:rPr>
          <w:rFonts w:ascii="Times New Roman" w:hAnsi="Times New Roman" w:cs="Times New Roman"/>
          <w:sz w:val="24"/>
          <w:szCs w:val="24"/>
        </w:rPr>
        <w:t xml:space="preserve"> up with suggestions from which </w:t>
      </w:r>
      <w:r w:rsidRPr="00174B89">
        <w:rPr>
          <w:rFonts w:ascii="Times New Roman" w:hAnsi="Times New Roman" w:cs="Times New Roman"/>
          <w:sz w:val="24"/>
          <w:szCs w:val="24"/>
        </w:rPr>
        <w:t>the stakeholders in education a</w:t>
      </w:r>
      <w:r w:rsidR="000336BE" w:rsidRPr="00174B89">
        <w:rPr>
          <w:rFonts w:ascii="Times New Roman" w:hAnsi="Times New Roman" w:cs="Times New Roman"/>
          <w:sz w:val="24"/>
          <w:szCs w:val="24"/>
        </w:rPr>
        <w:t>nd especially policy makers would</w:t>
      </w:r>
      <w:r w:rsidRPr="00174B89">
        <w:rPr>
          <w:rFonts w:ascii="Times New Roman" w:hAnsi="Times New Roman" w:cs="Times New Roman"/>
          <w:sz w:val="24"/>
          <w:szCs w:val="24"/>
        </w:rPr>
        <w:t xml:space="preserve"> gain fruitful insight on the influences of </w:t>
      </w:r>
      <w:r w:rsidR="002814B6" w:rsidRPr="00174B89">
        <w:rPr>
          <w:rFonts w:ascii="Times New Roman" w:hAnsi="Times New Roman" w:cs="Times New Roman"/>
          <w:sz w:val="24"/>
          <w:szCs w:val="24"/>
        </w:rPr>
        <w:t xml:space="preserve">socio-economic and </w:t>
      </w:r>
      <w:r w:rsidRPr="00174B89">
        <w:rPr>
          <w:rFonts w:ascii="Times New Roman" w:hAnsi="Times New Roman" w:cs="Times New Roman"/>
          <w:sz w:val="24"/>
          <w:szCs w:val="24"/>
        </w:rPr>
        <w:t>political</w:t>
      </w:r>
      <w:r w:rsidR="00246D9C"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factors on the </w:t>
      </w:r>
      <w:r w:rsidR="007756EF" w:rsidRPr="00174B89">
        <w:rPr>
          <w:rFonts w:ascii="Times New Roman" w:hAnsi="Times New Roman" w:cs="Times New Roman"/>
          <w:sz w:val="24"/>
          <w:szCs w:val="24"/>
        </w:rPr>
        <w:t xml:space="preserve">provision </w:t>
      </w:r>
      <w:r w:rsidRPr="00174B89">
        <w:rPr>
          <w:rFonts w:ascii="Times New Roman" w:hAnsi="Times New Roman" w:cs="Times New Roman"/>
          <w:sz w:val="24"/>
          <w:szCs w:val="24"/>
        </w:rPr>
        <w:t xml:space="preserve">of </w:t>
      </w:r>
      <w:r w:rsidR="007F0861" w:rsidRPr="00174B89">
        <w:rPr>
          <w:rFonts w:ascii="Times New Roman" w:hAnsi="Times New Roman" w:cs="Times New Roman"/>
          <w:sz w:val="24"/>
          <w:szCs w:val="24"/>
        </w:rPr>
        <w:t>FTP</w:t>
      </w:r>
      <w:r w:rsidRPr="00174B89">
        <w:rPr>
          <w:rFonts w:ascii="Times New Roman" w:hAnsi="Times New Roman" w:cs="Times New Roman"/>
          <w:sz w:val="24"/>
          <w:szCs w:val="24"/>
        </w:rPr>
        <w:t xml:space="preserve"> contribute towards national growth in terms of education and benefit all students</w:t>
      </w:r>
      <w:r w:rsidR="001A381E" w:rsidRPr="00174B89">
        <w:rPr>
          <w:rFonts w:ascii="Times New Roman" w:hAnsi="Times New Roman" w:cs="Times New Roman"/>
          <w:sz w:val="24"/>
          <w:szCs w:val="24"/>
        </w:rPr>
        <w:t xml:space="preserve"> on the whole</w:t>
      </w:r>
      <w:r w:rsidRPr="00174B89">
        <w:rPr>
          <w:rFonts w:ascii="Times New Roman" w:hAnsi="Times New Roman" w:cs="Times New Roman"/>
          <w:sz w:val="24"/>
          <w:szCs w:val="24"/>
        </w:rPr>
        <w:t>. The addressed factors help to determine the appropriate policies to</w:t>
      </w:r>
      <w:r w:rsidR="009222C6" w:rsidRPr="00174B89">
        <w:rPr>
          <w:rFonts w:ascii="Times New Roman" w:hAnsi="Times New Roman" w:cs="Times New Roman"/>
          <w:sz w:val="24"/>
          <w:szCs w:val="24"/>
        </w:rPr>
        <w:t>wards enhancing</w:t>
      </w:r>
      <w:r w:rsidRPr="00174B89">
        <w:rPr>
          <w:rFonts w:ascii="Times New Roman" w:hAnsi="Times New Roman" w:cs="Times New Roman"/>
          <w:sz w:val="24"/>
          <w:szCs w:val="24"/>
        </w:rPr>
        <w:t xml:space="preserve"> student participation in education</w:t>
      </w:r>
      <w:r w:rsidR="00DF0373" w:rsidRPr="00174B89">
        <w:rPr>
          <w:rFonts w:ascii="Times New Roman" w:hAnsi="Times New Roman" w:cs="Times New Roman"/>
          <w:sz w:val="24"/>
          <w:szCs w:val="24"/>
        </w:rPr>
        <w:t xml:space="preserve"> in </w:t>
      </w:r>
      <w:r w:rsidR="00E30737" w:rsidRPr="00174B89">
        <w:rPr>
          <w:rFonts w:ascii="Times New Roman" w:hAnsi="Times New Roman" w:cs="Times New Roman"/>
          <w:sz w:val="24"/>
          <w:szCs w:val="24"/>
        </w:rPr>
        <w:t xml:space="preserve">the near </w:t>
      </w:r>
      <w:r w:rsidR="00DF0373" w:rsidRPr="00174B89">
        <w:rPr>
          <w:rFonts w:ascii="Times New Roman" w:hAnsi="Times New Roman" w:cs="Times New Roman"/>
          <w:sz w:val="24"/>
          <w:szCs w:val="24"/>
        </w:rPr>
        <w:t>future</w:t>
      </w:r>
      <w:r w:rsidRPr="00174B89">
        <w:rPr>
          <w:rFonts w:ascii="Times New Roman" w:hAnsi="Times New Roman" w:cs="Times New Roman"/>
          <w:sz w:val="24"/>
          <w:szCs w:val="24"/>
        </w:rPr>
        <w:t>. The study’s findings</w:t>
      </w:r>
      <w:r w:rsidR="001A381E" w:rsidRPr="00174B89">
        <w:rPr>
          <w:rFonts w:ascii="Times New Roman" w:hAnsi="Times New Roman" w:cs="Times New Roman"/>
          <w:sz w:val="24"/>
          <w:szCs w:val="24"/>
        </w:rPr>
        <w:t xml:space="preserve"> and recommendations too are</w:t>
      </w:r>
      <w:r w:rsidRPr="00174B89">
        <w:rPr>
          <w:rFonts w:ascii="Times New Roman" w:hAnsi="Times New Roman" w:cs="Times New Roman"/>
          <w:sz w:val="24"/>
          <w:szCs w:val="24"/>
        </w:rPr>
        <w:t xml:space="preserve"> useful</w:t>
      </w:r>
      <w:r w:rsidR="00D16B54" w:rsidRPr="00174B89">
        <w:rPr>
          <w:rFonts w:ascii="Times New Roman" w:hAnsi="Times New Roman" w:cs="Times New Roman"/>
          <w:sz w:val="24"/>
          <w:szCs w:val="24"/>
        </w:rPr>
        <w:t xml:space="preserve"> in filling the gap in knowledge</w:t>
      </w:r>
      <w:r w:rsidRPr="00174B89">
        <w:rPr>
          <w:rFonts w:ascii="Times New Roman" w:hAnsi="Times New Roman" w:cs="Times New Roman"/>
          <w:sz w:val="24"/>
          <w:szCs w:val="24"/>
        </w:rPr>
        <w:t xml:space="preserve"> and can be replicated to other counties</w:t>
      </w:r>
      <w:r w:rsidR="00C23A66" w:rsidRPr="00174B89">
        <w:rPr>
          <w:rFonts w:ascii="Times New Roman" w:hAnsi="Times New Roman" w:cs="Times New Roman"/>
          <w:sz w:val="24"/>
          <w:szCs w:val="24"/>
        </w:rPr>
        <w:t xml:space="preserve"> inclusive of </w:t>
      </w:r>
      <w:r w:rsidRPr="00174B89">
        <w:rPr>
          <w:rFonts w:ascii="Times New Roman" w:hAnsi="Times New Roman" w:cs="Times New Roman"/>
          <w:sz w:val="24"/>
          <w:szCs w:val="24"/>
        </w:rPr>
        <w:t xml:space="preserve">developing countries with similar problems in the event of </w:t>
      </w:r>
      <w:r w:rsidR="007756EF"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such programmes in secon</w:t>
      </w:r>
      <w:r w:rsidR="001A381E" w:rsidRPr="00174B89">
        <w:rPr>
          <w:rFonts w:ascii="Times New Roman" w:hAnsi="Times New Roman" w:cs="Times New Roman"/>
          <w:sz w:val="24"/>
          <w:szCs w:val="24"/>
        </w:rPr>
        <w:t xml:space="preserve">dary schools. The findings </w:t>
      </w:r>
      <w:r w:rsidRPr="00174B89">
        <w:rPr>
          <w:rFonts w:ascii="Times New Roman" w:hAnsi="Times New Roman" w:cs="Times New Roman"/>
          <w:sz w:val="24"/>
          <w:szCs w:val="24"/>
        </w:rPr>
        <w:t xml:space="preserve">stimulate interest and further research that will inform stakeholders of education on issues of tuition and student participation in </w:t>
      </w:r>
      <w:r w:rsidR="000178D2" w:rsidRPr="00174B89">
        <w:rPr>
          <w:rFonts w:ascii="Times New Roman" w:hAnsi="Times New Roman" w:cs="Times New Roman"/>
          <w:sz w:val="24"/>
          <w:szCs w:val="24"/>
        </w:rPr>
        <w:t xml:space="preserve">secondary </w:t>
      </w:r>
      <w:r w:rsidRPr="00174B89">
        <w:rPr>
          <w:rFonts w:ascii="Times New Roman" w:hAnsi="Times New Roman" w:cs="Times New Roman"/>
          <w:sz w:val="24"/>
          <w:szCs w:val="24"/>
        </w:rPr>
        <w:t>schooling</w:t>
      </w:r>
      <w:r w:rsidR="000178D2" w:rsidRPr="00174B89">
        <w:rPr>
          <w:rFonts w:ascii="Times New Roman" w:hAnsi="Times New Roman" w:cs="Times New Roman"/>
          <w:sz w:val="24"/>
          <w:szCs w:val="24"/>
        </w:rPr>
        <w:t xml:space="preserve"> to enable full realisation of access, equity, retention and completion</w:t>
      </w:r>
      <w:r w:rsidRPr="00174B89">
        <w:rPr>
          <w:rFonts w:ascii="Times New Roman" w:hAnsi="Times New Roman" w:cs="Times New Roman"/>
          <w:sz w:val="24"/>
          <w:szCs w:val="24"/>
        </w:rPr>
        <w:t>.</w:t>
      </w:r>
    </w:p>
    <w:p w:rsidR="00580398" w:rsidRDefault="005F2BC5" w:rsidP="00580398">
      <w:pPr>
        <w:spacing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1.</w:t>
      </w:r>
      <w:r w:rsidR="00C46C3F" w:rsidRPr="00174B89">
        <w:rPr>
          <w:rFonts w:ascii="Times New Roman" w:hAnsi="Times New Roman" w:cs="Times New Roman"/>
          <w:b/>
          <w:sz w:val="24"/>
          <w:szCs w:val="24"/>
        </w:rPr>
        <w:t>8</w:t>
      </w:r>
      <w:r w:rsidRPr="00174B89">
        <w:rPr>
          <w:rFonts w:ascii="Times New Roman" w:hAnsi="Times New Roman" w:cs="Times New Roman"/>
          <w:b/>
          <w:sz w:val="24"/>
          <w:szCs w:val="24"/>
        </w:rPr>
        <w:t xml:space="preserve"> Scope of the Study</w:t>
      </w:r>
    </w:p>
    <w:p w:rsidR="00EB57BE" w:rsidRPr="00174B89" w:rsidRDefault="00BC6AA5" w:rsidP="00580398">
      <w:pPr>
        <w:spacing w:line="480" w:lineRule="auto"/>
        <w:jc w:val="both"/>
        <w:rPr>
          <w:rFonts w:ascii="Times New Roman" w:hAnsi="Times New Roman" w:cs="Times New Roman"/>
          <w:b/>
          <w:sz w:val="24"/>
          <w:szCs w:val="24"/>
        </w:rPr>
      </w:pPr>
      <w:r w:rsidRPr="00174B89">
        <w:rPr>
          <w:rFonts w:ascii="Times New Roman" w:hAnsi="Times New Roman" w:cs="Times New Roman"/>
          <w:sz w:val="24"/>
          <w:szCs w:val="24"/>
        </w:rPr>
        <w:lastRenderedPageBreak/>
        <w:t xml:space="preserve">The research focused on 32 selected public secondary schools within Machakos </w:t>
      </w:r>
      <w:r w:rsidR="00A501AF" w:rsidRPr="00174B89">
        <w:rPr>
          <w:rFonts w:ascii="Times New Roman" w:hAnsi="Times New Roman" w:cs="Times New Roman"/>
          <w:sz w:val="24"/>
          <w:szCs w:val="24"/>
        </w:rPr>
        <w:t xml:space="preserve">County. </w:t>
      </w:r>
      <w:r w:rsidR="005F2BC5" w:rsidRPr="00174B89">
        <w:rPr>
          <w:rFonts w:ascii="Times New Roman" w:hAnsi="Times New Roman" w:cs="Times New Roman"/>
          <w:sz w:val="24"/>
          <w:szCs w:val="24"/>
        </w:rPr>
        <w:t xml:space="preserve">The study investigated on the </w:t>
      </w:r>
      <w:r w:rsidR="00C83F45" w:rsidRPr="00174B89">
        <w:rPr>
          <w:rFonts w:ascii="Times New Roman" w:hAnsi="Times New Roman" w:cs="Times New Roman"/>
          <w:sz w:val="24"/>
          <w:szCs w:val="24"/>
        </w:rPr>
        <w:t>socio-</w:t>
      </w:r>
      <w:r w:rsidR="005F2BC5" w:rsidRPr="00174B89">
        <w:rPr>
          <w:rFonts w:ascii="Times New Roman" w:hAnsi="Times New Roman" w:cs="Times New Roman"/>
          <w:sz w:val="24"/>
          <w:szCs w:val="24"/>
        </w:rPr>
        <w:t>economic</w:t>
      </w:r>
      <w:r w:rsidR="00616A31" w:rsidRPr="00174B89">
        <w:rPr>
          <w:rFonts w:ascii="Times New Roman" w:hAnsi="Times New Roman" w:cs="Times New Roman"/>
          <w:sz w:val="24"/>
          <w:szCs w:val="24"/>
        </w:rPr>
        <w:t xml:space="preserve"> (</w:t>
      </w:r>
      <w:r w:rsidR="00C83F45" w:rsidRPr="00174B89">
        <w:rPr>
          <w:rFonts w:ascii="Times New Roman" w:hAnsi="Times New Roman" w:cs="Times New Roman"/>
          <w:sz w:val="24"/>
          <w:szCs w:val="24"/>
        </w:rPr>
        <w:t xml:space="preserve">gender, early marriage, </w:t>
      </w:r>
      <w:r w:rsidR="00616A31" w:rsidRPr="00174B89">
        <w:rPr>
          <w:rFonts w:ascii="Times New Roman" w:hAnsi="Times New Roman" w:cs="Times New Roman"/>
          <w:sz w:val="24"/>
          <w:szCs w:val="24"/>
        </w:rPr>
        <w:t xml:space="preserve">home background, </w:t>
      </w:r>
      <w:r w:rsidR="005016CF" w:rsidRPr="00174B89">
        <w:rPr>
          <w:rFonts w:ascii="Times New Roman" w:hAnsi="Times New Roman" w:cs="Times New Roman"/>
          <w:sz w:val="24"/>
          <w:szCs w:val="24"/>
        </w:rPr>
        <w:t>parents’ occupation</w:t>
      </w:r>
      <w:r w:rsidR="007756EF" w:rsidRPr="00174B89">
        <w:rPr>
          <w:rFonts w:ascii="Times New Roman" w:hAnsi="Times New Roman" w:cs="Times New Roman"/>
          <w:sz w:val="24"/>
          <w:szCs w:val="24"/>
        </w:rPr>
        <w:t>, income</w:t>
      </w:r>
      <w:r w:rsidR="00616A31" w:rsidRPr="00174B89">
        <w:rPr>
          <w:rFonts w:ascii="Times New Roman" w:hAnsi="Times New Roman" w:cs="Times New Roman"/>
          <w:sz w:val="24"/>
          <w:szCs w:val="24"/>
        </w:rPr>
        <w:t>)</w:t>
      </w:r>
      <w:r w:rsidR="009501D2" w:rsidRPr="00174B89">
        <w:rPr>
          <w:rFonts w:ascii="Times New Roman" w:hAnsi="Times New Roman" w:cs="Times New Roman"/>
          <w:sz w:val="24"/>
          <w:szCs w:val="24"/>
        </w:rPr>
        <w:t xml:space="preserve"> and</w:t>
      </w:r>
      <w:r w:rsidR="005F2BC5" w:rsidRPr="00174B89">
        <w:rPr>
          <w:rFonts w:ascii="Times New Roman" w:hAnsi="Times New Roman" w:cs="Times New Roman"/>
          <w:sz w:val="24"/>
          <w:szCs w:val="24"/>
        </w:rPr>
        <w:t xml:space="preserve"> political</w:t>
      </w:r>
      <w:r w:rsidR="00616A31" w:rsidRPr="00174B89">
        <w:rPr>
          <w:rFonts w:ascii="Times New Roman" w:hAnsi="Times New Roman" w:cs="Times New Roman"/>
          <w:sz w:val="24"/>
          <w:szCs w:val="24"/>
        </w:rPr>
        <w:t xml:space="preserve"> (transparency, lack of political will, selective leadership, mistrust)</w:t>
      </w:r>
      <w:r w:rsidR="002942A4" w:rsidRPr="00174B89">
        <w:rPr>
          <w:rFonts w:ascii="Times New Roman" w:hAnsi="Times New Roman" w:cs="Times New Roman"/>
          <w:sz w:val="24"/>
          <w:szCs w:val="24"/>
        </w:rPr>
        <w:t xml:space="preserve"> </w:t>
      </w:r>
      <w:r w:rsidR="005F2BC5" w:rsidRPr="00174B89">
        <w:rPr>
          <w:rFonts w:ascii="Times New Roman" w:hAnsi="Times New Roman" w:cs="Times New Roman"/>
          <w:sz w:val="24"/>
          <w:szCs w:val="24"/>
        </w:rPr>
        <w:t xml:space="preserve">factors influencing the </w:t>
      </w:r>
      <w:r w:rsidR="00147CFE" w:rsidRPr="00174B89">
        <w:rPr>
          <w:rFonts w:ascii="Times New Roman" w:hAnsi="Times New Roman" w:cs="Times New Roman"/>
          <w:sz w:val="24"/>
          <w:szCs w:val="24"/>
        </w:rPr>
        <w:t>provision</w:t>
      </w:r>
      <w:r w:rsidR="005F2BC5" w:rsidRPr="00174B89">
        <w:rPr>
          <w:rFonts w:ascii="Times New Roman" w:hAnsi="Times New Roman" w:cs="Times New Roman"/>
          <w:sz w:val="24"/>
          <w:szCs w:val="24"/>
        </w:rPr>
        <w:t xml:space="preserve"> of the FTP since it was implemented in 2008 to </w:t>
      </w:r>
      <w:r w:rsidR="00616A31" w:rsidRPr="00174B89">
        <w:rPr>
          <w:rFonts w:ascii="Times New Roman" w:hAnsi="Times New Roman" w:cs="Times New Roman"/>
          <w:sz w:val="24"/>
          <w:szCs w:val="24"/>
        </w:rPr>
        <w:t>2012</w:t>
      </w:r>
      <w:r w:rsidR="005F2BC5"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The participation rates have persistently remained low compared to other Counties in the Country. </w:t>
      </w:r>
      <w:r w:rsidR="005F2BC5" w:rsidRPr="00174B89">
        <w:rPr>
          <w:rFonts w:ascii="Times New Roman" w:hAnsi="Times New Roman" w:cs="Times New Roman"/>
          <w:sz w:val="24"/>
          <w:szCs w:val="24"/>
        </w:rPr>
        <w:t xml:space="preserve">The respondents were District Education Officers, head teachers, class teachers and students who were considered relevant in providing required data for this particular study. </w:t>
      </w:r>
      <w:r w:rsidRPr="00174B89">
        <w:rPr>
          <w:rFonts w:ascii="Times New Roman" w:hAnsi="Times New Roman" w:cs="Times New Roman"/>
          <w:sz w:val="24"/>
          <w:szCs w:val="24"/>
        </w:rPr>
        <w:t xml:space="preserve"> The r</w:t>
      </w:r>
      <w:r w:rsidR="00B86CB0" w:rsidRPr="00174B89">
        <w:rPr>
          <w:rFonts w:ascii="Times New Roman" w:hAnsi="Times New Roman" w:cs="Times New Roman"/>
          <w:sz w:val="24"/>
          <w:szCs w:val="24"/>
        </w:rPr>
        <w:t xml:space="preserve">esearch was carried out between </w:t>
      </w:r>
      <w:r w:rsidRPr="00174B89">
        <w:rPr>
          <w:rFonts w:ascii="Times New Roman" w:hAnsi="Times New Roman" w:cs="Times New Roman"/>
          <w:sz w:val="24"/>
          <w:szCs w:val="24"/>
        </w:rPr>
        <w:t>2008-2012.</w:t>
      </w:r>
    </w:p>
    <w:p w:rsidR="005F2BC5" w:rsidRDefault="005F2BC5" w:rsidP="00373F8B">
      <w:pPr>
        <w:spacing w:line="240" w:lineRule="auto"/>
        <w:jc w:val="both"/>
        <w:rPr>
          <w:rFonts w:ascii="Times New Roman" w:hAnsi="Times New Roman" w:cs="Times New Roman"/>
          <w:b/>
          <w:sz w:val="24"/>
          <w:szCs w:val="24"/>
        </w:rPr>
      </w:pPr>
      <w:r w:rsidRPr="00174B89">
        <w:rPr>
          <w:rFonts w:ascii="Times New Roman" w:hAnsi="Times New Roman" w:cs="Times New Roman"/>
          <w:b/>
          <w:sz w:val="24"/>
          <w:szCs w:val="24"/>
        </w:rPr>
        <w:t>1.</w:t>
      </w:r>
      <w:r w:rsidR="00C46C3F" w:rsidRPr="00174B89">
        <w:rPr>
          <w:rFonts w:ascii="Times New Roman" w:hAnsi="Times New Roman" w:cs="Times New Roman"/>
          <w:b/>
          <w:sz w:val="24"/>
          <w:szCs w:val="24"/>
        </w:rPr>
        <w:t>9</w:t>
      </w:r>
      <w:r w:rsidR="00BB71B9" w:rsidRPr="00174B89">
        <w:rPr>
          <w:rFonts w:ascii="Times New Roman" w:hAnsi="Times New Roman" w:cs="Times New Roman"/>
          <w:b/>
          <w:sz w:val="24"/>
          <w:szCs w:val="24"/>
        </w:rPr>
        <w:t xml:space="preserve"> </w:t>
      </w:r>
      <w:r w:rsidRPr="00174B89">
        <w:rPr>
          <w:rFonts w:ascii="Times New Roman" w:hAnsi="Times New Roman" w:cs="Times New Roman"/>
          <w:b/>
          <w:sz w:val="24"/>
          <w:szCs w:val="24"/>
        </w:rPr>
        <w:t>Limitations of the Study</w:t>
      </w:r>
    </w:p>
    <w:p w:rsidR="00580398" w:rsidRPr="00174B89" w:rsidRDefault="00580398" w:rsidP="00580398">
      <w:pPr>
        <w:spacing w:line="240" w:lineRule="auto"/>
        <w:jc w:val="both"/>
        <w:rPr>
          <w:rFonts w:ascii="Times New Roman" w:hAnsi="Times New Roman" w:cs="Times New Roman"/>
          <w:b/>
          <w:sz w:val="24"/>
          <w:szCs w:val="24"/>
        </w:rPr>
      </w:pPr>
    </w:p>
    <w:p w:rsidR="001A0424" w:rsidRPr="00174B89" w:rsidRDefault="008F2502" w:rsidP="001A0424">
      <w:pPr>
        <w:widowControl w:val="0"/>
        <w:overflowPunct w:val="0"/>
        <w:autoSpaceDE w:val="0"/>
        <w:autoSpaceDN w:val="0"/>
        <w:adjustRightInd w:val="0"/>
        <w:spacing w:after="0" w:line="480" w:lineRule="auto"/>
        <w:jc w:val="both"/>
        <w:rPr>
          <w:rFonts w:ascii="Times New Roman" w:hAnsi="Times New Roman" w:cs="Times New Roman"/>
          <w:b/>
          <w:sz w:val="24"/>
          <w:szCs w:val="24"/>
        </w:rPr>
      </w:pPr>
      <w:r w:rsidRPr="00174B89">
        <w:rPr>
          <w:rFonts w:ascii="Times New Roman" w:hAnsi="Times New Roman" w:cs="Times New Roman"/>
          <w:sz w:val="24"/>
          <w:szCs w:val="24"/>
        </w:rPr>
        <w:t>The major limitations of this study were</w:t>
      </w:r>
      <w:r w:rsidR="005F2BC5" w:rsidRPr="00174B89">
        <w:rPr>
          <w:rFonts w:ascii="Times New Roman" w:hAnsi="Times New Roman" w:cs="Times New Roman"/>
          <w:sz w:val="24"/>
          <w:szCs w:val="24"/>
        </w:rPr>
        <w:t xml:space="preserve">: The study considered </w:t>
      </w:r>
      <w:r w:rsidR="006908D1" w:rsidRPr="00174B89">
        <w:rPr>
          <w:rFonts w:ascii="Times New Roman" w:hAnsi="Times New Roman" w:cs="Times New Roman"/>
          <w:sz w:val="24"/>
          <w:szCs w:val="24"/>
        </w:rPr>
        <w:t>specific</w:t>
      </w:r>
      <w:r w:rsidR="005F2BC5" w:rsidRPr="00174B89">
        <w:rPr>
          <w:rFonts w:ascii="Times New Roman" w:hAnsi="Times New Roman" w:cs="Times New Roman"/>
          <w:sz w:val="24"/>
          <w:szCs w:val="24"/>
        </w:rPr>
        <w:t xml:space="preserve"> thematic area</w:t>
      </w:r>
      <w:r w:rsidR="00F23FBF" w:rsidRPr="00174B89">
        <w:rPr>
          <w:rFonts w:ascii="Times New Roman" w:hAnsi="Times New Roman" w:cs="Times New Roman"/>
          <w:sz w:val="24"/>
          <w:szCs w:val="24"/>
        </w:rPr>
        <w:t>s</w:t>
      </w:r>
      <w:r w:rsidR="005F2BC5" w:rsidRPr="00174B89">
        <w:rPr>
          <w:rFonts w:ascii="Times New Roman" w:hAnsi="Times New Roman" w:cs="Times New Roman"/>
          <w:sz w:val="24"/>
          <w:szCs w:val="24"/>
        </w:rPr>
        <w:t xml:space="preserve"> on </w:t>
      </w:r>
      <w:r w:rsidR="00960BBF" w:rsidRPr="00174B89">
        <w:rPr>
          <w:rFonts w:ascii="Times New Roman" w:hAnsi="Times New Roman" w:cs="Times New Roman"/>
          <w:sz w:val="24"/>
          <w:szCs w:val="24"/>
        </w:rPr>
        <w:t xml:space="preserve">influence of </w:t>
      </w:r>
      <w:r w:rsidR="009501D2" w:rsidRPr="00174B89">
        <w:rPr>
          <w:rFonts w:ascii="Times New Roman" w:hAnsi="Times New Roman" w:cs="Times New Roman"/>
          <w:sz w:val="24"/>
          <w:szCs w:val="24"/>
        </w:rPr>
        <w:t>socio-economic and</w:t>
      </w:r>
      <w:r w:rsidR="005F2BC5" w:rsidRPr="00174B89">
        <w:rPr>
          <w:rFonts w:ascii="Times New Roman" w:hAnsi="Times New Roman" w:cs="Times New Roman"/>
          <w:sz w:val="24"/>
          <w:szCs w:val="24"/>
        </w:rPr>
        <w:t xml:space="preserve"> political</w:t>
      </w:r>
      <w:r w:rsidR="002942A4" w:rsidRPr="00174B89">
        <w:rPr>
          <w:rFonts w:ascii="Times New Roman" w:hAnsi="Times New Roman" w:cs="Times New Roman"/>
          <w:sz w:val="24"/>
          <w:szCs w:val="24"/>
        </w:rPr>
        <w:t xml:space="preserve"> </w:t>
      </w:r>
      <w:r w:rsidR="00960BBF" w:rsidRPr="00174B89">
        <w:rPr>
          <w:rFonts w:ascii="Times New Roman" w:hAnsi="Times New Roman" w:cs="Times New Roman"/>
          <w:sz w:val="24"/>
          <w:szCs w:val="24"/>
        </w:rPr>
        <w:t xml:space="preserve">factors on </w:t>
      </w:r>
      <w:r w:rsidR="005F2BC5" w:rsidRPr="00174B89">
        <w:rPr>
          <w:rFonts w:ascii="Times New Roman" w:hAnsi="Times New Roman" w:cs="Times New Roman"/>
          <w:sz w:val="24"/>
          <w:szCs w:val="24"/>
        </w:rPr>
        <w:t xml:space="preserve">the </w:t>
      </w:r>
      <w:r w:rsidR="00147CFE" w:rsidRPr="00174B89">
        <w:rPr>
          <w:rFonts w:ascii="Times New Roman" w:hAnsi="Times New Roman" w:cs="Times New Roman"/>
          <w:sz w:val="24"/>
          <w:szCs w:val="24"/>
        </w:rPr>
        <w:t>provision</w:t>
      </w:r>
      <w:r w:rsidR="005F2BC5" w:rsidRPr="00174B89">
        <w:rPr>
          <w:rFonts w:ascii="Times New Roman" w:hAnsi="Times New Roman" w:cs="Times New Roman"/>
          <w:sz w:val="24"/>
          <w:szCs w:val="24"/>
        </w:rPr>
        <w:t xml:space="preserve"> of the FTP </w:t>
      </w:r>
      <w:r w:rsidR="00147CFE" w:rsidRPr="00174B89">
        <w:rPr>
          <w:rFonts w:ascii="Times New Roman" w:hAnsi="Times New Roman" w:cs="Times New Roman"/>
          <w:sz w:val="24"/>
          <w:szCs w:val="24"/>
        </w:rPr>
        <w:t>leaving out others.</w:t>
      </w:r>
      <w:r w:rsidRPr="00174B89">
        <w:rPr>
          <w:rFonts w:ascii="Times New Roman" w:hAnsi="Times New Roman" w:cs="Times New Roman"/>
          <w:sz w:val="24"/>
          <w:szCs w:val="24"/>
        </w:rPr>
        <w:t xml:space="preserve"> However, </w:t>
      </w:r>
      <w:r w:rsidR="005F2BC5" w:rsidRPr="00174B89">
        <w:rPr>
          <w:rFonts w:ascii="Times New Roman" w:hAnsi="Times New Roman" w:cs="Times New Roman"/>
          <w:sz w:val="24"/>
          <w:szCs w:val="24"/>
        </w:rPr>
        <w:t xml:space="preserve">other factors that may influence the FTP have formed a basis for further studies in the </w:t>
      </w:r>
      <w:r w:rsidR="009D7399" w:rsidRPr="00174B89">
        <w:rPr>
          <w:rFonts w:ascii="Times New Roman" w:hAnsi="Times New Roman" w:cs="Times New Roman"/>
          <w:sz w:val="24"/>
          <w:szCs w:val="24"/>
        </w:rPr>
        <w:t>provision</w:t>
      </w:r>
      <w:r w:rsidR="005F2BC5" w:rsidRPr="00174B89">
        <w:rPr>
          <w:rFonts w:ascii="Times New Roman" w:hAnsi="Times New Roman" w:cs="Times New Roman"/>
          <w:sz w:val="24"/>
          <w:szCs w:val="24"/>
        </w:rPr>
        <w:t xml:space="preserve"> of Free Tuition Policies.</w:t>
      </w:r>
      <w:r w:rsidR="005F2BC5" w:rsidRPr="00174B89">
        <w:rPr>
          <w:rFonts w:ascii="Times New Roman" w:hAnsi="Times New Roman" w:cs="Times New Roman"/>
          <w:b/>
          <w:sz w:val="24"/>
          <w:szCs w:val="24"/>
        </w:rPr>
        <w:t xml:space="preserve"> </w:t>
      </w:r>
      <w:r w:rsidR="005F2BC5" w:rsidRPr="00174B89">
        <w:rPr>
          <w:rFonts w:ascii="Times New Roman" w:hAnsi="Times New Roman" w:cs="Times New Roman"/>
          <w:sz w:val="24"/>
          <w:szCs w:val="24"/>
        </w:rPr>
        <w:t>The researcher has proposed undertaking of studies on other thematic areas to ascertain their relationship wit</w:t>
      </w:r>
      <w:r w:rsidRPr="00174B89">
        <w:rPr>
          <w:rFonts w:ascii="Times New Roman" w:hAnsi="Times New Roman" w:cs="Times New Roman"/>
          <w:sz w:val="24"/>
          <w:szCs w:val="24"/>
        </w:rPr>
        <w:t>h Free Tuition policies. This was</w:t>
      </w:r>
      <w:r w:rsidR="005F2BC5" w:rsidRPr="00174B89">
        <w:rPr>
          <w:rFonts w:ascii="Times New Roman" w:hAnsi="Times New Roman" w:cs="Times New Roman"/>
          <w:sz w:val="24"/>
          <w:szCs w:val="24"/>
        </w:rPr>
        <w:t xml:space="preserve"> a survey based study and the population recruited inadvertently excluded</w:t>
      </w:r>
      <w:r w:rsidRPr="00174B89">
        <w:rPr>
          <w:rFonts w:ascii="Times New Roman" w:hAnsi="Times New Roman" w:cs="Times New Roman"/>
          <w:sz w:val="24"/>
          <w:szCs w:val="24"/>
        </w:rPr>
        <w:t xml:space="preserve"> others. However, </w:t>
      </w:r>
      <w:r w:rsidR="00500F17" w:rsidRPr="00174B89">
        <w:rPr>
          <w:rFonts w:ascii="Times New Roman" w:hAnsi="Times New Roman" w:cs="Times New Roman"/>
          <w:sz w:val="24"/>
          <w:szCs w:val="24"/>
        </w:rPr>
        <w:t xml:space="preserve">the </w:t>
      </w:r>
      <w:r w:rsidRPr="00174B89">
        <w:rPr>
          <w:rFonts w:ascii="Times New Roman" w:hAnsi="Times New Roman" w:cs="Times New Roman"/>
          <w:sz w:val="24"/>
          <w:szCs w:val="24"/>
        </w:rPr>
        <w:t>researcher recommended</w:t>
      </w:r>
      <w:r w:rsidR="005F2BC5" w:rsidRPr="00174B89">
        <w:rPr>
          <w:rFonts w:ascii="Times New Roman" w:hAnsi="Times New Roman" w:cs="Times New Roman"/>
          <w:sz w:val="24"/>
          <w:szCs w:val="24"/>
        </w:rPr>
        <w:t xml:space="preserve"> a more comprehensive survey that would include others at a wider scope of region</w:t>
      </w:r>
      <w:r w:rsidRPr="00174B89">
        <w:rPr>
          <w:rFonts w:ascii="Times New Roman" w:hAnsi="Times New Roman" w:cs="Times New Roman"/>
          <w:sz w:val="24"/>
          <w:szCs w:val="24"/>
        </w:rPr>
        <w:t xml:space="preserve"> to </w:t>
      </w:r>
      <w:r w:rsidR="005F2BC5" w:rsidRPr="00174B89">
        <w:rPr>
          <w:rFonts w:ascii="Times New Roman" w:hAnsi="Times New Roman" w:cs="Times New Roman"/>
          <w:sz w:val="24"/>
          <w:szCs w:val="24"/>
        </w:rPr>
        <w:t>help overcome this limitation. The study relied on information by DEOs, principals</w:t>
      </w:r>
      <w:r w:rsidRPr="00174B89">
        <w:rPr>
          <w:rFonts w:ascii="Times New Roman" w:hAnsi="Times New Roman" w:cs="Times New Roman"/>
          <w:sz w:val="24"/>
          <w:szCs w:val="24"/>
        </w:rPr>
        <w:t>, teachers</w:t>
      </w:r>
      <w:r w:rsidR="005F2BC5" w:rsidRPr="00174B89">
        <w:rPr>
          <w:rFonts w:ascii="Times New Roman" w:hAnsi="Times New Roman" w:cs="Times New Roman"/>
          <w:sz w:val="24"/>
          <w:szCs w:val="24"/>
        </w:rPr>
        <w:t xml:space="preserve"> and students thus it was not possible to check the truthfulne</w:t>
      </w:r>
      <w:r w:rsidRPr="00174B89">
        <w:rPr>
          <w:rFonts w:ascii="Times New Roman" w:hAnsi="Times New Roman" w:cs="Times New Roman"/>
          <w:sz w:val="24"/>
          <w:szCs w:val="24"/>
        </w:rPr>
        <w:t>ss of their statements</w:t>
      </w:r>
      <w:r w:rsidR="005F2BC5" w:rsidRPr="00174B89">
        <w:rPr>
          <w:rFonts w:ascii="Times New Roman" w:hAnsi="Times New Roman" w:cs="Times New Roman"/>
          <w:sz w:val="24"/>
          <w:szCs w:val="24"/>
        </w:rPr>
        <w:t xml:space="preserve"> lead</w:t>
      </w:r>
      <w:r w:rsidRPr="00174B89">
        <w:rPr>
          <w:rFonts w:ascii="Times New Roman" w:hAnsi="Times New Roman" w:cs="Times New Roman"/>
          <w:sz w:val="24"/>
          <w:szCs w:val="24"/>
        </w:rPr>
        <w:t>ing</w:t>
      </w:r>
      <w:r w:rsidR="005F2BC5" w:rsidRPr="00174B89">
        <w:rPr>
          <w:rFonts w:ascii="Times New Roman" w:hAnsi="Times New Roman" w:cs="Times New Roman"/>
          <w:sz w:val="24"/>
          <w:szCs w:val="24"/>
        </w:rPr>
        <w:t xml:space="preserve"> to underestimation</w:t>
      </w:r>
      <w:r w:rsidRPr="00174B89">
        <w:rPr>
          <w:rFonts w:ascii="Times New Roman" w:hAnsi="Times New Roman" w:cs="Times New Roman"/>
          <w:sz w:val="24"/>
          <w:szCs w:val="24"/>
        </w:rPr>
        <w:t xml:space="preserve"> of the actual position and </w:t>
      </w:r>
      <w:r w:rsidR="005F2BC5" w:rsidRPr="00174B89">
        <w:rPr>
          <w:rFonts w:ascii="Times New Roman" w:hAnsi="Times New Roman" w:cs="Times New Roman"/>
          <w:sz w:val="24"/>
          <w:szCs w:val="24"/>
        </w:rPr>
        <w:t>threaten</w:t>
      </w:r>
      <w:r w:rsidRPr="00174B89">
        <w:rPr>
          <w:rFonts w:ascii="Times New Roman" w:hAnsi="Times New Roman" w:cs="Times New Roman"/>
          <w:sz w:val="24"/>
          <w:szCs w:val="24"/>
        </w:rPr>
        <w:t>ed</w:t>
      </w:r>
      <w:r w:rsidR="005F2BC5" w:rsidRPr="00174B89">
        <w:rPr>
          <w:rFonts w:ascii="Times New Roman" w:hAnsi="Times New Roman" w:cs="Times New Roman"/>
          <w:sz w:val="24"/>
          <w:szCs w:val="24"/>
        </w:rPr>
        <w:t xml:space="preserve"> the validity of the findings. </w:t>
      </w:r>
      <w:r w:rsidRPr="00174B89">
        <w:rPr>
          <w:rFonts w:ascii="Times New Roman" w:hAnsi="Times New Roman" w:cs="Times New Roman"/>
          <w:sz w:val="24"/>
          <w:szCs w:val="24"/>
        </w:rPr>
        <w:t>The</w:t>
      </w:r>
      <w:r w:rsidR="005F2BC5" w:rsidRPr="00174B89">
        <w:rPr>
          <w:rFonts w:ascii="Times New Roman" w:hAnsi="Times New Roman" w:cs="Times New Roman"/>
          <w:sz w:val="24"/>
          <w:szCs w:val="24"/>
        </w:rPr>
        <w:t xml:space="preserve"> </w:t>
      </w:r>
      <w:r w:rsidR="00A21441" w:rsidRPr="00174B89">
        <w:rPr>
          <w:rFonts w:ascii="Times New Roman" w:hAnsi="Times New Roman" w:cs="Times New Roman"/>
          <w:sz w:val="24"/>
          <w:szCs w:val="24"/>
        </w:rPr>
        <w:t>possibilities of some participants being biased in their responses to certain questions were</w:t>
      </w:r>
      <w:r w:rsidR="00500F17" w:rsidRPr="00174B89">
        <w:rPr>
          <w:rFonts w:ascii="Times New Roman" w:hAnsi="Times New Roman" w:cs="Times New Roman"/>
          <w:sz w:val="24"/>
          <w:szCs w:val="24"/>
        </w:rPr>
        <w:t xml:space="preserve"> </w:t>
      </w:r>
      <w:r w:rsidRPr="00174B89">
        <w:rPr>
          <w:rFonts w:ascii="Times New Roman" w:hAnsi="Times New Roman" w:cs="Times New Roman"/>
          <w:sz w:val="24"/>
          <w:szCs w:val="24"/>
        </w:rPr>
        <w:t>quite high</w:t>
      </w:r>
      <w:r w:rsidR="005F2BC5" w:rsidRPr="00174B89">
        <w:rPr>
          <w:rFonts w:ascii="Times New Roman" w:hAnsi="Times New Roman" w:cs="Times New Roman"/>
          <w:sz w:val="24"/>
          <w:szCs w:val="24"/>
        </w:rPr>
        <w:t>. Nevertheless, triangulation of the research methods helped overcome this limitation.</w:t>
      </w:r>
    </w:p>
    <w:p w:rsidR="001A0424" w:rsidRPr="00174B89" w:rsidRDefault="001A0424" w:rsidP="0058039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5F2BC5" w:rsidRDefault="005F2BC5" w:rsidP="001A0424">
      <w:pPr>
        <w:widowControl w:val="0"/>
        <w:overflowPunct w:val="0"/>
        <w:autoSpaceDE w:val="0"/>
        <w:autoSpaceDN w:val="0"/>
        <w:adjustRightInd w:val="0"/>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1.</w:t>
      </w:r>
      <w:r w:rsidR="00C46C3F" w:rsidRPr="00174B89">
        <w:rPr>
          <w:rFonts w:ascii="Times New Roman" w:hAnsi="Times New Roman" w:cs="Times New Roman"/>
          <w:b/>
          <w:sz w:val="24"/>
          <w:szCs w:val="24"/>
        </w:rPr>
        <w:t>10</w:t>
      </w:r>
      <w:r w:rsidRPr="00174B89">
        <w:rPr>
          <w:rFonts w:ascii="Times New Roman" w:hAnsi="Times New Roman" w:cs="Times New Roman"/>
          <w:b/>
          <w:sz w:val="24"/>
          <w:szCs w:val="24"/>
        </w:rPr>
        <w:t xml:space="preserve"> Assumptions of the Study</w:t>
      </w:r>
    </w:p>
    <w:p w:rsidR="00580398" w:rsidRPr="00174B89" w:rsidRDefault="00580398" w:rsidP="00580398">
      <w:pPr>
        <w:widowControl w:val="0"/>
        <w:overflowPunct w:val="0"/>
        <w:autoSpaceDE w:val="0"/>
        <w:autoSpaceDN w:val="0"/>
        <w:adjustRightInd w:val="0"/>
        <w:spacing w:after="0" w:line="240" w:lineRule="auto"/>
        <w:jc w:val="both"/>
        <w:rPr>
          <w:rFonts w:ascii="Times New Roman" w:hAnsi="Times New Roman" w:cs="Times New Roman"/>
          <w:b/>
          <w:sz w:val="24"/>
          <w:szCs w:val="24"/>
        </w:rPr>
      </w:pPr>
    </w:p>
    <w:p w:rsidR="00DC01C2" w:rsidRPr="00174B89" w:rsidRDefault="005F2BC5" w:rsidP="00DC01C2">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This study made the assumptions that the principals of selected secondary schools would be honest and cooperative enough to provide required information; that school heads were in-serviced on the financial management and accounting procedures of the disbursed funds to their schools; and that all the selected public secondary schools had been consistently benefiting from the FTP. It was also anticipated </w:t>
      </w:r>
      <w:r w:rsidR="004064D0"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policy is not devoid of challenges and that FTP was not exclusive. Related challenges to the distribution of these Free Tuition funds were identified with realistic alternatives and possible solutions recommended.</w:t>
      </w:r>
    </w:p>
    <w:p w:rsidR="00DC01C2" w:rsidRPr="00174B89" w:rsidRDefault="00DC01C2" w:rsidP="0058039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DC01C2" w:rsidRDefault="005F2BC5" w:rsidP="00DC01C2">
      <w:pPr>
        <w:widowControl w:val="0"/>
        <w:overflowPunct w:val="0"/>
        <w:autoSpaceDE w:val="0"/>
        <w:autoSpaceDN w:val="0"/>
        <w:adjustRightInd w:val="0"/>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1.1</w:t>
      </w:r>
      <w:r w:rsidR="00C46C3F" w:rsidRPr="00174B89">
        <w:rPr>
          <w:rFonts w:ascii="Times New Roman" w:hAnsi="Times New Roman" w:cs="Times New Roman"/>
          <w:b/>
          <w:sz w:val="24"/>
          <w:szCs w:val="24"/>
        </w:rPr>
        <w:t>1</w:t>
      </w:r>
      <w:r w:rsidRPr="00174B89">
        <w:rPr>
          <w:rFonts w:ascii="Times New Roman" w:hAnsi="Times New Roman" w:cs="Times New Roman"/>
          <w:b/>
          <w:sz w:val="24"/>
          <w:szCs w:val="24"/>
        </w:rPr>
        <w:t xml:space="preserve"> Theoretical Framework</w:t>
      </w:r>
    </w:p>
    <w:p w:rsidR="00580398" w:rsidRPr="00174B89" w:rsidRDefault="00580398" w:rsidP="0058039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373F8B" w:rsidRPr="00174B89" w:rsidRDefault="00363998" w:rsidP="007B7D9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Several theories have been used to explain human behaviour. This</w:t>
      </w:r>
      <w:r w:rsidR="005F2BC5" w:rsidRPr="00174B89">
        <w:rPr>
          <w:rFonts w:ascii="Times New Roman" w:hAnsi="Times New Roman" w:cs="Times New Roman"/>
          <w:sz w:val="24"/>
          <w:szCs w:val="24"/>
        </w:rPr>
        <w:t xml:space="preserve"> study was</w:t>
      </w:r>
      <w:r w:rsidR="003546EC" w:rsidRPr="00174B89">
        <w:rPr>
          <w:rFonts w:ascii="Times New Roman" w:hAnsi="Times New Roman" w:cs="Times New Roman"/>
          <w:sz w:val="24"/>
          <w:szCs w:val="24"/>
        </w:rPr>
        <w:t xml:space="preserve"> guided by the Human Capital Theory</w:t>
      </w:r>
      <w:r w:rsidR="007D745A" w:rsidRPr="00174B89">
        <w:rPr>
          <w:rFonts w:ascii="Times New Roman" w:hAnsi="Times New Roman" w:cs="Times New Roman"/>
          <w:sz w:val="24"/>
          <w:szCs w:val="24"/>
        </w:rPr>
        <w:t xml:space="preserve"> </w:t>
      </w:r>
      <w:r w:rsidR="006908D1" w:rsidRPr="00174B89">
        <w:rPr>
          <w:rFonts w:ascii="Times New Roman" w:hAnsi="Times New Roman" w:cs="Times New Roman"/>
          <w:sz w:val="24"/>
          <w:szCs w:val="24"/>
        </w:rPr>
        <w:t>which</w:t>
      </w:r>
      <w:r w:rsidR="005F2BC5" w:rsidRPr="00174B89">
        <w:rPr>
          <w:rFonts w:ascii="Times New Roman" w:hAnsi="Times New Roman" w:cs="Times New Roman"/>
          <w:sz w:val="24"/>
          <w:szCs w:val="24"/>
        </w:rPr>
        <w:t xml:space="preserve"> has its foundations in the 18</w:t>
      </w:r>
      <w:r w:rsidR="005F2BC5" w:rsidRPr="00174B89">
        <w:rPr>
          <w:rFonts w:ascii="Times New Roman" w:hAnsi="Times New Roman" w:cs="Times New Roman"/>
          <w:sz w:val="24"/>
          <w:szCs w:val="24"/>
          <w:vertAlign w:val="superscript"/>
        </w:rPr>
        <w:t>th</w:t>
      </w:r>
      <w:r w:rsidR="005F2BC5" w:rsidRPr="00174B89">
        <w:rPr>
          <w:rFonts w:ascii="Times New Roman" w:hAnsi="Times New Roman" w:cs="Times New Roman"/>
          <w:sz w:val="24"/>
          <w:szCs w:val="24"/>
        </w:rPr>
        <w:t xml:space="preserve"> century work of Adam Smith that was later advanced by Heinrich Von Thuren and Alfred Marshal. From 18</w:t>
      </w:r>
      <w:r w:rsidR="005F2BC5" w:rsidRPr="00174B89">
        <w:rPr>
          <w:rFonts w:ascii="Times New Roman" w:hAnsi="Times New Roman" w:cs="Times New Roman"/>
          <w:sz w:val="24"/>
          <w:szCs w:val="24"/>
          <w:vertAlign w:val="superscript"/>
        </w:rPr>
        <w:t>th</w:t>
      </w:r>
      <w:r w:rsidR="005F2BC5" w:rsidRPr="00174B89">
        <w:rPr>
          <w:rFonts w:ascii="Times New Roman" w:hAnsi="Times New Roman" w:cs="Times New Roman"/>
          <w:sz w:val="24"/>
          <w:szCs w:val="24"/>
        </w:rPr>
        <w:t xml:space="preserve"> century, education began to be seen as a significant factor in improving the well-being of the society</w:t>
      </w:r>
      <w:r w:rsidR="003546EC" w:rsidRPr="00174B89">
        <w:rPr>
          <w:rFonts w:ascii="Times New Roman" w:hAnsi="Times New Roman" w:cs="Times New Roman"/>
          <w:sz w:val="24"/>
          <w:szCs w:val="24"/>
        </w:rPr>
        <w:t xml:space="preserve"> (Becker, 1994).</w:t>
      </w:r>
      <w:r w:rsidR="005F2BC5" w:rsidRPr="00174B89">
        <w:rPr>
          <w:rFonts w:ascii="Times New Roman" w:hAnsi="Times New Roman" w:cs="Times New Roman"/>
          <w:sz w:val="24"/>
          <w:szCs w:val="24"/>
        </w:rPr>
        <w:t xml:space="preserve"> Many (thinkers) tended to view education as consumption rather than as an investment (Churi </w:t>
      </w:r>
      <w:r w:rsidR="0060736D" w:rsidRPr="00174B89">
        <w:rPr>
          <w:rFonts w:ascii="Times New Roman" w:hAnsi="Times New Roman" w:cs="Times New Roman"/>
          <w:sz w:val="24"/>
          <w:szCs w:val="24"/>
        </w:rPr>
        <w:t>&amp;</w:t>
      </w:r>
      <w:r w:rsidR="005F2BC5" w:rsidRPr="00174B89">
        <w:rPr>
          <w:rFonts w:ascii="Times New Roman" w:hAnsi="Times New Roman" w:cs="Times New Roman"/>
          <w:sz w:val="24"/>
          <w:szCs w:val="24"/>
        </w:rPr>
        <w:t xml:space="preserve"> Kiumi, 2005).</w:t>
      </w:r>
      <w:r w:rsidR="00373F8B" w:rsidRPr="00174B89">
        <w:rPr>
          <w:rFonts w:ascii="Times New Roman" w:hAnsi="Times New Roman" w:cs="Times New Roman"/>
          <w:sz w:val="24"/>
          <w:szCs w:val="24"/>
        </w:rPr>
        <w:t xml:space="preserve"> </w:t>
      </w:r>
    </w:p>
    <w:p w:rsidR="00373F8B" w:rsidRPr="00174B89" w:rsidRDefault="00373F8B" w:rsidP="007B7D96">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373F8B" w:rsidRPr="00174B89" w:rsidRDefault="005F2BC5" w:rsidP="007B7D96">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The concept of human capital gained momentum in the 1960s and saw the development of     economics of education into a specialized discipline. Thus Human Capital Theorists use proxy evidence of various kinds to support the fact that education is an investment. The theory stipulates that human beings are a source that can be developed through investment in human capital. This means putting money in the social services that promote education, health, housing, job search and nutrition. </w:t>
      </w:r>
      <w:r w:rsidRPr="00174B89">
        <w:rPr>
          <w:rFonts w:ascii="Times New Roman" w:hAnsi="Times New Roman" w:cs="Times New Roman"/>
          <w:sz w:val="24"/>
          <w:szCs w:val="24"/>
        </w:rPr>
        <w:lastRenderedPageBreak/>
        <w:t xml:space="preserve">Glewwe </w:t>
      </w:r>
      <w:r w:rsidR="001E38D2" w:rsidRPr="00174B89">
        <w:rPr>
          <w:rFonts w:ascii="Times New Roman" w:hAnsi="Times New Roman" w:cs="Times New Roman"/>
          <w:sz w:val="24"/>
          <w:szCs w:val="24"/>
        </w:rPr>
        <w:t>and</w:t>
      </w:r>
      <w:r w:rsidR="002A2CBA" w:rsidRPr="00174B89">
        <w:rPr>
          <w:rFonts w:ascii="Times New Roman" w:hAnsi="Times New Roman" w:cs="Times New Roman"/>
          <w:sz w:val="24"/>
          <w:szCs w:val="24"/>
        </w:rPr>
        <w:t xml:space="preserve"> Jacoby</w:t>
      </w:r>
      <w:r w:rsidRPr="00174B89">
        <w:rPr>
          <w:rFonts w:ascii="Times New Roman" w:hAnsi="Times New Roman" w:cs="Times New Roman"/>
          <w:sz w:val="24"/>
          <w:szCs w:val="24"/>
        </w:rPr>
        <w:t xml:space="preserve"> (1992) affirm that investment in schooling in developing countries is one of the most important ways of raising productivity and ultimately the living standards of the citizens of those countries.</w:t>
      </w:r>
    </w:p>
    <w:p w:rsidR="00373F8B" w:rsidRPr="00174B89" w:rsidRDefault="00373F8B" w:rsidP="0058039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373F8B" w:rsidRPr="00174B89" w:rsidRDefault="005F2BC5" w:rsidP="00F50F53">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This theory was found relevant to this study because the government views education as an investment and the possible outputs are the increased </w:t>
      </w:r>
      <w:r w:rsidR="004B62B3" w:rsidRPr="00174B89">
        <w:rPr>
          <w:rFonts w:ascii="Times New Roman" w:hAnsi="Times New Roman" w:cs="Times New Roman"/>
          <w:sz w:val="24"/>
          <w:szCs w:val="24"/>
        </w:rPr>
        <w:t xml:space="preserve">enrolments reported </w:t>
      </w:r>
      <w:r w:rsidRPr="00174B89">
        <w:rPr>
          <w:rFonts w:ascii="Times New Roman" w:hAnsi="Times New Roman" w:cs="Times New Roman"/>
          <w:sz w:val="24"/>
          <w:szCs w:val="24"/>
        </w:rPr>
        <w:t xml:space="preserve">especially with the </w:t>
      </w:r>
      <w:r w:rsidR="00CD75DF"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‘Free Tuition’ in the schools which is the phenomenon under investigation.  Machakos County is a beneficiary of the ‘Free Tuition’ funds. In regard to this, the Kenyan government is spending a substantial amount of its national budget. This is to ensure that all school age children receive quality education which is a form of investment on Human Capital in that there will be benefits for the country</w:t>
      </w:r>
      <w:r w:rsidR="00CD23ED" w:rsidRPr="00174B89">
        <w:rPr>
          <w:rFonts w:ascii="Times New Roman" w:hAnsi="Times New Roman" w:cs="Times New Roman"/>
          <w:sz w:val="24"/>
          <w:szCs w:val="24"/>
        </w:rPr>
        <w:t xml:space="preserve">, that is, social, economic and political, </w:t>
      </w:r>
      <w:r w:rsidRPr="00174B89">
        <w:rPr>
          <w:rFonts w:ascii="Times New Roman" w:hAnsi="Times New Roman" w:cs="Times New Roman"/>
          <w:sz w:val="24"/>
          <w:szCs w:val="24"/>
        </w:rPr>
        <w:t xml:space="preserve"> and that  those who are well educated have better skills, access prestigious occupations and incomes and lead better lives.</w:t>
      </w:r>
    </w:p>
    <w:p w:rsidR="00373F8B" w:rsidRPr="00174B89" w:rsidRDefault="00373F8B" w:rsidP="0058039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F50F53" w:rsidRPr="00174B89" w:rsidRDefault="005F2BC5" w:rsidP="00F50F53">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Critics of the Human Capital Theory however, while accepting the role of education in the acquisition of skills, argue that there exists no direct linkage between education, occupation, productivity and the commensurate income (Samuel </w:t>
      </w:r>
      <w:r w:rsidR="0060736D" w:rsidRPr="00174B89">
        <w:rPr>
          <w:rFonts w:ascii="Times New Roman" w:hAnsi="Times New Roman" w:cs="Times New Roman"/>
          <w:sz w:val="24"/>
          <w:szCs w:val="24"/>
        </w:rPr>
        <w:t xml:space="preserve">&amp; </w:t>
      </w:r>
      <w:r w:rsidRPr="00174B89">
        <w:rPr>
          <w:rFonts w:ascii="Times New Roman" w:hAnsi="Times New Roman" w:cs="Times New Roman"/>
          <w:sz w:val="24"/>
          <w:szCs w:val="24"/>
        </w:rPr>
        <w:t>Herbert, 1975). Nevertheless when combined with an Education Production Function (EPF), the Human Capital Theory may help to explain the value of the acquired skills in education to the society and the individual and therefore justifies the Kenya government investment in education just like other countries.</w:t>
      </w:r>
    </w:p>
    <w:p w:rsidR="00F50F53" w:rsidRPr="00174B89" w:rsidRDefault="00F50F53" w:rsidP="00F50F53">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F50F53" w:rsidRDefault="005F2BC5" w:rsidP="00F50F53">
      <w:pPr>
        <w:widowControl w:val="0"/>
        <w:overflowPunct w:val="0"/>
        <w:autoSpaceDE w:val="0"/>
        <w:autoSpaceDN w:val="0"/>
        <w:adjustRightInd w:val="0"/>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1.1</w:t>
      </w:r>
      <w:r w:rsidR="00C46C3F" w:rsidRPr="00174B89">
        <w:rPr>
          <w:rFonts w:ascii="Times New Roman" w:hAnsi="Times New Roman" w:cs="Times New Roman"/>
          <w:b/>
          <w:sz w:val="24"/>
          <w:szCs w:val="24"/>
        </w:rPr>
        <w:t>2</w:t>
      </w:r>
      <w:r w:rsidRPr="00174B89">
        <w:rPr>
          <w:rFonts w:ascii="Times New Roman" w:hAnsi="Times New Roman" w:cs="Times New Roman"/>
          <w:b/>
          <w:sz w:val="24"/>
          <w:szCs w:val="24"/>
        </w:rPr>
        <w:t xml:space="preserve"> Conceptual Framework</w:t>
      </w:r>
    </w:p>
    <w:p w:rsidR="00580398" w:rsidRPr="00174B89" w:rsidRDefault="00580398" w:rsidP="0058039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8F2061" w:rsidRPr="00174B89" w:rsidRDefault="004F498E" w:rsidP="008F2061">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A conceptual framework was developed from the theoretical framework and studied variables </w:t>
      </w:r>
      <w:r w:rsidR="001A163F" w:rsidRPr="00174B89">
        <w:rPr>
          <w:rFonts w:ascii="Times New Roman" w:hAnsi="Times New Roman" w:cs="Times New Roman"/>
          <w:sz w:val="24"/>
          <w:szCs w:val="24"/>
        </w:rPr>
        <w:t xml:space="preserve">derived </w:t>
      </w:r>
      <w:r w:rsidRPr="00174B89">
        <w:rPr>
          <w:rFonts w:ascii="Times New Roman" w:hAnsi="Times New Roman" w:cs="Times New Roman"/>
          <w:sz w:val="24"/>
          <w:szCs w:val="24"/>
        </w:rPr>
        <w:t>from the objectives</w:t>
      </w:r>
      <w:r w:rsidR="00DE6298" w:rsidRPr="00174B89">
        <w:rPr>
          <w:rFonts w:ascii="Times New Roman" w:hAnsi="Times New Roman" w:cs="Times New Roman"/>
          <w:sz w:val="24"/>
          <w:szCs w:val="24"/>
        </w:rPr>
        <w:t xml:space="preserve"> to show the relationship between the </w:t>
      </w:r>
      <w:r w:rsidR="00DE6298" w:rsidRPr="00174B89">
        <w:rPr>
          <w:rFonts w:ascii="Times New Roman" w:hAnsi="Times New Roman" w:cs="Times New Roman"/>
          <w:sz w:val="24"/>
          <w:szCs w:val="24"/>
        </w:rPr>
        <w:lastRenderedPageBreak/>
        <w:t>independent variables and dependent variable.</w:t>
      </w:r>
      <w:r w:rsidRPr="00174B89">
        <w:rPr>
          <w:rFonts w:ascii="Times New Roman" w:hAnsi="Times New Roman" w:cs="Times New Roman"/>
          <w:sz w:val="24"/>
          <w:szCs w:val="24"/>
        </w:rPr>
        <w:t xml:space="preserve"> </w:t>
      </w:r>
      <w:r w:rsidR="005F2BC5" w:rsidRPr="00174B89">
        <w:rPr>
          <w:rFonts w:ascii="Times New Roman" w:hAnsi="Times New Roman" w:cs="Times New Roman"/>
          <w:sz w:val="24"/>
          <w:szCs w:val="24"/>
        </w:rPr>
        <w:t>According to Churi and Kiumi (2005), the concept of education is determined by two factors, namely; the individual wellbeing and that of the society. They assert that both of these factors may be influenced by the school one is admitted to, social-cultural practices and beliefs such as early marriages, high dropout rates among others and these affect this noble idea of government initiative. In most cases those that undergo these practices drop from school for some time and resume much later, others just come to sit for exams if they were registered. Some of these experiences make students to disobey instructions from teachers since they view them as equals. Such cultural practices, perceptions, low expectations and attitudes counteract the government effort in subsidising education and leads to wastage of financial resources.</w:t>
      </w:r>
    </w:p>
    <w:p w:rsidR="008F2061" w:rsidRPr="00174B89" w:rsidRDefault="008F2061" w:rsidP="008F2061">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8F2061" w:rsidRPr="00174B89" w:rsidRDefault="005F2BC5" w:rsidP="008F2061">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School-based factors such as the number of students enrolled and accurate records determine the amount of money allocated to a school. Human and material resources such as availability and quality of teachers, infrastructure, and size of the class among others reflect appropriate use of the funds.</w:t>
      </w:r>
    </w:p>
    <w:p w:rsidR="008F2061" w:rsidRPr="00174B89" w:rsidRDefault="008F2061" w:rsidP="00580398">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5F2BC5" w:rsidRPr="00174B89" w:rsidRDefault="005F2BC5" w:rsidP="008F2061">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There are other factors outside the school control like the pupils social-economic background, political factors, unemployment of guardians: that affect consistent stay of the student in the school and frustrate the governments Free Tuition initiative aimed at ensuring access and retention. Inorder to provide a systematic overview of various variables that are captured in this relationship, a conceptu</w:t>
      </w:r>
      <w:r w:rsidR="00997692" w:rsidRPr="00174B89">
        <w:rPr>
          <w:rFonts w:ascii="Times New Roman" w:hAnsi="Times New Roman" w:cs="Times New Roman"/>
          <w:sz w:val="24"/>
          <w:szCs w:val="24"/>
        </w:rPr>
        <w:t>al model has been developed as well</w:t>
      </w:r>
      <w:r w:rsidR="00741518" w:rsidRPr="00174B89">
        <w:rPr>
          <w:rFonts w:ascii="Times New Roman" w:hAnsi="Times New Roman" w:cs="Times New Roman"/>
          <w:sz w:val="24"/>
          <w:szCs w:val="24"/>
        </w:rPr>
        <w:t xml:space="preserve">. </w:t>
      </w:r>
      <w:r w:rsidR="008B3D78" w:rsidRPr="00174B89">
        <w:rPr>
          <w:rFonts w:ascii="Times New Roman" w:hAnsi="Times New Roman" w:cs="Times New Roman"/>
          <w:sz w:val="24"/>
          <w:szCs w:val="24"/>
        </w:rPr>
        <w:t>See Figure</w:t>
      </w:r>
      <w:r w:rsidRPr="00174B89">
        <w:rPr>
          <w:rFonts w:ascii="Times New Roman" w:hAnsi="Times New Roman" w:cs="Times New Roman"/>
          <w:sz w:val="24"/>
          <w:szCs w:val="24"/>
        </w:rPr>
        <w:t xml:space="preserve"> 1.1</w:t>
      </w:r>
      <w:r w:rsidR="00997692" w:rsidRPr="00174B89">
        <w:rPr>
          <w:rFonts w:ascii="Times New Roman" w:hAnsi="Times New Roman" w:cs="Times New Roman"/>
          <w:sz w:val="24"/>
          <w:szCs w:val="24"/>
        </w:rPr>
        <w:t>.</w:t>
      </w:r>
    </w:p>
    <w:p w:rsidR="005F2BC5" w:rsidRPr="00174B89" w:rsidRDefault="005F2BC5" w:rsidP="00D3281E">
      <w:pPr>
        <w:spacing w:line="480" w:lineRule="auto"/>
        <w:ind w:left="-270"/>
        <w:jc w:val="both"/>
        <w:rPr>
          <w:rFonts w:ascii="Times New Roman" w:hAnsi="Times New Roman" w:cs="Times New Roman"/>
          <w:sz w:val="24"/>
          <w:szCs w:val="24"/>
        </w:rPr>
      </w:pPr>
    </w:p>
    <w:p w:rsidR="00580398" w:rsidRDefault="005F2BC5" w:rsidP="00792F88">
      <w:pPr>
        <w:spacing w:line="480" w:lineRule="auto"/>
        <w:ind w:left="-270"/>
        <w:jc w:val="both"/>
        <w:rPr>
          <w:rFonts w:ascii="Times New Roman" w:hAnsi="Times New Roman" w:cs="Times New Roman"/>
          <w:b/>
          <w:sz w:val="24"/>
          <w:szCs w:val="24"/>
        </w:rPr>
      </w:pPr>
      <w:r w:rsidRPr="00174B89">
        <w:rPr>
          <w:rFonts w:ascii="Times New Roman" w:hAnsi="Times New Roman" w:cs="Times New Roman"/>
          <w:sz w:val="24"/>
          <w:szCs w:val="24"/>
        </w:rPr>
        <w:br w:type="page"/>
      </w:r>
      <w:r w:rsidRPr="00174B89">
        <w:rPr>
          <w:rFonts w:ascii="Times New Roman" w:hAnsi="Times New Roman" w:cs="Times New Roman"/>
          <w:b/>
          <w:sz w:val="24"/>
          <w:szCs w:val="24"/>
        </w:rPr>
        <w:lastRenderedPageBreak/>
        <w:t xml:space="preserve">  </w:t>
      </w:r>
      <w:r w:rsidR="00DA3663" w:rsidRPr="00174B89">
        <w:rPr>
          <w:rFonts w:ascii="Times New Roman" w:hAnsi="Times New Roman" w:cs="Times New Roman"/>
          <w:b/>
          <w:sz w:val="24"/>
          <w:szCs w:val="24"/>
        </w:rPr>
        <w:t xml:space="preserve"> </w:t>
      </w:r>
      <w:r w:rsidR="001F19AA" w:rsidRPr="00174B89">
        <w:rPr>
          <w:rFonts w:ascii="Times New Roman" w:hAnsi="Times New Roman" w:cs="Times New Roman"/>
          <w:b/>
          <w:sz w:val="24"/>
          <w:szCs w:val="24"/>
        </w:rPr>
        <w:t xml:space="preserve">    </w:t>
      </w:r>
      <w:r w:rsidR="00DA3663" w:rsidRPr="00174B89">
        <w:rPr>
          <w:rFonts w:ascii="Times New Roman" w:hAnsi="Times New Roman" w:cs="Times New Roman"/>
          <w:b/>
          <w:sz w:val="24"/>
          <w:szCs w:val="24"/>
        </w:rPr>
        <w:t>INDEPENDENT VARIABLE</w:t>
      </w:r>
      <w:r w:rsidR="00DA3663" w:rsidRPr="00174B89">
        <w:rPr>
          <w:rFonts w:ascii="Times New Roman" w:hAnsi="Times New Roman" w:cs="Times New Roman"/>
          <w:b/>
          <w:sz w:val="24"/>
          <w:szCs w:val="24"/>
        </w:rPr>
        <w:tab/>
      </w:r>
    </w:p>
    <w:p w:rsidR="005F2BC5" w:rsidRPr="00174B89" w:rsidRDefault="00580398" w:rsidP="00792F88">
      <w:pPr>
        <w:spacing w:line="480" w:lineRule="auto"/>
        <w:ind w:left="-270"/>
        <w:jc w:val="both"/>
        <w:rPr>
          <w:rFonts w:ascii="Times New Roman" w:hAnsi="Times New Roman" w:cs="Times New Roman"/>
          <w:b/>
          <w:sz w:val="24"/>
          <w:szCs w:val="24"/>
        </w:rPr>
      </w:pPr>
      <w:r w:rsidRPr="004D2442">
        <w:rPr>
          <w:noProof/>
          <w:lang w:eastAsia="en-GB"/>
        </w:rPr>
        <w:pict>
          <v:rect id="_x0000_s1028" style="position:absolute;left:0;text-align:left;margin-left:45.45pt;margin-top:24.2pt;width:157.95pt;height:105pt;z-index:1" o:regroupid="1">
            <v:textbox style="mso-next-textbox:#_x0000_s1028">
              <w:txbxContent>
                <w:p w:rsidR="00ED6130" w:rsidRPr="009501D2" w:rsidRDefault="00ED6130" w:rsidP="009501D2">
                  <w:pPr>
                    <w:spacing w:after="0"/>
                    <w:rPr>
                      <w:rFonts w:ascii="Times New Roman" w:hAnsi="Times New Roman" w:cs="Times New Roman"/>
                      <w:b/>
                      <w:bCs/>
                      <w:sz w:val="24"/>
                      <w:szCs w:val="24"/>
                    </w:rPr>
                  </w:pPr>
                  <w:r w:rsidRPr="00580398">
                    <w:rPr>
                      <w:rFonts w:ascii="Times New Roman" w:hAnsi="Times New Roman" w:cs="Times New Roman"/>
                      <w:b/>
                      <w:bCs/>
                      <w:sz w:val="24"/>
                      <w:szCs w:val="24"/>
                    </w:rPr>
                    <w:t>Socio-</w:t>
                  </w:r>
                  <w:r>
                    <w:rPr>
                      <w:rFonts w:ascii="Times New Roman" w:hAnsi="Times New Roman" w:cs="Times New Roman"/>
                      <w:b/>
                      <w:bCs/>
                      <w:sz w:val="24"/>
                      <w:szCs w:val="24"/>
                    </w:rPr>
                    <w:t>E</w:t>
                  </w:r>
                  <w:r w:rsidRPr="00FC6E52">
                    <w:rPr>
                      <w:rFonts w:ascii="Times New Roman" w:hAnsi="Times New Roman" w:cs="Times New Roman"/>
                      <w:b/>
                      <w:bCs/>
                      <w:sz w:val="24"/>
                      <w:szCs w:val="24"/>
                    </w:rPr>
                    <w:t>conomic</w:t>
                  </w:r>
                  <w:r>
                    <w:rPr>
                      <w:rFonts w:ascii="Times New Roman" w:hAnsi="Times New Roman" w:cs="Times New Roman"/>
                      <w:b/>
                      <w:bCs/>
                      <w:sz w:val="24"/>
                      <w:szCs w:val="24"/>
                    </w:rPr>
                    <w:t xml:space="preserve"> Factors</w:t>
                  </w:r>
                </w:p>
                <w:p w:rsidR="00ED6130" w:rsidRPr="009501D2" w:rsidRDefault="00ED6130" w:rsidP="009501D2">
                  <w:pPr>
                    <w:pStyle w:val="ListParagraph"/>
                    <w:numPr>
                      <w:ilvl w:val="0"/>
                      <w:numId w:val="1"/>
                    </w:numPr>
                    <w:spacing w:after="0"/>
                    <w:rPr>
                      <w:rFonts w:ascii="Times New Roman" w:hAnsi="Times New Roman" w:cs="Times New Roman"/>
                      <w:sz w:val="24"/>
                      <w:szCs w:val="24"/>
                    </w:rPr>
                  </w:pPr>
                  <w:r w:rsidRPr="00FC6E52">
                    <w:rPr>
                      <w:rFonts w:ascii="Times New Roman" w:hAnsi="Times New Roman" w:cs="Times New Roman"/>
                      <w:sz w:val="24"/>
                      <w:szCs w:val="24"/>
                    </w:rPr>
                    <w:t>Gender bias</w:t>
                  </w:r>
                </w:p>
                <w:p w:rsidR="00ED6130" w:rsidRPr="00FC6E52" w:rsidRDefault="00ED6130" w:rsidP="009501D2">
                  <w:pPr>
                    <w:pStyle w:val="ListParagraph"/>
                    <w:numPr>
                      <w:ilvl w:val="0"/>
                      <w:numId w:val="1"/>
                    </w:numPr>
                    <w:spacing w:after="0"/>
                    <w:rPr>
                      <w:rFonts w:ascii="Times New Roman" w:hAnsi="Times New Roman" w:cs="Times New Roman"/>
                      <w:sz w:val="24"/>
                      <w:szCs w:val="24"/>
                    </w:rPr>
                  </w:pPr>
                  <w:r w:rsidRPr="00FC6E52">
                    <w:rPr>
                      <w:rFonts w:ascii="Times New Roman" w:hAnsi="Times New Roman" w:cs="Times New Roman"/>
                      <w:sz w:val="24"/>
                      <w:szCs w:val="24"/>
                    </w:rPr>
                    <w:t>Early Marriage</w:t>
                  </w:r>
                </w:p>
                <w:p w:rsidR="00ED6130" w:rsidRPr="009501D2" w:rsidRDefault="00ED6130" w:rsidP="009501D2">
                  <w:pPr>
                    <w:numPr>
                      <w:ilvl w:val="0"/>
                      <w:numId w:val="1"/>
                    </w:numPr>
                    <w:spacing w:after="0"/>
                    <w:rPr>
                      <w:rFonts w:ascii="Times New Roman" w:hAnsi="Times New Roman" w:cs="Times New Roman"/>
                      <w:sz w:val="24"/>
                      <w:szCs w:val="24"/>
                    </w:rPr>
                  </w:pPr>
                  <w:r>
                    <w:rPr>
                      <w:rFonts w:ascii="Times New Roman" w:hAnsi="Times New Roman" w:cs="Times New Roman"/>
                      <w:sz w:val="24"/>
                      <w:szCs w:val="24"/>
                    </w:rPr>
                    <w:t>Home Background</w:t>
                  </w:r>
                </w:p>
                <w:p w:rsidR="00ED6130" w:rsidRDefault="00ED6130" w:rsidP="00310301">
                  <w:pPr>
                    <w:pStyle w:val="ListParagraph"/>
                    <w:numPr>
                      <w:ilvl w:val="0"/>
                      <w:numId w:val="1"/>
                    </w:numPr>
                    <w:spacing w:after="0"/>
                    <w:rPr>
                      <w:rFonts w:ascii="Times New Roman" w:hAnsi="Times New Roman" w:cs="Times New Roman"/>
                      <w:sz w:val="24"/>
                      <w:szCs w:val="24"/>
                    </w:rPr>
                  </w:pPr>
                  <w:r w:rsidRPr="00E439F6">
                    <w:rPr>
                      <w:rFonts w:ascii="Times New Roman" w:hAnsi="Times New Roman" w:cs="Times New Roman"/>
                      <w:sz w:val="24"/>
                      <w:szCs w:val="24"/>
                    </w:rPr>
                    <w:t>Parents occupation</w:t>
                  </w:r>
                </w:p>
                <w:p w:rsidR="00ED6130" w:rsidRPr="00E439F6" w:rsidRDefault="00ED6130" w:rsidP="00310301">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Income</w:t>
                  </w:r>
                </w:p>
                <w:p w:rsidR="00ED6130" w:rsidRPr="00E439F6" w:rsidRDefault="00ED6130" w:rsidP="009501D2">
                  <w:pPr>
                    <w:pStyle w:val="ListParagraph"/>
                    <w:spacing w:after="0"/>
                    <w:rPr>
                      <w:rFonts w:ascii="Times New Roman" w:hAnsi="Times New Roman" w:cs="Times New Roman"/>
                      <w:sz w:val="24"/>
                      <w:szCs w:val="24"/>
                    </w:rPr>
                  </w:pPr>
                </w:p>
                <w:p w:rsidR="00ED6130" w:rsidRPr="00E439F6" w:rsidRDefault="00ED6130" w:rsidP="00A0370A">
                  <w:pPr>
                    <w:pStyle w:val="ListParagraph"/>
                    <w:spacing w:after="0"/>
                    <w:ind w:left="360"/>
                    <w:rPr>
                      <w:rFonts w:ascii="Times New Roman" w:hAnsi="Times New Roman" w:cs="Times New Roman"/>
                      <w:sz w:val="24"/>
                      <w:szCs w:val="24"/>
                    </w:rPr>
                  </w:pPr>
                </w:p>
                <w:p w:rsidR="00ED6130" w:rsidRDefault="00ED6130" w:rsidP="00310301">
                  <w:pPr>
                    <w:pStyle w:val="ListParagraph"/>
                    <w:numPr>
                      <w:ilvl w:val="0"/>
                      <w:numId w:val="1"/>
                    </w:numPr>
                    <w:spacing w:after="0"/>
                  </w:pPr>
                </w:p>
                <w:p w:rsidR="00ED6130" w:rsidRDefault="00ED6130" w:rsidP="00310301">
                  <w:pPr>
                    <w:pStyle w:val="ListParagraph"/>
                    <w:numPr>
                      <w:ilvl w:val="0"/>
                      <w:numId w:val="1"/>
                    </w:numPr>
                    <w:spacing w:after="0"/>
                  </w:pPr>
                  <w:r>
                    <w:t>Home Background</w:t>
                  </w:r>
                </w:p>
                <w:p w:rsidR="00ED6130" w:rsidRDefault="00ED6130" w:rsidP="00310301">
                  <w:pPr>
                    <w:pStyle w:val="ListParagraph"/>
                    <w:numPr>
                      <w:ilvl w:val="0"/>
                      <w:numId w:val="1"/>
                    </w:numPr>
                    <w:spacing w:after="0"/>
                  </w:pPr>
                  <w:r>
                    <w:t>Unemployment</w:t>
                  </w:r>
                </w:p>
                <w:p w:rsidR="00ED6130" w:rsidRDefault="00ED6130" w:rsidP="00310301">
                  <w:pPr>
                    <w:pStyle w:val="ListParagraph"/>
                    <w:numPr>
                      <w:ilvl w:val="0"/>
                      <w:numId w:val="1"/>
                    </w:numPr>
                    <w:spacing w:after="0"/>
                  </w:pPr>
                  <w:r>
                    <w:t>Early Marriages</w:t>
                  </w:r>
                </w:p>
              </w:txbxContent>
            </v:textbox>
          </v:rect>
        </w:pict>
      </w:r>
      <w:r w:rsidR="00DA3663" w:rsidRPr="00174B89">
        <w:rPr>
          <w:rFonts w:ascii="Times New Roman" w:hAnsi="Times New Roman" w:cs="Times New Roman"/>
          <w:b/>
          <w:sz w:val="24"/>
          <w:szCs w:val="24"/>
        </w:rPr>
        <w:tab/>
      </w:r>
      <w:r w:rsidR="00DA3663" w:rsidRPr="00174B89">
        <w:rPr>
          <w:rFonts w:ascii="Times New Roman" w:hAnsi="Times New Roman" w:cs="Times New Roman"/>
          <w:b/>
          <w:sz w:val="24"/>
          <w:szCs w:val="24"/>
        </w:rPr>
        <w:tab/>
      </w:r>
      <w:r w:rsidR="00DA3663" w:rsidRPr="00174B89">
        <w:rPr>
          <w:rFonts w:ascii="Times New Roman" w:hAnsi="Times New Roman" w:cs="Times New Roman"/>
          <w:b/>
          <w:sz w:val="24"/>
          <w:szCs w:val="24"/>
        </w:rPr>
        <w:tab/>
      </w:r>
    </w:p>
    <w:p w:rsidR="005F2BC5" w:rsidRPr="00174B89" w:rsidRDefault="00F06452" w:rsidP="00DA3663">
      <w:pPr>
        <w:tabs>
          <w:tab w:val="left" w:pos="5970"/>
        </w:tabs>
        <w:spacing w:line="480" w:lineRule="auto"/>
        <w:ind w:left="-270"/>
        <w:jc w:val="both"/>
        <w:rPr>
          <w:rFonts w:ascii="Times New Roman" w:hAnsi="Times New Roman" w:cs="Times New Roman"/>
          <w:sz w:val="24"/>
          <w:szCs w:val="24"/>
        </w:rPr>
      </w:pPr>
      <w:r w:rsidRPr="004D2442">
        <w:rPr>
          <w:noProof/>
          <w:lang w:eastAsia="en-GB"/>
        </w:rPr>
        <w:pict>
          <v:shapetype id="_x0000_t32" coordsize="21600,21600" o:spt="32" o:oned="t" path="m,l21600,21600e" filled="f">
            <v:path arrowok="t" fillok="f" o:connecttype="none"/>
            <o:lock v:ext="edit" shapetype="t"/>
          </v:shapetype>
          <v:shape id="_x0000_s1026" type="#_x0000_t32" style="position:absolute;left:0;text-align:left;margin-left:396.55pt;margin-top:18.4pt;width:0;height:112pt;z-index:5" o:connectortype="straight">
            <v:stroke endarrow="block"/>
          </v:shape>
        </w:pict>
      </w:r>
      <w:r w:rsidR="00580398" w:rsidRPr="004D2442">
        <w:rPr>
          <w:noProof/>
          <w:lang w:eastAsia="en-GB"/>
        </w:rPr>
        <w:pict>
          <v:shape id="_x0000_s1027" type="#_x0000_t32" style="position:absolute;left:0;text-align:left;margin-left:203.4pt;margin-top:18.4pt;width:193.2pt;height:.05pt;z-index:4" o:connectortype="straight"/>
        </w:pict>
      </w:r>
      <w:r w:rsidR="001F19AA" w:rsidRPr="00174B89">
        <w:rPr>
          <w:rFonts w:ascii="Times New Roman" w:hAnsi="Times New Roman" w:cs="Times New Roman"/>
          <w:sz w:val="24"/>
          <w:szCs w:val="24"/>
        </w:rPr>
        <w:t xml:space="preserve">                                                                              </w:t>
      </w:r>
      <w:r w:rsidR="00DA3663" w:rsidRPr="00174B89">
        <w:rPr>
          <w:rFonts w:ascii="Times New Roman" w:hAnsi="Times New Roman" w:cs="Times New Roman"/>
          <w:b/>
          <w:sz w:val="24"/>
          <w:szCs w:val="24"/>
        </w:rPr>
        <w:t>DEPEND</w:t>
      </w:r>
      <w:r w:rsidR="00684091" w:rsidRPr="00174B89">
        <w:rPr>
          <w:rFonts w:ascii="Times New Roman" w:hAnsi="Times New Roman" w:cs="Times New Roman"/>
          <w:b/>
          <w:sz w:val="24"/>
          <w:szCs w:val="24"/>
        </w:rPr>
        <w:t>E</w:t>
      </w:r>
      <w:r w:rsidR="00DA3663" w:rsidRPr="00174B89">
        <w:rPr>
          <w:rFonts w:ascii="Times New Roman" w:hAnsi="Times New Roman" w:cs="Times New Roman"/>
          <w:b/>
          <w:sz w:val="24"/>
          <w:szCs w:val="24"/>
        </w:rPr>
        <w:t>NT VARIABLE</w:t>
      </w:r>
    </w:p>
    <w:p w:rsidR="005F2BC5" w:rsidRPr="00174B89" w:rsidRDefault="005F2BC5" w:rsidP="00D3281E">
      <w:pPr>
        <w:spacing w:line="480" w:lineRule="auto"/>
        <w:ind w:left="-270"/>
        <w:jc w:val="both"/>
        <w:rPr>
          <w:rFonts w:ascii="Times New Roman" w:hAnsi="Times New Roman" w:cs="Times New Roman"/>
          <w:sz w:val="24"/>
          <w:szCs w:val="24"/>
        </w:rPr>
      </w:pPr>
    </w:p>
    <w:p w:rsidR="009C4651" w:rsidRPr="00174B89" w:rsidRDefault="00F06452" w:rsidP="00D3281E">
      <w:pPr>
        <w:spacing w:line="480" w:lineRule="auto"/>
        <w:ind w:left="-270"/>
        <w:jc w:val="both"/>
        <w:rPr>
          <w:rFonts w:ascii="Times New Roman" w:hAnsi="Times New Roman" w:cs="Times New Roman"/>
          <w:sz w:val="24"/>
          <w:szCs w:val="24"/>
        </w:rPr>
      </w:pPr>
      <w:r w:rsidRPr="004D2442">
        <w:rPr>
          <w:noProof/>
          <w:lang w:eastAsia="en-GB"/>
        </w:rPr>
        <w:pict>
          <v:shape id="_x0000_s1029" type="#_x0000_t32" style="position:absolute;left:0;text-align:left;margin-left:159.75pt;margin-top:16.4pt;width:0;height:45.4pt;flip:y;z-index:8" o:connectortype="straight">
            <v:stroke endarrow="block"/>
          </v:shape>
        </w:pict>
      </w:r>
      <w:r w:rsidRPr="004D2442">
        <w:rPr>
          <w:noProof/>
          <w:lang w:eastAsia="en-GB"/>
        </w:rPr>
        <w:pict>
          <v:shape id="_x0000_s1030" type="#_x0000_t32" style="position:absolute;left:0;text-align:left;margin-left:123.6pt;margin-top:19.4pt;width:.05pt;height:45.4pt;z-index:7" o:connectortype="straight">
            <v:stroke endarrow="block"/>
          </v:shape>
        </w:pict>
      </w:r>
      <w:r w:rsidR="00DA3663" w:rsidRPr="00174B89">
        <w:rPr>
          <w:rFonts w:ascii="Times New Roman" w:hAnsi="Times New Roman" w:cs="Times New Roman"/>
          <w:sz w:val="24"/>
          <w:szCs w:val="24"/>
        </w:rPr>
        <w:tab/>
      </w:r>
      <w:r w:rsidR="00DA3663" w:rsidRPr="00174B89">
        <w:rPr>
          <w:rFonts w:ascii="Times New Roman" w:hAnsi="Times New Roman" w:cs="Times New Roman"/>
          <w:sz w:val="24"/>
          <w:szCs w:val="24"/>
        </w:rPr>
        <w:tab/>
      </w:r>
      <w:r w:rsidR="00DA3663" w:rsidRPr="00174B89">
        <w:rPr>
          <w:rFonts w:ascii="Times New Roman" w:hAnsi="Times New Roman" w:cs="Times New Roman"/>
          <w:sz w:val="24"/>
          <w:szCs w:val="24"/>
        </w:rPr>
        <w:tab/>
      </w:r>
      <w:r w:rsidR="00DA3663" w:rsidRPr="00174B89">
        <w:rPr>
          <w:rFonts w:ascii="Times New Roman" w:hAnsi="Times New Roman" w:cs="Times New Roman"/>
          <w:sz w:val="24"/>
          <w:szCs w:val="24"/>
        </w:rPr>
        <w:tab/>
      </w:r>
      <w:r w:rsidR="00DA3663" w:rsidRPr="00174B89">
        <w:rPr>
          <w:rFonts w:ascii="Times New Roman" w:hAnsi="Times New Roman" w:cs="Times New Roman"/>
          <w:sz w:val="24"/>
          <w:szCs w:val="24"/>
        </w:rPr>
        <w:tab/>
      </w:r>
      <w:r w:rsidR="00DA3663" w:rsidRPr="00174B89">
        <w:rPr>
          <w:rFonts w:ascii="Times New Roman" w:hAnsi="Times New Roman" w:cs="Times New Roman"/>
          <w:sz w:val="24"/>
          <w:szCs w:val="24"/>
        </w:rPr>
        <w:tab/>
      </w:r>
    </w:p>
    <w:p w:rsidR="005F2BC5" w:rsidRPr="00174B89" w:rsidRDefault="00F06452" w:rsidP="00D3281E">
      <w:pPr>
        <w:spacing w:line="480" w:lineRule="auto"/>
        <w:ind w:left="-270"/>
        <w:jc w:val="both"/>
        <w:rPr>
          <w:rFonts w:ascii="Times New Roman" w:hAnsi="Times New Roman" w:cs="Times New Roman"/>
          <w:b/>
          <w:sz w:val="24"/>
          <w:szCs w:val="24"/>
        </w:rPr>
      </w:pPr>
      <w:r w:rsidRPr="004D2442">
        <w:rPr>
          <w:noProof/>
          <w:lang w:eastAsia="en-GB"/>
        </w:rPr>
        <w:pict>
          <v:rect id="_x0000_s1234" style="position:absolute;left:0;text-align:left;margin-left:335.4pt;margin-top:24.2pt;width:121.8pt;height:117.75pt;z-index:109">
            <v:textbox style="mso-next-textbox:#_x0000_s1234">
              <w:txbxContent>
                <w:p w:rsidR="00ED6130" w:rsidRPr="00FC6E52" w:rsidRDefault="00ED6130" w:rsidP="00892885">
                  <w:pPr>
                    <w:spacing w:after="0"/>
                    <w:rPr>
                      <w:rFonts w:ascii="Times New Roman" w:hAnsi="Times New Roman" w:cs="Times New Roman"/>
                      <w:b/>
                      <w:bCs/>
                      <w:sz w:val="24"/>
                      <w:szCs w:val="24"/>
                    </w:rPr>
                  </w:pPr>
                  <w:r w:rsidRPr="00FC6E52">
                    <w:rPr>
                      <w:rFonts w:ascii="Times New Roman" w:hAnsi="Times New Roman" w:cs="Times New Roman"/>
                      <w:b/>
                      <w:bCs/>
                      <w:sz w:val="24"/>
                      <w:szCs w:val="24"/>
                    </w:rPr>
                    <w:t>Free Tuition Programme</w:t>
                  </w:r>
                </w:p>
                <w:p w:rsidR="00ED6130" w:rsidRPr="00FC6E52" w:rsidRDefault="00ED6130" w:rsidP="00310301">
                  <w:pPr>
                    <w:pStyle w:val="ListParagraph"/>
                    <w:numPr>
                      <w:ilvl w:val="0"/>
                      <w:numId w:val="3"/>
                    </w:numPr>
                    <w:spacing w:after="0"/>
                    <w:rPr>
                      <w:rFonts w:ascii="Times New Roman" w:hAnsi="Times New Roman" w:cs="Times New Roman"/>
                      <w:sz w:val="24"/>
                      <w:szCs w:val="24"/>
                    </w:rPr>
                  </w:pPr>
                  <w:r w:rsidRPr="00FC6E52">
                    <w:rPr>
                      <w:rFonts w:ascii="Times New Roman" w:hAnsi="Times New Roman" w:cs="Times New Roman"/>
                      <w:sz w:val="24"/>
                      <w:szCs w:val="24"/>
                    </w:rPr>
                    <w:t>Wastage of resources</w:t>
                  </w:r>
                </w:p>
                <w:p w:rsidR="00ED6130" w:rsidRPr="00FC6E52" w:rsidRDefault="00ED6130" w:rsidP="00310301">
                  <w:pPr>
                    <w:pStyle w:val="ListParagraph"/>
                    <w:numPr>
                      <w:ilvl w:val="0"/>
                      <w:numId w:val="3"/>
                    </w:numPr>
                    <w:spacing w:after="0"/>
                    <w:rPr>
                      <w:rFonts w:ascii="Times New Roman" w:hAnsi="Times New Roman" w:cs="Times New Roman"/>
                      <w:sz w:val="24"/>
                      <w:szCs w:val="24"/>
                    </w:rPr>
                  </w:pPr>
                  <w:r w:rsidRPr="00FC6E52">
                    <w:rPr>
                      <w:rFonts w:ascii="Times New Roman" w:hAnsi="Times New Roman" w:cs="Times New Roman"/>
                      <w:sz w:val="24"/>
                      <w:szCs w:val="24"/>
                    </w:rPr>
                    <w:t>Deteriorating retention rates</w:t>
                  </w:r>
                </w:p>
                <w:p w:rsidR="00ED6130" w:rsidRPr="00FC6E52" w:rsidRDefault="00ED6130" w:rsidP="00310301">
                  <w:pPr>
                    <w:pStyle w:val="ListParagraph"/>
                    <w:numPr>
                      <w:ilvl w:val="0"/>
                      <w:numId w:val="3"/>
                    </w:numPr>
                    <w:spacing w:after="0"/>
                    <w:rPr>
                      <w:rFonts w:ascii="Times New Roman" w:hAnsi="Times New Roman" w:cs="Times New Roman"/>
                      <w:sz w:val="24"/>
                      <w:szCs w:val="24"/>
                    </w:rPr>
                  </w:pPr>
                  <w:r w:rsidRPr="00FC6E52">
                    <w:rPr>
                      <w:rFonts w:ascii="Times New Roman" w:hAnsi="Times New Roman" w:cs="Times New Roman"/>
                      <w:sz w:val="24"/>
                      <w:szCs w:val="24"/>
                    </w:rPr>
                    <w:t>Misappropriation of funds</w:t>
                  </w:r>
                </w:p>
                <w:p w:rsidR="00ED6130" w:rsidRDefault="00ED6130" w:rsidP="00310301">
                  <w:pPr>
                    <w:pStyle w:val="ListParagraph"/>
                    <w:numPr>
                      <w:ilvl w:val="0"/>
                      <w:numId w:val="3"/>
                    </w:numPr>
                    <w:spacing w:after="0"/>
                  </w:pPr>
                </w:p>
                <w:p w:rsidR="00ED6130" w:rsidRDefault="00ED6130" w:rsidP="00892885">
                  <w:pPr>
                    <w:pStyle w:val="ListParagraph"/>
                    <w:spacing w:after="0"/>
                  </w:pPr>
                </w:p>
                <w:p w:rsidR="00ED6130" w:rsidRDefault="00ED6130" w:rsidP="00310301">
                  <w:pPr>
                    <w:pStyle w:val="ListParagraph"/>
                    <w:numPr>
                      <w:ilvl w:val="0"/>
                      <w:numId w:val="3"/>
                    </w:numPr>
                    <w:spacing w:after="0"/>
                  </w:pPr>
                  <w:r>
                    <w:t>anxiety</w:t>
                  </w:r>
                </w:p>
              </w:txbxContent>
            </v:textbox>
          </v:rect>
        </w:pict>
      </w:r>
      <w:r w:rsidRPr="004D2442">
        <w:rPr>
          <w:noProof/>
          <w:lang w:eastAsia="en-GB"/>
        </w:rPr>
        <w:pict>
          <v:rect id="_x0000_s1031" style="position:absolute;left:0;text-align:left;margin-left:215.4pt;margin-top:27.2pt;width:105pt;height:117.75pt;z-index:3" o:regroupid="1">
            <v:textbox style="mso-next-textbox:#_x0000_s1031">
              <w:txbxContent>
                <w:p w:rsidR="00ED6130" w:rsidRDefault="00ED6130" w:rsidP="001F19AA">
                  <w:pPr>
                    <w:jc w:val="center"/>
                  </w:pPr>
                </w:p>
                <w:p w:rsidR="00ED6130" w:rsidRDefault="00ED6130" w:rsidP="009C4651"/>
                <w:p w:rsidR="00ED6130" w:rsidRPr="00A50033" w:rsidRDefault="00ED6130" w:rsidP="009C4651">
                  <w:pPr>
                    <w:numPr>
                      <w:ilvl w:val="0"/>
                      <w:numId w:val="36"/>
                    </w:numPr>
                    <w:rPr>
                      <w:rFonts w:ascii="Times New Roman" w:hAnsi="Times New Roman" w:cs="Times New Roman"/>
                      <w:sz w:val="24"/>
                      <w:szCs w:val="24"/>
                    </w:rPr>
                  </w:pPr>
                  <w:r w:rsidRPr="00A50033">
                    <w:rPr>
                      <w:rFonts w:ascii="Times New Roman" w:hAnsi="Times New Roman" w:cs="Times New Roman"/>
                      <w:sz w:val="24"/>
                      <w:szCs w:val="24"/>
                    </w:rPr>
                    <w:t xml:space="preserve">Allocation </w:t>
                  </w:r>
                  <w:r w:rsidRPr="00F06452">
                    <w:rPr>
                      <w:rFonts w:ascii="Times New Roman" w:hAnsi="Times New Roman" w:cs="Times New Roman"/>
                      <w:i/>
                      <w:sz w:val="24"/>
                      <w:szCs w:val="24"/>
                    </w:rPr>
                    <w:t>of the</w:t>
                  </w:r>
                  <w:r w:rsidRPr="00A50033">
                    <w:rPr>
                      <w:rFonts w:ascii="Times New Roman" w:hAnsi="Times New Roman" w:cs="Times New Roman"/>
                      <w:sz w:val="24"/>
                      <w:szCs w:val="24"/>
                    </w:rPr>
                    <w:t xml:space="preserve"> funds</w:t>
                  </w:r>
                </w:p>
              </w:txbxContent>
            </v:textbox>
          </v:rect>
        </w:pict>
      </w:r>
      <w:r w:rsidRPr="004D2442">
        <w:rPr>
          <w:noProof/>
          <w:lang w:eastAsia="en-GB"/>
        </w:rPr>
        <w:pict>
          <v:rect id="_x0000_s1032" style="position:absolute;left:0;text-align:left;margin-left:39pt;margin-top:27.2pt;width:155.4pt;height:117.75pt;z-index:2" o:regroupid="1">
            <v:textbox style="mso-next-textbox:#_x0000_s1032">
              <w:txbxContent>
                <w:p w:rsidR="00ED6130" w:rsidRPr="00FC6E52" w:rsidRDefault="00ED6130" w:rsidP="00B6104F">
                  <w:pPr>
                    <w:spacing w:after="0"/>
                    <w:rPr>
                      <w:rFonts w:ascii="Times New Roman" w:hAnsi="Times New Roman" w:cs="Times New Roman"/>
                      <w:b/>
                      <w:bCs/>
                      <w:sz w:val="24"/>
                      <w:szCs w:val="24"/>
                    </w:rPr>
                  </w:pPr>
                  <w:r w:rsidRPr="00FC6E52">
                    <w:rPr>
                      <w:rFonts w:ascii="Times New Roman" w:hAnsi="Times New Roman" w:cs="Times New Roman"/>
                      <w:b/>
                      <w:bCs/>
                      <w:sz w:val="24"/>
                      <w:szCs w:val="24"/>
                    </w:rPr>
                    <w:t xml:space="preserve">Political </w:t>
                  </w:r>
                  <w:r>
                    <w:rPr>
                      <w:rFonts w:ascii="Times New Roman" w:hAnsi="Times New Roman" w:cs="Times New Roman"/>
                      <w:b/>
                      <w:bCs/>
                      <w:sz w:val="24"/>
                      <w:szCs w:val="24"/>
                    </w:rPr>
                    <w:t>F</w:t>
                  </w:r>
                  <w:r w:rsidRPr="00FC6E52">
                    <w:rPr>
                      <w:rFonts w:ascii="Times New Roman" w:hAnsi="Times New Roman" w:cs="Times New Roman"/>
                      <w:b/>
                      <w:bCs/>
                      <w:sz w:val="24"/>
                      <w:szCs w:val="24"/>
                    </w:rPr>
                    <w:t>actors</w:t>
                  </w:r>
                </w:p>
                <w:p w:rsidR="00ED6130" w:rsidRPr="00FC6E52" w:rsidRDefault="00ED6130" w:rsidP="00310301">
                  <w:pPr>
                    <w:pStyle w:val="ListParagraph"/>
                    <w:numPr>
                      <w:ilvl w:val="0"/>
                      <w:numId w:val="3"/>
                    </w:numPr>
                    <w:spacing w:after="0"/>
                    <w:rPr>
                      <w:rFonts w:ascii="Times New Roman" w:hAnsi="Times New Roman" w:cs="Times New Roman"/>
                      <w:sz w:val="24"/>
                      <w:szCs w:val="24"/>
                    </w:rPr>
                  </w:pPr>
                  <w:r w:rsidRPr="00FC6E52">
                    <w:rPr>
                      <w:rFonts w:ascii="Times New Roman" w:hAnsi="Times New Roman" w:cs="Times New Roman"/>
                      <w:sz w:val="24"/>
                      <w:szCs w:val="24"/>
                    </w:rPr>
                    <w:t>Transparency</w:t>
                  </w:r>
                </w:p>
                <w:p w:rsidR="00ED6130" w:rsidRPr="00FC6E52" w:rsidRDefault="00ED6130" w:rsidP="00310301">
                  <w:pPr>
                    <w:pStyle w:val="ListParagraph"/>
                    <w:numPr>
                      <w:ilvl w:val="0"/>
                      <w:numId w:val="3"/>
                    </w:numPr>
                    <w:spacing w:after="0"/>
                    <w:rPr>
                      <w:rFonts w:ascii="Times New Roman" w:hAnsi="Times New Roman" w:cs="Times New Roman"/>
                      <w:sz w:val="24"/>
                      <w:szCs w:val="24"/>
                    </w:rPr>
                  </w:pPr>
                  <w:r w:rsidRPr="00FC6E52">
                    <w:rPr>
                      <w:rFonts w:ascii="Times New Roman" w:hAnsi="Times New Roman" w:cs="Times New Roman"/>
                      <w:sz w:val="24"/>
                      <w:szCs w:val="24"/>
                    </w:rPr>
                    <w:t>Lack of</w:t>
                  </w:r>
                  <w:r>
                    <w:rPr>
                      <w:rFonts w:ascii="Times New Roman" w:hAnsi="Times New Roman" w:cs="Times New Roman"/>
                      <w:sz w:val="24"/>
                      <w:szCs w:val="24"/>
                    </w:rPr>
                    <w:t xml:space="preserve"> political</w:t>
                  </w:r>
                  <w:r w:rsidRPr="00FC6E52">
                    <w:rPr>
                      <w:rFonts w:ascii="Times New Roman" w:hAnsi="Times New Roman" w:cs="Times New Roman"/>
                      <w:sz w:val="24"/>
                      <w:szCs w:val="24"/>
                    </w:rPr>
                    <w:t xml:space="preserve"> </w:t>
                  </w:r>
                  <w:r>
                    <w:rPr>
                      <w:rFonts w:ascii="Times New Roman" w:hAnsi="Times New Roman" w:cs="Times New Roman"/>
                      <w:sz w:val="24"/>
                      <w:szCs w:val="24"/>
                    </w:rPr>
                    <w:t>will and support</w:t>
                  </w:r>
                </w:p>
                <w:p w:rsidR="00ED6130" w:rsidRPr="00FC6E52" w:rsidRDefault="00ED6130" w:rsidP="00310301">
                  <w:pPr>
                    <w:pStyle w:val="ListParagraph"/>
                    <w:numPr>
                      <w:ilvl w:val="0"/>
                      <w:numId w:val="3"/>
                    </w:numPr>
                    <w:spacing w:after="0"/>
                    <w:rPr>
                      <w:rFonts w:ascii="Times New Roman" w:hAnsi="Times New Roman" w:cs="Times New Roman"/>
                      <w:sz w:val="24"/>
                      <w:szCs w:val="24"/>
                    </w:rPr>
                  </w:pPr>
                  <w:r w:rsidRPr="00FC6E52">
                    <w:rPr>
                      <w:rFonts w:ascii="Times New Roman" w:hAnsi="Times New Roman" w:cs="Times New Roman"/>
                      <w:sz w:val="24"/>
                      <w:szCs w:val="24"/>
                    </w:rPr>
                    <w:t>Selective leadership</w:t>
                  </w:r>
                </w:p>
                <w:p w:rsidR="00ED6130" w:rsidRPr="00FC6E52" w:rsidRDefault="00ED6130" w:rsidP="00310301">
                  <w:pPr>
                    <w:pStyle w:val="ListParagraph"/>
                    <w:numPr>
                      <w:ilvl w:val="0"/>
                      <w:numId w:val="3"/>
                    </w:numPr>
                    <w:spacing w:after="0"/>
                    <w:rPr>
                      <w:rFonts w:ascii="Times New Roman" w:hAnsi="Times New Roman" w:cs="Times New Roman"/>
                      <w:sz w:val="24"/>
                      <w:szCs w:val="24"/>
                    </w:rPr>
                  </w:pPr>
                  <w:r w:rsidRPr="00FC6E52">
                    <w:rPr>
                      <w:rFonts w:ascii="Times New Roman" w:hAnsi="Times New Roman" w:cs="Times New Roman"/>
                      <w:sz w:val="24"/>
                      <w:szCs w:val="24"/>
                    </w:rPr>
                    <w:t>mistrust</w:t>
                  </w:r>
                </w:p>
              </w:txbxContent>
            </v:textbox>
          </v:rect>
        </w:pict>
      </w:r>
      <w:r w:rsidR="009C4651" w:rsidRPr="00174B89">
        <w:rPr>
          <w:rFonts w:ascii="Times New Roman" w:hAnsi="Times New Roman" w:cs="Times New Roman"/>
          <w:sz w:val="24"/>
          <w:szCs w:val="24"/>
        </w:rPr>
        <w:t xml:space="preserve">                                                                  </w:t>
      </w:r>
      <w:r w:rsidR="00DA3663" w:rsidRPr="00174B89">
        <w:rPr>
          <w:rFonts w:ascii="Times New Roman" w:hAnsi="Times New Roman" w:cs="Times New Roman"/>
          <w:b/>
          <w:sz w:val="24"/>
          <w:szCs w:val="24"/>
        </w:rPr>
        <w:t>INTERVENING VARIABLE</w:t>
      </w:r>
      <w:r w:rsidR="005F2BC5" w:rsidRPr="00174B89">
        <w:rPr>
          <w:rFonts w:ascii="Times New Roman" w:hAnsi="Times New Roman" w:cs="Times New Roman"/>
          <w:b/>
          <w:sz w:val="24"/>
          <w:szCs w:val="24"/>
        </w:rPr>
        <w:t xml:space="preserve">    </w:t>
      </w:r>
    </w:p>
    <w:p w:rsidR="005F2BC5" w:rsidRPr="00174B89" w:rsidRDefault="005F2BC5" w:rsidP="00D3281E">
      <w:pPr>
        <w:spacing w:line="480" w:lineRule="auto"/>
        <w:ind w:left="-270"/>
        <w:jc w:val="both"/>
        <w:rPr>
          <w:rFonts w:ascii="Times New Roman" w:hAnsi="Times New Roman" w:cs="Times New Roman"/>
          <w:sz w:val="24"/>
          <w:szCs w:val="24"/>
        </w:rPr>
      </w:pPr>
    </w:p>
    <w:p w:rsidR="005F2BC5" w:rsidRPr="00174B89" w:rsidRDefault="00F06452" w:rsidP="00D3281E">
      <w:pPr>
        <w:spacing w:line="480" w:lineRule="auto"/>
        <w:ind w:left="-270"/>
        <w:jc w:val="both"/>
        <w:rPr>
          <w:rFonts w:ascii="Times New Roman" w:hAnsi="Times New Roman" w:cs="Times New Roman"/>
          <w:sz w:val="24"/>
          <w:szCs w:val="24"/>
        </w:rPr>
      </w:pPr>
      <w:r w:rsidRPr="004D2442">
        <w:rPr>
          <w:noProof/>
          <w:lang w:eastAsia="en-GB"/>
        </w:rPr>
        <w:pict>
          <v:shape id="_x0000_s1237" type="#_x0000_t32" style="position:absolute;left:0;text-align:left;margin-left:320.4pt;margin-top:3.95pt;width:15pt;height:.75pt;flip:x;z-index:111" o:connectortype="straight">
            <v:stroke endarrow="block"/>
          </v:shape>
        </w:pict>
      </w:r>
      <w:r w:rsidRPr="004D2442">
        <w:rPr>
          <w:noProof/>
          <w:lang w:eastAsia="en-GB"/>
        </w:rPr>
        <w:pict>
          <v:shape id="_x0000_s1033" type="#_x0000_t32" style="position:absolute;left:0;text-align:left;margin-left:194.4pt;margin-top:4.7pt;width:21pt;height:0;z-index:6" o:connectortype="straight">
            <v:stroke endarrow="block"/>
          </v:shape>
        </w:pict>
      </w:r>
    </w:p>
    <w:p w:rsidR="005F2BC5" w:rsidRPr="00174B89" w:rsidRDefault="005F2BC5" w:rsidP="00891B86">
      <w:pPr>
        <w:spacing w:line="480" w:lineRule="auto"/>
        <w:jc w:val="both"/>
        <w:rPr>
          <w:rFonts w:ascii="Times New Roman" w:hAnsi="Times New Roman" w:cs="Times New Roman"/>
          <w:sz w:val="24"/>
          <w:szCs w:val="24"/>
        </w:rPr>
      </w:pPr>
    </w:p>
    <w:p w:rsidR="00E92958" w:rsidRPr="00450A0B" w:rsidRDefault="004D2442" w:rsidP="00450A0B">
      <w:pPr>
        <w:spacing w:line="480" w:lineRule="auto"/>
        <w:ind w:firstLine="720"/>
        <w:jc w:val="both"/>
        <w:rPr>
          <w:rFonts w:ascii="Times New Roman" w:hAnsi="Times New Roman" w:cs="Times New Roman"/>
          <w:sz w:val="24"/>
          <w:szCs w:val="24"/>
        </w:rPr>
      </w:pPr>
      <w:r w:rsidRPr="004D2442">
        <w:rPr>
          <w:noProof/>
          <w:lang w:eastAsia="en-GB"/>
        </w:rPr>
        <w:pict>
          <v:shape id="_x0000_s1235" type="#_x0000_t32" style="position:absolute;left:0;text-align:left;margin-left:540.75pt;margin-top:30.8pt;width:24pt;height:.75pt;z-index:110" o:connectortype="straight">
            <v:stroke endarrow="block"/>
          </v:shape>
        </w:pict>
      </w:r>
      <w:bookmarkStart w:id="25" w:name="_Toc298142600"/>
      <w:r w:rsidR="00EE3A51" w:rsidRPr="00174B89">
        <w:rPr>
          <w:rFonts w:ascii="Times New Roman" w:hAnsi="Times New Roman" w:cs="Times New Roman"/>
          <w:b/>
          <w:bCs/>
          <w:sz w:val="24"/>
          <w:szCs w:val="24"/>
        </w:rPr>
        <w:t>Source: Author, (2012</w:t>
      </w:r>
      <w:r w:rsidR="00E92958" w:rsidRPr="00174B89">
        <w:rPr>
          <w:rFonts w:ascii="Times New Roman" w:hAnsi="Times New Roman" w:cs="Times New Roman"/>
          <w:b/>
          <w:bCs/>
          <w:sz w:val="24"/>
          <w:szCs w:val="24"/>
        </w:rPr>
        <w:t>)</w:t>
      </w:r>
    </w:p>
    <w:p w:rsidR="005F2BC5" w:rsidRPr="00174B89" w:rsidRDefault="005F2BC5" w:rsidP="00A65F60">
      <w:pPr>
        <w:pStyle w:val="Heading1"/>
        <w:spacing w:line="360" w:lineRule="auto"/>
        <w:jc w:val="left"/>
      </w:pPr>
      <w:bookmarkStart w:id="26" w:name="_Toc402951152"/>
      <w:r w:rsidRPr="00174B89">
        <w:t xml:space="preserve">Figure 1.1 Conceptual Framework </w:t>
      </w:r>
      <w:r w:rsidR="00FC5675" w:rsidRPr="00174B89">
        <w:t xml:space="preserve">on </w:t>
      </w:r>
      <w:r w:rsidRPr="00174B89">
        <w:t xml:space="preserve">Factors Influencing </w:t>
      </w:r>
      <w:r w:rsidR="00216C29" w:rsidRPr="00174B89">
        <w:t>Provision</w:t>
      </w:r>
      <w:r w:rsidRPr="00174B89">
        <w:t xml:space="preserve"> of F</w:t>
      </w:r>
      <w:r w:rsidR="00FC5675" w:rsidRPr="00174B89">
        <w:t>TP</w:t>
      </w:r>
      <w:r w:rsidRPr="00174B89">
        <w:t xml:space="preserve"> in Secondary Schools</w:t>
      </w:r>
      <w:bookmarkEnd w:id="25"/>
      <w:r w:rsidR="00FC39D6" w:rsidRPr="00174B89">
        <w:t>.</w:t>
      </w:r>
      <w:bookmarkEnd w:id="26"/>
      <w:r w:rsidR="00FC39D6" w:rsidRPr="00174B89">
        <w:t xml:space="preserve"> </w:t>
      </w:r>
    </w:p>
    <w:p w:rsidR="005F2BC5" w:rsidRPr="00174B89" w:rsidRDefault="005F2BC5" w:rsidP="00A65F60">
      <w:pPr>
        <w:pStyle w:val="Heading2"/>
      </w:pPr>
      <w:r w:rsidRPr="00174B89">
        <w:br w:type="page"/>
      </w:r>
      <w:bookmarkStart w:id="27" w:name="_Toc402951153"/>
      <w:r w:rsidRPr="00174B89">
        <w:lastRenderedPageBreak/>
        <w:t>1.1</w:t>
      </w:r>
      <w:r w:rsidR="00C46C3F" w:rsidRPr="00174B89">
        <w:t>3</w:t>
      </w:r>
      <w:r w:rsidRPr="00174B89">
        <w:t xml:space="preserve"> Operational Definition of Key Terms</w:t>
      </w:r>
      <w:bookmarkEnd w:id="27"/>
    </w:p>
    <w:p w:rsidR="00F504EC" w:rsidRPr="00174B89" w:rsidRDefault="00A575BF" w:rsidP="00360AE7">
      <w:pPr>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The researcher operationalised </w:t>
      </w:r>
      <w:r w:rsidR="00623B4F" w:rsidRPr="00174B89">
        <w:rPr>
          <w:rFonts w:ascii="Times New Roman" w:hAnsi="Times New Roman" w:cs="Times New Roman"/>
          <w:sz w:val="24"/>
          <w:szCs w:val="24"/>
        </w:rPr>
        <w:t xml:space="preserve">key </w:t>
      </w:r>
      <w:r w:rsidRPr="00174B89">
        <w:rPr>
          <w:rFonts w:ascii="Times New Roman" w:hAnsi="Times New Roman" w:cs="Times New Roman"/>
          <w:sz w:val="24"/>
          <w:szCs w:val="24"/>
        </w:rPr>
        <w:t>words perceived important in the study</w:t>
      </w:r>
      <w:r w:rsidR="00623B4F" w:rsidRPr="00174B89">
        <w:rPr>
          <w:rFonts w:ascii="Times New Roman" w:hAnsi="Times New Roman" w:cs="Times New Roman"/>
          <w:sz w:val="24"/>
          <w:szCs w:val="24"/>
        </w:rPr>
        <w:t xml:space="preserve"> to enable the</w:t>
      </w:r>
      <w:r w:rsidRPr="00174B89">
        <w:rPr>
          <w:rFonts w:ascii="Times New Roman" w:hAnsi="Times New Roman" w:cs="Times New Roman"/>
          <w:sz w:val="24"/>
          <w:szCs w:val="24"/>
        </w:rPr>
        <w:t xml:space="preserve"> reader to understand</w:t>
      </w:r>
      <w:r w:rsidR="00841252" w:rsidRPr="00174B89">
        <w:rPr>
          <w:rFonts w:ascii="Times New Roman" w:hAnsi="Times New Roman" w:cs="Times New Roman"/>
          <w:sz w:val="24"/>
          <w:szCs w:val="24"/>
        </w:rPr>
        <w:t xml:space="preserve"> and the researcher to stay</w:t>
      </w:r>
      <w:r w:rsidR="00623B4F" w:rsidRPr="00174B89">
        <w:rPr>
          <w:rFonts w:ascii="Times New Roman" w:hAnsi="Times New Roman" w:cs="Times New Roman"/>
          <w:sz w:val="24"/>
          <w:szCs w:val="24"/>
        </w:rPr>
        <w:t xml:space="preserve"> focus</w:t>
      </w:r>
      <w:r w:rsidR="00841252" w:rsidRPr="00174B89">
        <w:rPr>
          <w:rFonts w:ascii="Times New Roman" w:hAnsi="Times New Roman" w:cs="Times New Roman"/>
          <w:sz w:val="24"/>
          <w:szCs w:val="24"/>
        </w:rPr>
        <w:t>ed</w:t>
      </w:r>
      <w:r w:rsidR="00623B4F" w:rsidRPr="00174B89">
        <w:rPr>
          <w:rFonts w:ascii="Times New Roman" w:hAnsi="Times New Roman" w:cs="Times New Roman"/>
          <w:sz w:val="24"/>
          <w:szCs w:val="24"/>
        </w:rPr>
        <w:t>.</w:t>
      </w:r>
    </w:p>
    <w:p w:rsidR="00A575BF" w:rsidRPr="00174B89" w:rsidRDefault="00360AE7" w:rsidP="00360AE7">
      <w:pPr>
        <w:spacing w:line="480" w:lineRule="auto"/>
        <w:jc w:val="both"/>
        <w:rPr>
          <w:rFonts w:ascii="Times New Roman" w:hAnsi="Times New Roman" w:cs="Times New Roman"/>
          <w:sz w:val="24"/>
          <w:szCs w:val="24"/>
        </w:rPr>
      </w:pPr>
      <w:r w:rsidRPr="00174B89">
        <w:rPr>
          <w:rFonts w:ascii="Times New Roman" w:hAnsi="Times New Roman" w:cs="Times New Roman"/>
          <w:b/>
          <w:sz w:val="24"/>
          <w:szCs w:val="24"/>
        </w:rPr>
        <w:t xml:space="preserve">Free </w:t>
      </w:r>
      <w:r w:rsidR="00532500" w:rsidRPr="00174B89">
        <w:rPr>
          <w:rFonts w:ascii="Times New Roman" w:hAnsi="Times New Roman" w:cs="Times New Roman"/>
          <w:b/>
          <w:sz w:val="24"/>
          <w:szCs w:val="24"/>
        </w:rPr>
        <w:t>T</w:t>
      </w:r>
      <w:r w:rsidRPr="00174B89">
        <w:rPr>
          <w:rFonts w:ascii="Times New Roman" w:hAnsi="Times New Roman" w:cs="Times New Roman"/>
          <w:b/>
          <w:sz w:val="24"/>
          <w:szCs w:val="24"/>
        </w:rPr>
        <w:t>uition:</w:t>
      </w:r>
      <w:r w:rsidRPr="00174B89">
        <w:rPr>
          <w:rFonts w:ascii="Times New Roman" w:hAnsi="Times New Roman" w:cs="Times New Roman"/>
          <w:sz w:val="24"/>
          <w:szCs w:val="24"/>
        </w:rPr>
        <w:t xml:space="preserve"> </w:t>
      </w:r>
      <w:r w:rsidR="00532500" w:rsidRPr="00174B89">
        <w:rPr>
          <w:rFonts w:ascii="Times New Roman" w:hAnsi="Times New Roman" w:cs="Times New Roman"/>
          <w:sz w:val="24"/>
          <w:szCs w:val="24"/>
        </w:rPr>
        <w:t>T</w:t>
      </w:r>
      <w:r w:rsidRPr="00174B89">
        <w:rPr>
          <w:rFonts w:ascii="Times New Roman" w:hAnsi="Times New Roman" w:cs="Times New Roman"/>
          <w:sz w:val="24"/>
          <w:szCs w:val="24"/>
        </w:rPr>
        <w:t>his refers to subsidies towards public schools by the government with an aim of subsidising the students</w:t>
      </w:r>
      <w:r w:rsidR="00450A0B">
        <w:rPr>
          <w:rFonts w:ascii="Times New Roman" w:hAnsi="Times New Roman" w:cs="Times New Roman"/>
          <w:sz w:val="24"/>
          <w:szCs w:val="24"/>
        </w:rPr>
        <w:t>’</w:t>
      </w:r>
      <w:r w:rsidRPr="00174B89">
        <w:rPr>
          <w:rFonts w:ascii="Times New Roman" w:hAnsi="Times New Roman" w:cs="Times New Roman"/>
          <w:sz w:val="24"/>
          <w:szCs w:val="24"/>
        </w:rPr>
        <w:t xml:space="preserve"> education to enhance access</w:t>
      </w:r>
      <w:r w:rsidR="00532500" w:rsidRPr="00174B89">
        <w:rPr>
          <w:rFonts w:ascii="Times New Roman" w:hAnsi="Times New Roman" w:cs="Times New Roman"/>
          <w:sz w:val="24"/>
          <w:szCs w:val="24"/>
        </w:rPr>
        <w:t>,</w:t>
      </w:r>
      <w:r w:rsidRPr="00174B89">
        <w:rPr>
          <w:rFonts w:ascii="Times New Roman" w:hAnsi="Times New Roman" w:cs="Times New Roman"/>
          <w:sz w:val="24"/>
          <w:szCs w:val="24"/>
        </w:rPr>
        <w:t xml:space="preserve"> retention</w:t>
      </w:r>
      <w:r w:rsidR="00532500" w:rsidRPr="00174B89">
        <w:rPr>
          <w:rFonts w:ascii="Times New Roman" w:hAnsi="Times New Roman" w:cs="Times New Roman"/>
          <w:sz w:val="24"/>
          <w:szCs w:val="24"/>
        </w:rPr>
        <w:t xml:space="preserve"> and completion</w:t>
      </w:r>
      <w:r w:rsidR="003868D9" w:rsidRPr="00174B89">
        <w:rPr>
          <w:rFonts w:ascii="Times New Roman" w:hAnsi="Times New Roman" w:cs="Times New Roman"/>
          <w:sz w:val="24"/>
          <w:szCs w:val="24"/>
        </w:rPr>
        <w:t xml:space="preserve"> (World Bank </w:t>
      </w:r>
      <w:r w:rsidRPr="00174B89">
        <w:rPr>
          <w:rFonts w:ascii="Times New Roman" w:hAnsi="Times New Roman" w:cs="Times New Roman"/>
          <w:sz w:val="24"/>
          <w:szCs w:val="24"/>
        </w:rPr>
        <w:t>2005). In the study, the free tuition funds refer to the government funds towards supporting secondary schooling.</w:t>
      </w:r>
      <w:r w:rsidR="007A0302" w:rsidRPr="00174B89">
        <w:rPr>
          <w:rFonts w:ascii="Times New Roman" w:hAnsi="Times New Roman" w:cs="Times New Roman"/>
          <w:sz w:val="24"/>
          <w:szCs w:val="24"/>
        </w:rPr>
        <w:t xml:space="preserve"> </w:t>
      </w:r>
    </w:p>
    <w:p w:rsidR="00F851E2" w:rsidRPr="00174B89" w:rsidRDefault="00F851E2" w:rsidP="00F851E2">
      <w:pPr>
        <w:spacing w:line="480" w:lineRule="auto"/>
        <w:jc w:val="both"/>
        <w:rPr>
          <w:rFonts w:ascii="Times New Roman" w:hAnsi="Times New Roman" w:cs="Times New Roman"/>
          <w:sz w:val="24"/>
          <w:szCs w:val="24"/>
        </w:rPr>
      </w:pPr>
      <w:r w:rsidRPr="00174B89">
        <w:rPr>
          <w:rFonts w:ascii="Times New Roman" w:hAnsi="Times New Roman" w:cs="Times New Roman"/>
          <w:b/>
          <w:sz w:val="24"/>
          <w:szCs w:val="24"/>
        </w:rPr>
        <w:t>Free Tuition Programme:</w:t>
      </w:r>
      <w:r w:rsidRPr="00174B89">
        <w:rPr>
          <w:rFonts w:ascii="Times New Roman" w:hAnsi="Times New Roman" w:cs="Times New Roman"/>
          <w:sz w:val="24"/>
          <w:szCs w:val="24"/>
        </w:rPr>
        <w:t xml:space="preserve"> This refers to </w:t>
      </w:r>
      <w:r w:rsidR="00260346" w:rsidRPr="00174B89">
        <w:rPr>
          <w:rFonts w:ascii="Times New Roman" w:hAnsi="Times New Roman" w:cs="Times New Roman"/>
          <w:sz w:val="24"/>
          <w:szCs w:val="24"/>
        </w:rPr>
        <w:t xml:space="preserve">introduction of </w:t>
      </w:r>
      <w:r w:rsidRPr="00174B89">
        <w:rPr>
          <w:rFonts w:ascii="Times New Roman" w:hAnsi="Times New Roman" w:cs="Times New Roman"/>
          <w:sz w:val="24"/>
          <w:szCs w:val="24"/>
        </w:rPr>
        <w:t xml:space="preserve">programmes by governments </w:t>
      </w:r>
      <w:r w:rsidR="00260346" w:rsidRPr="00174B89">
        <w:rPr>
          <w:rFonts w:ascii="Times New Roman" w:hAnsi="Times New Roman" w:cs="Times New Roman"/>
          <w:sz w:val="24"/>
          <w:szCs w:val="24"/>
        </w:rPr>
        <w:t>in</w:t>
      </w:r>
      <w:r w:rsidRPr="00174B89">
        <w:rPr>
          <w:rFonts w:ascii="Times New Roman" w:hAnsi="Times New Roman" w:cs="Times New Roman"/>
          <w:sz w:val="24"/>
          <w:szCs w:val="24"/>
        </w:rPr>
        <w:t xml:space="preserve"> public schools </w:t>
      </w:r>
      <w:r w:rsidR="00260346" w:rsidRPr="00174B89">
        <w:rPr>
          <w:rFonts w:ascii="Times New Roman" w:hAnsi="Times New Roman" w:cs="Times New Roman"/>
          <w:sz w:val="24"/>
          <w:szCs w:val="24"/>
        </w:rPr>
        <w:t>towards improving participation in schooling</w:t>
      </w:r>
      <w:r w:rsidRPr="00174B89">
        <w:rPr>
          <w:rFonts w:ascii="Times New Roman" w:hAnsi="Times New Roman" w:cs="Times New Roman"/>
          <w:sz w:val="24"/>
          <w:szCs w:val="24"/>
        </w:rPr>
        <w:t xml:space="preserve"> (World Bank 2005). In the study, the free tuition programme refers to the government efforts towards supporting </w:t>
      </w:r>
      <w:r w:rsidR="00260346" w:rsidRPr="00174B89">
        <w:rPr>
          <w:rFonts w:ascii="Times New Roman" w:hAnsi="Times New Roman" w:cs="Times New Roman"/>
          <w:sz w:val="24"/>
          <w:szCs w:val="24"/>
        </w:rPr>
        <w:t xml:space="preserve">students in </w:t>
      </w:r>
      <w:r w:rsidRPr="00174B89">
        <w:rPr>
          <w:rFonts w:ascii="Times New Roman" w:hAnsi="Times New Roman" w:cs="Times New Roman"/>
          <w:sz w:val="24"/>
          <w:szCs w:val="24"/>
        </w:rPr>
        <w:t xml:space="preserve">secondary schooling. </w:t>
      </w:r>
    </w:p>
    <w:p w:rsidR="00ED4DD8" w:rsidRPr="00174B89" w:rsidRDefault="009E36CA" w:rsidP="00ED4DD8">
      <w:pPr>
        <w:spacing w:line="480" w:lineRule="auto"/>
        <w:jc w:val="both"/>
        <w:rPr>
          <w:rFonts w:ascii="Times New Roman" w:hAnsi="Times New Roman" w:cs="Times New Roman"/>
          <w:sz w:val="24"/>
          <w:szCs w:val="24"/>
        </w:rPr>
      </w:pPr>
      <w:r w:rsidRPr="00174B89">
        <w:rPr>
          <w:rFonts w:ascii="Times New Roman" w:hAnsi="Times New Roman" w:cs="Times New Roman"/>
          <w:b/>
          <w:sz w:val="24"/>
          <w:szCs w:val="24"/>
        </w:rPr>
        <w:t>Provision</w:t>
      </w:r>
      <w:r w:rsidR="00ED4DD8" w:rsidRPr="00174B89">
        <w:rPr>
          <w:rFonts w:ascii="Times New Roman" w:hAnsi="Times New Roman" w:cs="Times New Roman"/>
          <w:b/>
          <w:sz w:val="24"/>
          <w:szCs w:val="24"/>
        </w:rPr>
        <w:t xml:space="preserve">: </w:t>
      </w:r>
      <w:r w:rsidR="00ED4DD8" w:rsidRPr="00174B89">
        <w:rPr>
          <w:rFonts w:ascii="Times New Roman" w:hAnsi="Times New Roman" w:cs="Times New Roman"/>
          <w:sz w:val="24"/>
          <w:szCs w:val="24"/>
        </w:rPr>
        <w:t>These refer to attempts by governments to translate well laid down strategies</w:t>
      </w:r>
      <w:r w:rsidR="00351EEF" w:rsidRPr="00174B89">
        <w:rPr>
          <w:rFonts w:ascii="Times New Roman" w:hAnsi="Times New Roman" w:cs="Times New Roman"/>
          <w:sz w:val="24"/>
          <w:szCs w:val="24"/>
        </w:rPr>
        <w:t>, programmes</w:t>
      </w:r>
      <w:r w:rsidR="00ED4DD8" w:rsidRPr="00174B89">
        <w:rPr>
          <w:rFonts w:ascii="Times New Roman" w:hAnsi="Times New Roman" w:cs="Times New Roman"/>
          <w:sz w:val="24"/>
          <w:szCs w:val="24"/>
        </w:rPr>
        <w:t xml:space="preserve"> or plans to realities (UNESCO, 2004). In this study, </w:t>
      </w:r>
      <w:r w:rsidRPr="00174B89">
        <w:rPr>
          <w:rFonts w:ascii="Times New Roman" w:hAnsi="Times New Roman" w:cs="Times New Roman"/>
          <w:sz w:val="24"/>
          <w:szCs w:val="24"/>
        </w:rPr>
        <w:t>provision</w:t>
      </w:r>
      <w:r w:rsidR="00ED4DD8" w:rsidRPr="00174B89">
        <w:rPr>
          <w:rFonts w:ascii="Times New Roman" w:hAnsi="Times New Roman" w:cs="Times New Roman"/>
          <w:sz w:val="24"/>
          <w:szCs w:val="24"/>
        </w:rPr>
        <w:t xml:space="preserve"> refers to the carrying out of the stipulated education plans in regard to the government policy of the FTP</w:t>
      </w:r>
      <w:r w:rsidR="002F1714" w:rsidRPr="00174B89">
        <w:rPr>
          <w:rFonts w:ascii="Times New Roman" w:hAnsi="Times New Roman" w:cs="Times New Roman"/>
          <w:sz w:val="24"/>
          <w:szCs w:val="24"/>
        </w:rPr>
        <w:t xml:space="preserve"> for secondary schools</w:t>
      </w:r>
      <w:r w:rsidR="00ED4DD8" w:rsidRPr="00174B89">
        <w:rPr>
          <w:rFonts w:ascii="Times New Roman" w:hAnsi="Times New Roman" w:cs="Times New Roman"/>
          <w:sz w:val="24"/>
          <w:szCs w:val="24"/>
        </w:rPr>
        <w:t>.</w:t>
      </w:r>
    </w:p>
    <w:p w:rsidR="00121786" w:rsidRPr="00174B89" w:rsidRDefault="005F2BC5" w:rsidP="00360AE7">
      <w:pPr>
        <w:spacing w:line="480" w:lineRule="auto"/>
        <w:jc w:val="both"/>
        <w:rPr>
          <w:rFonts w:ascii="Times New Roman" w:hAnsi="Times New Roman" w:cs="Times New Roman"/>
          <w:sz w:val="24"/>
          <w:szCs w:val="24"/>
        </w:rPr>
      </w:pPr>
      <w:r w:rsidRPr="00174B89">
        <w:rPr>
          <w:rFonts w:ascii="Times New Roman" w:hAnsi="Times New Roman" w:cs="Times New Roman"/>
          <w:b/>
          <w:sz w:val="24"/>
          <w:szCs w:val="24"/>
        </w:rPr>
        <w:t>Factors:</w:t>
      </w:r>
      <w:r w:rsidRPr="00174B89">
        <w:rPr>
          <w:rFonts w:ascii="Times New Roman" w:hAnsi="Times New Roman" w:cs="Times New Roman"/>
          <w:sz w:val="24"/>
          <w:szCs w:val="24"/>
        </w:rPr>
        <w:t xml:space="preserve"> These are the determinants of the </w:t>
      </w:r>
      <w:r w:rsidR="00CD23ED" w:rsidRPr="00174B89">
        <w:rPr>
          <w:rFonts w:ascii="Times New Roman" w:hAnsi="Times New Roman" w:cs="Times New Roman"/>
          <w:sz w:val="24"/>
          <w:szCs w:val="24"/>
        </w:rPr>
        <w:t xml:space="preserve">provision </w:t>
      </w:r>
      <w:r w:rsidRPr="00174B89">
        <w:rPr>
          <w:rFonts w:ascii="Times New Roman" w:hAnsi="Times New Roman" w:cs="Times New Roman"/>
          <w:sz w:val="24"/>
          <w:szCs w:val="24"/>
        </w:rPr>
        <w:t>of tuition policies in regard to</w:t>
      </w:r>
      <w:r w:rsidR="0084755D" w:rsidRPr="00174B89">
        <w:rPr>
          <w:rFonts w:ascii="Times New Roman" w:hAnsi="Times New Roman" w:cs="Times New Roman"/>
          <w:sz w:val="24"/>
          <w:szCs w:val="24"/>
        </w:rPr>
        <w:t xml:space="preserve"> </w:t>
      </w:r>
      <w:r w:rsidRPr="00174B89">
        <w:rPr>
          <w:rFonts w:ascii="Times New Roman" w:hAnsi="Times New Roman" w:cs="Times New Roman"/>
          <w:sz w:val="24"/>
          <w:szCs w:val="24"/>
        </w:rPr>
        <w:t>use in public secondary schools (Ohba, 2009).</w:t>
      </w:r>
      <w:r w:rsidR="00121786" w:rsidRPr="00174B89">
        <w:rPr>
          <w:rFonts w:ascii="Times New Roman" w:hAnsi="Times New Roman" w:cs="Times New Roman"/>
          <w:sz w:val="24"/>
          <w:szCs w:val="24"/>
        </w:rPr>
        <w:t xml:space="preserve"> In this study, the factors refer to selected</w:t>
      </w:r>
      <w:r w:rsidR="0084755D" w:rsidRPr="00174B89">
        <w:rPr>
          <w:rFonts w:ascii="Times New Roman" w:hAnsi="Times New Roman" w:cs="Times New Roman"/>
          <w:sz w:val="24"/>
          <w:szCs w:val="24"/>
        </w:rPr>
        <w:t xml:space="preserve"> </w:t>
      </w:r>
      <w:r w:rsidR="0036566D" w:rsidRPr="00174B89">
        <w:rPr>
          <w:rFonts w:ascii="Times New Roman" w:hAnsi="Times New Roman" w:cs="Times New Roman"/>
          <w:sz w:val="24"/>
          <w:szCs w:val="24"/>
        </w:rPr>
        <w:t>aspect</w:t>
      </w:r>
      <w:r w:rsidR="00121786" w:rsidRPr="00174B89">
        <w:rPr>
          <w:rFonts w:ascii="Times New Roman" w:hAnsi="Times New Roman" w:cs="Times New Roman"/>
          <w:sz w:val="24"/>
          <w:szCs w:val="24"/>
        </w:rPr>
        <w:t xml:space="preserve">s presumed to adversely influence the </w:t>
      </w:r>
      <w:r w:rsidR="00CD23ED" w:rsidRPr="00174B89">
        <w:rPr>
          <w:rFonts w:ascii="Times New Roman" w:hAnsi="Times New Roman" w:cs="Times New Roman"/>
          <w:sz w:val="24"/>
          <w:szCs w:val="24"/>
        </w:rPr>
        <w:t>provision</w:t>
      </w:r>
      <w:r w:rsidR="00121786" w:rsidRPr="00174B89">
        <w:rPr>
          <w:rFonts w:ascii="Times New Roman" w:hAnsi="Times New Roman" w:cs="Times New Roman"/>
          <w:sz w:val="24"/>
          <w:szCs w:val="24"/>
        </w:rPr>
        <w:t xml:space="preserve"> of the FTP</w:t>
      </w:r>
      <w:r w:rsidR="00E0759B" w:rsidRPr="00174B89">
        <w:rPr>
          <w:rFonts w:ascii="Times New Roman" w:hAnsi="Times New Roman" w:cs="Times New Roman"/>
          <w:sz w:val="24"/>
          <w:szCs w:val="24"/>
        </w:rPr>
        <w:t xml:space="preserve"> in secondary</w:t>
      </w:r>
      <w:r w:rsidR="0084755D" w:rsidRPr="00174B89">
        <w:rPr>
          <w:rFonts w:ascii="Times New Roman" w:hAnsi="Times New Roman" w:cs="Times New Roman"/>
          <w:sz w:val="24"/>
          <w:szCs w:val="24"/>
        </w:rPr>
        <w:t xml:space="preserve"> </w:t>
      </w:r>
      <w:r w:rsidR="00121786" w:rsidRPr="00174B89">
        <w:rPr>
          <w:rFonts w:ascii="Times New Roman" w:hAnsi="Times New Roman" w:cs="Times New Roman"/>
          <w:sz w:val="24"/>
          <w:szCs w:val="24"/>
        </w:rPr>
        <w:t>schooling.</w:t>
      </w:r>
    </w:p>
    <w:p w:rsidR="006370C2" w:rsidRPr="00174B89" w:rsidRDefault="006370C2" w:rsidP="006370C2">
      <w:pPr>
        <w:spacing w:line="480" w:lineRule="auto"/>
        <w:jc w:val="both"/>
        <w:rPr>
          <w:rFonts w:ascii="Times New Roman" w:hAnsi="Times New Roman" w:cs="Times New Roman"/>
          <w:sz w:val="24"/>
          <w:szCs w:val="24"/>
        </w:rPr>
      </w:pPr>
      <w:r w:rsidRPr="00174B89">
        <w:rPr>
          <w:rFonts w:ascii="Times New Roman" w:hAnsi="Times New Roman" w:cs="Times New Roman"/>
          <w:b/>
          <w:sz w:val="24"/>
          <w:szCs w:val="24"/>
        </w:rPr>
        <w:t>Social Factors:</w:t>
      </w:r>
      <w:r w:rsidRPr="00174B89">
        <w:rPr>
          <w:rFonts w:ascii="Times New Roman" w:hAnsi="Times New Roman" w:cs="Times New Roman"/>
          <w:sz w:val="24"/>
          <w:szCs w:val="24"/>
        </w:rPr>
        <w:t xml:space="preserve"> These are a community’s values and practices and their impact on students’ participation on education (UNESCO, 2004). In the study, social factors refer to social aspects that adversely influence students’ secondary schooling despite the free tuition funds. </w:t>
      </w:r>
    </w:p>
    <w:p w:rsidR="007D4A16" w:rsidRPr="00174B89" w:rsidRDefault="00706048" w:rsidP="00706048">
      <w:pPr>
        <w:spacing w:line="480" w:lineRule="auto"/>
        <w:jc w:val="both"/>
        <w:rPr>
          <w:rFonts w:ascii="Times New Roman" w:hAnsi="Times New Roman" w:cs="Times New Roman"/>
          <w:sz w:val="24"/>
          <w:szCs w:val="24"/>
        </w:rPr>
      </w:pPr>
      <w:r w:rsidRPr="00174B89">
        <w:rPr>
          <w:rFonts w:ascii="Times New Roman" w:hAnsi="Times New Roman" w:cs="Times New Roman"/>
          <w:b/>
          <w:sz w:val="24"/>
          <w:szCs w:val="24"/>
        </w:rPr>
        <w:lastRenderedPageBreak/>
        <w:t>Economic Factors:</w:t>
      </w:r>
      <w:r w:rsidRPr="00174B89">
        <w:rPr>
          <w:rFonts w:ascii="Times New Roman" w:hAnsi="Times New Roman" w:cs="Times New Roman"/>
          <w:sz w:val="24"/>
          <w:szCs w:val="24"/>
        </w:rPr>
        <w:t xml:space="preserve"> These refer to the means of income and survival and the effect on the growth of education (Dessarollo, 2007). Here in the study, economic factors refer to the economic status of the region and the parents in regard to supporting the students in secondary schooling.</w:t>
      </w:r>
    </w:p>
    <w:p w:rsidR="00706048" w:rsidRPr="00174B89" w:rsidRDefault="00706048" w:rsidP="00706048">
      <w:pPr>
        <w:spacing w:line="480" w:lineRule="auto"/>
        <w:jc w:val="both"/>
        <w:rPr>
          <w:rFonts w:ascii="Times New Roman" w:hAnsi="Times New Roman" w:cs="Times New Roman"/>
          <w:sz w:val="24"/>
          <w:szCs w:val="24"/>
        </w:rPr>
      </w:pPr>
      <w:r w:rsidRPr="00174B89">
        <w:rPr>
          <w:rFonts w:ascii="Times New Roman" w:hAnsi="Times New Roman" w:cs="Times New Roman"/>
          <w:b/>
          <w:sz w:val="24"/>
          <w:szCs w:val="24"/>
        </w:rPr>
        <w:t>Political Factors:</w:t>
      </w:r>
      <w:r w:rsidR="00AF1D0C" w:rsidRPr="00174B89">
        <w:rPr>
          <w:rFonts w:ascii="Times New Roman" w:hAnsi="Times New Roman" w:cs="Times New Roman"/>
          <w:sz w:val="24"/>
          <w:szCs w:val="24"/>
        </w:rPr>
        <w:t xml:space="preserve"> T</w:t>
      </w:r>
      <w:r w:rsidRPr="00174B89">
        <w:rPr>
          <w:rFonts w:ascii="Times New Roman" w:hAnsi="Times New Roman" w:cs="Times New Roman"/>
          <w:sz w:val="24"/>
          <w:szCs w:val="24"/>
        </w:rPr>
        <w:t xml:space="preserve">hese refer to the government and leaders contributions, perceptions and influence towards the growth of education (Muthwii, 2004). Here in the study, political factors refer to government support and good will premeditated towards the </w:t>
      </w:r>
      <w:r w:rsidR="00CD23ED" w:rsidRPr="00174B89">
        <w:rPr>
          <w:rFonts w:ascii="Times New Roman" w:hAnsi="Times New Roman" w:cs="Times New Roman"/>
          <w:sz w:val="24"/>
          <w:szCs w:val="24"/>
        </w:rPr>
        <w:t xml:space="preserve">provision </w:t>
      </w:r>
      <w:r w:rsidRPr="00174B89">
        <w:rPr>
          <w:rFonts w:ascii="Times New Roman" w:hAnsi="Times New Roman" w:cs="Times New Roman"/>
          <w:sz w:val="24"/>
          <w:szCs w:val="24"/>
        </w:rPr>
        <w:t>of the FTP.</w:t>
      </w:r>
    </w:p>
    <w:p w:rsidR="00F504EC" w:rsidRPr="00174B89" w:rsidRDefault="00F504EC" w:rsidP="00706048">
      <w:pPr>
        <w:spacing w:line="480" w:lineRule="auto"/>
        <w:jc w:val="both"/>
        <w:rPr>
          <w:rFonts w:ascii="Times New Roman" w:hAnsi="Times New Roman" w:cs="Times New Roman"/>
          <w:b/>
          <w:sz w:val="24"/>
          <w:szCs w:val="24"/>
        </w:rPr>
      </w:pPr>
    </w:p>
    <w:p w:rsidR="005F2BC5" w:rsidRPr="00174B89" w:rsidRDefault="007015F4" w:rsidP="00DA43B1">
      <w:pPr>
        <w:spacing w:line="480" w:lineRule="auto"/>
        <w:jc w:val="center"/>
        <w:rPr>
          <w:rFonts w:ascii="Times New Roman" w:hAnsi="Times New Roman" w:cs="Times New Roman"/>
          <w:b/>
          <w:sz w:val="24"/>
          <w:szCs w:val="24"/>
        </w:rPr>
      </w:pPr>
      <w:r w:rsidRPr="00174B89">
        <w:rPr>
          <w:rFonts w:ascii="Times New Roman" w:hAnsi="Times New Roman" w:cs="Times New Roman"/>
          <w:sz w:val="24"/>
          <w:szCs w:val="24"/>
        </w:rPr>
        <w:br w:type="page"/>
      </w:r>
      <w:r w:rsidR="005F2BC5" w:rsidRPr="00174B89">
        <w:rPr>
          <w:rFonts w:ascii="Times New Roman" w:hAnsi="Times New Roman" w:cs="Times New Roman"/>
          <w:b/>
          <w:sz w:val="24"/>
          <w:szCs w:val="24"/>
        </w:rPr>
        <w:lastRenderedPageBreak/>
        <w:t>CHAPTER TWO</w:t>
      </w:r>
    </w:p>
    <w:p w:rsidR="005F2BC5" w:rsidRPr="00174B89" w:rsidRDefault="005F2BC5" w:rsidP="004646FE">
      <w:pPr>
        <w:pStyle w:val="Heading1"/>
      </w:pPr>
      <w:bookmarkStart w:id="28" w:name="_Toc402951154"/>
      <w:r w:rsidRPr="00174B89">
        <w:t>LITERATURE</w:t>
      </w:r>
      <w:r w:rsidR="00091F05" w:rsidRPr="00174B89">
        <w:t xml:space="preserve"> REVIEW</w:t>
      </w:r>
      <w:bookmarkEnd w:id="28"/>
    </w:p>
    <w:p w:rsidR="00450A0B" w:rsidRDefault="00330C4D" w:rsidP="00450A0B">
      <w:pPr>
        <w:pStyle w:val="Heading2"/>
      </w:pPr>
      <w:bookmarkStart w:id="29" w:name="_Toc402951155"/>
      <w:r w:rsidRPr="00174B89">
        <w:t xml:space="preserve">2.0 </w:t>
      </w:r>
      <w:r w:rsidR="005F2BC5" w:rsidRPr="00174B89">
        <w:t>Introduction</w:t>
      </w:r>
      <w:bookmarkEnd w:id="29"/>
    </w:p>
    <w:p w:rsidR="00450A0B" w:rsidRPr="00450A0B" w:rsidRDefault="00450A0B" w:rsidP="00450A0B">
      <w:pPr>
        <w:spacing w:line="240" w:lineRule="auto"/>
        <w:rPr>
          <w:lang w:val="en-US"/>
        </w:rPr>
      </w:pPr>
    </w:p>
    <w:p w:rsidR="005F2BC5" w:rsidRPr="00174B89" w:rsidRDefault="005F2BC5" w:rsidP="00E8090F">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This chapter reviewed literature related to this study. </w:t>
      </w:r>
      <w:r w:rsidR="000D36BB" w:rsidRPr="00174B89">
        <w:rPr>
          <w:rFonts w:ascii="Times New Roman" w:hAnsi="Times New Roman" w:cs="Times New Roman"/>
          <w:sz w:val="24"/>
          <w:szCs w:val="24"/>
        </w:rPr>
        <w:t>The aim was to identify,</w:t>
      </w:r>
      <w:r w:rsidRPr="00174B89">
        <w:rPr>
          <w:rFonts w:ascii="Times New Roman" w:hAnsi="Times New Roman" w:cs="Times New Roman"/>
          <w:sz w:val="24"/>
          <w:szCs w:val="24"/>
        </w:rPr>
        <w:t xml:space="preserve"> evaluating opinions, knowledge and attitudes of various studies in</w:t>
      </w:r>
      <w:r w:rsidR="000D36BB" w:rsidRPr="00174B89">
        <w:rPr>
          <w:rFonts w:ascii="Times New Roman" w:hAnsi="Times New Roman" w:cs="Times New Roman"/>
          <w:sz w:val="24"/>
          <w:szCs w:val="24"/>
        </w:rPr>
        <w:t xml:space="preserve"> the area of</w:t>
      </w:r>
      <w:r w:rsidRPr="00174B89">
        <w:rPr>
          <w:rFonts w:ascii="Times New Roman" w:hAnsi="Times New Roman" w:cs="Times New Roman"/>
          <w:sz w:val="24"/>
          <w:szCs w:val="24"/>
        </w:rPr>
        <w:t xml:space="preserve"> Public subsidisation of education and </w:t>
      </w:r>
      <w:r w:rsidR="009578BA"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Free Tuition Policies for secondary schools. The materials that were reviewed in this section include researches in education that enabled </w:t>
      </w:r>
      <w:r w:rsidR="001F1C2B" w:rsidRPr="00174B89">
        <w:rPr>
          <w:rFonts w:ascii="Times New Roman" w:hAnsi="Times New Roman" w:cs="Times New Roman"/>
          <w:sz w:val="24"/>
          <w:szCs w:val="24"/>
        </w:rPr>
        <w:t>exposure of</w:t>
      </w:r>
      <w:r w:rsidRPr="00174B89">
        <w:rPr>
          <w:rFonts w:ascii="Times New Roman" w:hAnsi="Times New Roman" w:cs="Times New Roman"/>
          <w:sz w:val="24"/>
          <w:szCs w:val="24"/>
        </w:rPr>
        <w:t xml:space="preserve"> the existing gap regarding financial policy </w:t>
      </w:r>
      <w:r w:rsidR="009578BA" w:rsidRPr="00174B89">
        <w:rPr>
          <w:rFonts w:ascii="Times New Roman" w:hAnsi="Times New Roman" w:cs="Times New Roman"/>
          <w:sz w:val="24"/>
          <w:szCs w:val="24"/>
        </w:rPr>
        <w:t xml:space="preserve">provision </w:t>
      </w:r>
      <w:r w:rsidRPr="00174B89">
        <w:rPr>
          <w:rFonts w:ascii="Times New Roman" w:hAnsi="Times New Roman" w:cs="Times New Roman"/>
          <w:sz w:val="24"/>
          <w:szCs w:val="24"/>
        </w:rPr>
        <w:t>of education at the secondary school level. It was reviewed under the followin</w:t>
      </w:r>
      <w:r w:rsidR="002E2B38" w:rsidRPr="00174B89">
        <w:rPr>
          <w:rFonts w:ascii="Times New Roman" w:hAnsi="Times New Roman" w:cs="Times New Roman"/>
          <w:sz w:val="24"/>
          <w:szCs w:val="24"/>
        </w:rPr>
        <w:t xml:space="preserve">g headings: Studies related to </w:t>
      </w:r>
      <w:r w:rsidR="00352483" w:rsidRPr="00174B89">
        <w:rPr>
          <w:rFonts w:ascii="Times New Roman" w:hAnsi="Times New Roman" w:cs="Times New Roman"/>
          <w:sz w:val="24"/>
          <w:szCs w:val="24"/>
        </w:rPr>
        <w:t xml:space="preserve">global perspective of </w:t>
      </w:r>
      <w:r w:rsidR="002E2B38" w:rsidRPr="00174B89">
        <w:rPr>
          <w:rFonts w:ascii="Times New Roman" w:hAnsi="Times New Roman" w:cs="Times New Roman"/>
          <w:sz w:val="24"/>
          <w:szCs w:val="24"/>
        </w:rPr>
        <w:t>public financing of education and free tuition p</w:t>
      </w:r>
      <w:r w:rsidRPr="00174B89">
        <w:rPr>
          <w:rFonts w:ascii="Times New Roman" w:hAnsi="Times New Roman" w:cs="Times New Roman"/>
          <w:sz w:val="24"/>
          <w:szCs w:val="24"/>
        </w:rPr>
        <w:t xml:space="preserve">olicies, </w:t>
      </w:r>
      <w:r w:rsidR="002E2B38" w:rsidRPr="00174B89">
        <w:rPr>
          <w:rFonts w:ascii="Times New Roman" w:hAnsi="Times New Roman" w:cs="Times New Roman"/>
          <w:sz w:val="24"/>
          <w:szCs w:val="24"/>
        </w:rPr>
        <w:t>f</w:t>
      </w:r>
      <w:r w:rsidRPr="00174B89">
        <w:rPr>
          <w:rFonts w:ascii="Times New Roman" w:hAnsi="Times New Roman" w:cs="Times New Roman"/>
          <w:sz w:val="24"/>
          <w:szCs w:val="24"/>
        </w:rPr>
        <w:t>actors</w:t>
      </w:r>
      <w:r w:rsidR="002E2B38" w:rsidRPr="00174B89">
        <w:rPr>
          <w:rFonts w:ascii="Times New Roman" w:hAnsi="Times New Roman" w:cs="Times New Roman"/>
          <w:sz w:val="24"/>
          <w:szCs w:val="24"/>
        </w:rPr>
        <w:t xml:space="preserve"> influencing </w:t>
      </w:r>
      <w:r w:rsidR="009578BA" w:rsidRPr="00174B89">
        <w:rPr>
          <w:rFonts w:ascii="Times New Roman" w:hAnsi="Times New Roman" w:cs="Times New Roman"/>
          <w:sz w:val="24"/>
          <w:szCs w:val="24"/>
        </w:rPr>
        <w:t>provision</w:t>
      </w:r>
      <w:r w:rsidR="002E2B38" w:rsidRPr="00174B89">
        <w:rPr>
          <w:rFonts w:ascii="Times New Roman" w:hAnsi="Times New Roman" w:cs="Times New Roman"/>
          <w:sz w:val="24"/>
          <w:szCs w:val="24"/>
        </w:rPr>
        <w:t xml:space="preserve"> of free t</w:t>
      </w:r>
      <w:r w:rsidRPr="00174B89">
        <w:rPr>
          <w:rFonts w:ascii="Times New Roman" w:hAnsi="Times New Roman" w:cs="Times New Roman"/>
          <w:sz w:val="24"/>
          <w:szCs w:val="24"/>
        </w:rPr>
        <w:t>uition Polici</w:t>
      </w:r>
      <w:r w:rsidR="002E2B38" w:rsidRPr="00174B89">
        <w:rPr>
          <w:rFonts w:ascii="Times New Roman" w:hAnsi="Times New Roman" w:cs="Times New Roman"/>
          <w:sz w:val="24"/>
          <w:szCs w:val="24"/>
        </w:rPr>
        <w:t xml:space="preserve">es, </w:t>
      </w:r>
      <w:r w:rsidR="000F368C" w:rsidRPr="00174B89">
        <w:rPr>
          <w:rFonts w:ascii="Times New Roman" w:hAnsi="Times New Roman" w:cs="Times New Roman"/>
          <w:sz w:val="24"/>
          <w:szCs w:val="24"/>
        </w:rPr>
        <w:t xml:space="preserve">the </w:t>
      </w:r>
      <w:r w:rsidR="002E2B38" w:rsidRPr="00174B89">
        <w:rPr>
          <w:rFonts w:ascii="Times New Roman" w:hAnsi="Times New Roman" w:cs="Times New Roman"/>
          <w:sz w:val="24"/>
          <w:szCs w:val="24"/>
        </w:rPr>
        <w:t>free tuition programme and f</w:t>
      </w:r>
      <w:r w:rsidR="007A3ACD" w:rsidRPr="00174B89">
        <w:rPr>
          <w:rFonts w:ascii="Times New Roman" w:hAnsi="Times New Roman" w:cs="Times New Roman"/>
          <w:sz w:val="24"/>
          <w:szCs w:val="24"/>
        </w:rPr>
        <w:t xml:space="preserve">actors </w:t>
      </w:r>
      <w:r w:rsidR="00274787" w:rsidRPr="00174B89">
        <w:rPr>
          <w:rFonts w:ascii="Times New Roman" w:hAnsi="Times New Roman" w:cs="Times New Roman"/>
          <w:sz w:val="24"/>
          <w:szCs w:val="24"/>
        </w:rPr>
        <w:t>i</w:t>
      </w:r>
      <w:r w:rsidR="007A3ACD" w:rsidRPr="00174B89">
        <w:rPr>
          <w:rFonts w:ascii="Times New Roman" w:hAnsi="Times New Roman" w:cs="Times New Roman"/>
          <w:sz w:val="24"/>
          <w:szCs w:val="24"/>
        </w:rPr>
        <w:t>nfluencing</w:t>
      </w:r>
      <w:r w:rsidR="002E2B38" w:rsidRPr="00174B89">
        <w:rPr>
          <w:rFonts w:ascii="Times New Roman" w:hAnsi="Times New Roman" w:cs="Times New Roman"/>
          <w:sz w:val="24"/>
          <w:szCs w:val="24"/>
        </w:rPr>
        <w:t xml:space="preserve"> its </w:t>
      </w:r>
      <w:r w:rsidR="009578BA" w:rsidRPr="00174B89">
        <w:rPr>
          <w:rFonts w:ascii="Times New Roman" w:hAnsi="Times New Roman" w:cs="Times New Roman"/>
          <w:sz w:val="24"/>
          <w:szCs w:val="24"/>
        </w:rPr>
        <w:t>provision</w:t>
      </w:r>
      <w:r w:rsidR="002E2B38" w:rsidRPr="00174B89">
        <w:rPr>
          <w:rFonts w:ascii="Times New Roman" w:hAnsi="Times New Roman" w:cs="Times New Roman"/>
          <w:sz w:val="24"/>
          <w:szCs w:val="24"/>
        </w:rPr>
        <w:t xml:space="preserve"> in Kenya</w:t>
      </w:r>
      <w:r w:rsidRPr="00174B89">
        <w:rPr>
          <w:rFonts w:ascii="Times New Roman" w:hAnsi="Times New Roman" w:cs="Times New Roman"/>
          <w:sz w:val="24"/>
          <w:szCs w:val="24"/>
        </w:rPr>
        <w:t xml:space="preserve">. </w:t>
      </w:r>
    </w:p>
    <w:p w:rsidR="005F2BC5" w:rsidRPr="00174B89" w:rsidRDefault="005F2BC5" w:rsidP="00450A0B">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rsidR="00450A0B" w:rsidRDefault="005F2BC5" w:rsidP="00F504EC">
      <w:pPr>
        <w:pStyle w:val="Heading2"/>
        <w:spacing w:before="0"/>
      </w:pPr>
      <w:bookmarkStart w:id="30" w:name="_Toc402951156"/>
      <w:r w:rsidRPr="00174B89">
        <w:t xml:space="preserve">2.1 </w:t>
      </w:r>
      <w:r w:rsidR="00611777" w:rsidRPr="00174B89">
        <w:t xml:space="preserve">A Global Perspective of </w:t>
      </w:r>
      <w:r w:rsidRPr="00174B89">
        <w:t>Public Financing of Education and Free Tuition</w:t>
      </w:r>
      <w:bookmarkEnd w:id="30"/>
      <w:r w:rsidRPr="00174B89">
        <w:t xml:space="preserve"> </w:t>
      </w:r>
    </w:p>
    <w:p w:rsidR="005F2BC5" w:rsidRDefault="00450A0B" w:rsidP="00F504EC">
      <w:pPr>
        <w:pStyle w:val="Heading2"/>
        <w:spacing w:before="0"/>
      </w:pPr>
      <w:r>
        <w:t xml:space="preserve">       </w:t>
      </w:r>
      <w:bookmarkStart w:id="31" w:name="_Toc402951157"/>
      <w:r w:rsidR="005F2BC5" w:rsidRPr="00174B89">
        <w:t>Policies</w:t>
      </w:r>
      <w:bookmarkEnd w:id="31"/>
      <w:r w:rsidR="005F2BC5" w:rsidRPr="00174B89">
        <w:t xml:space="preserve"> </w:t>
      </w:r>
    </w:p>
    <w:p w:rsidR="00450A0B" w:rsidRPr="00450A0B" w:rsidRDefault="00450A0B" w:rsidP="00450A0B">
      <w:pPr>
        <w:spacing w:line="240" w:lineRule="auto"/>
        <w:rPr>
          <w:lang w:val="en-US"/>
        </w:rPr>
      </w:pPr>
    </w:p>
    <w:p w:rsidR="00726DEE" w:rsidRPr="00174B89" w:rsidRDefault="005F2BC5" w:rsidP="00726DEE">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Most studies and researches show that education subsidy is provided for by every nation and its dominance is an outstanding feature of most education systems. The States have a legal moral obligation to provide education as a fundamental right (Marcucci </w:t>
      </w:r>
      <w:r w:rsidR="001E38D2" w:rsidRPr="00174B89">
        <w:rPr>
          <w:rFonts w:ascii="Times New Roman" w:hAnsi="Times New Roman" w:cs="Times New Roman"/>
          <w:sz w:val="24"/>
          <w:szCs w:val="24"/>
        </w:rPr>
        <w:t>and</w:t>
      </w:r>
      <w:r w:rsidRPr="00174B89">
        <w:rPr>
          <w:rFonts w:ascii="Times New Roman" w:hAnsi="Times New Roman" w:cs="Times New Roman"/>
          <w:sz w:val="24"/>
          <w:szCs w:val="24"/>
        </w:rPr>
        <w:t xml:space="preserve"> Johnstone, 2007). UNESCO (2004), on Education Policies and Strategies, posit that Educational financing is a process by which Governments provide and manage necessary resources for satisfying the needs of the people and is critical for the successful implementation of educational plans. UNESCO (2007), Information Magazine No. 8 in agreement recognizes that education is a key </w:t>
      </w:r>
      <w:r w:rsidRPr="00174B89">
        <w:rPr>
          <w:rFonts w:ascii="Times New Roman" w:hAnsi="Times New Roman" w:cs="Times New Roman"/>
          <w:sz w:val="24"/>
          <w:szCs w:val="24"/>
        </w:rPr>
        <w:lastRenderedPageBreak/>
        <w:t xml:space="preserve">development issue that is indispensable for human capacity development and poverty eradication. It is therefore needed to promote economic growth, create employment opportunities, and foster civil participation and personal development. Falmer (2008) and Psacharapolous </w:t>
      </w:r>
      <w:r w:rsidR="001E38D2" w:rsidRPr="00174B89">
        <w:rPr>
          <w:rFonts w:ascii="Times New Roman" w:hAnsi="Times New Roman" w:cs="Times New Roman"/>
          <w:sz w:val="24"/>
          <w:szCs w:val="24"/>
        </w:rPr>
        <w:t xml:space="preserve">and </w:t>
      </w:r>
      <w:r w:rsidRPr="00174B89">
        <w:rPr>
          <w:rFonts w:ascii="Times New Roman" w:hAnsi="Times New Roman" w:cs="Times New Roman"/>
          <w:sz w:val="24"/>
          <w:szCs w:val="24"/>
        </w:rPr>
        <w:t xml:space="preserve">Woodhall (1997) assert that education is the most important function of the state and it can be seen from the way Governments in various countries both developed and developing are enormously investing in it. The spending is rising more rapidly than the rate of increase in the World GDP. </w:t>
      </w:r>
    </w:p>
    <w:p w:rsidR="00726DEE" w:rsidRPr="00174B89" w:rsidRDefault="00726DEE" w:rsidP="00450A0B">
      <w:pPr>
        <w:spacing w:after="0" w:line="240" w:lineRule="auto"/>
        <w:jc w:val="both"/>
        <w:rPr>
          <w:rFonts w:ascii="Times New Roman" w:hAnsi="Times New Roman" w:cs="Times New Roman"/>
          <w:sz w:val="24"/>
          <w:szCs w:val="24"/>
        </w:rPr>
      </w:pPr>
    </w:p>
    <w:p w:rsidR="00726DEE" w:rsidRPr="00174B89" w:rsidRDefault="005F2BC5" w:rsidP="00726DEE">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Thomson (1987), agrees with the assertions and adds that educationists </w:t>
      </w:r>
      <w:r w:rsidR="00E7212F" w:rsidRPr="00174B89">
        <w:rPr>
          <w:rFonts w:ascii="Times New Roman" w:hAnsi="Times New Roman" w:cs="Times New Roman"/>
          <w:sz w:val="24"/>
          <w:szCs w:val="24"/>
        </w:rPr>
        <w:t>w</w:t>
      </w:r>
      <w:r w:rsidRPr="00174B89">
        <w:rPr>
          <w:rFonts w:ascii="Times New Roman" w:hAnsi="Times New Roman" w:cs="Times New Roman"/>
          <w:sz w:val="24"/>
          <w:szCs w:val="24"/>
        </w:rPr>
        <w:t>orldwide tend to argue that education is a basic human right and that its function is to develop the talents of the individual to enable him participate freely within a free society. In 1960, the World spending on education by public bodies used up to 3.2% of World Gross National Product (GNP) and by 1974; had increased to 4.8% and by 1984 the proportion of the national government budget had risen to 16.1%</w:t>
      </w:r>
      <w:r w:rsidR="005D3EA5" w:rsidRPr="00174B89">
        <w:rPr>
          <w:rFonts w:ascii="Times New Roman" w:hAnsi="Times New Roman" w:cs="Times New Roman"/>
          <w:sz w:val="24"/>
          <w:szCs w:val="24"/>
        </w:rPr>
        <w:t xml:space="preserve"> (Psacharopoulus and Woodhall</w:t>
      </w:r>
      <w:r w:rsidR="00425462" w:rsidRPr="00174B89">
        <w:rPr>
          <w:rFonts w:ascii="Times New Roman" w:hAnsi="Times New Roman" w:cs="Times New Roman"/>
          <w:sz w:val="24"/>
          <w:szCs w:val="24"/>
        </w:rPr>
        <w:t>,</w:t>
      </w:r>
      <w:r w:rsidR="005D3EA5" w:rsidRPr="00174B89">
        <w:rPr>
          <w:rFonts w:ascii="Times New Roman" w:hAnsi="Times New Roman" w:cs="Times New Roman"/>
          <w:sz w:val="24"/>
          <w:szCs w:val="24"/>
        </w:rPr>
        <w:t xml:space="preserve"> 1997)</w:t>
      </w:r>
      <w:r w:rsidRPr="00174B89">
        <w:rPr>
          <w:rFonts w:ascii="Times New Roman" w:hAnsi="Times New Roman" w:cs="Times New Roman"/>
          <w:sz w:val="24"/>
          <w:szCs w:val="24"/>
        </w:rPr>
        <w:t>. The fact that educational investment took an increasing share of the national budget reflect</w:t>
      </w:r>
      <w:r w:rsidR="005D3EA5" w:rsidRPr="00174B89">
        <w:rPr>
          <w:rFonts w:ascii="Times New Roman" w:hAnsi="Times New Roman" w:cs="Times New Roman"/>
          <w:sz w:val="24"/>
          <w:szCs w:val="24"/>
        </w:rPr>
        <w:t>e</w:t>
      </w:r>
      <w:r w:rsidRPr="00174B89">
        <w:rPr>
          <w:rFonts w:ascii="Times New Roman" w:hAnsi="Times New Roman" w:cs="Times New Roman"/>
          <w:sz w:val="24"/>
          <w:szCs w:val="24"/>
        </w:rPr>
        <w:t xml:space="preserve">d the high priority given to education.  </w:t>
      </w:r>
    </w:p>
    <w:p w:rsidR="00726DEE" w:rsidRPr="00174B89" w:rsidRDefault="00726DEE" w:rsidP="00450A0B">
      <w:pPr>
        <w:spacing w:after="0" w:line="240" w:lineRule="auto"/>
        <w:jc w:val="both"/>
        <w:rPr>
          <w:rFonts w:ascii="Times New Roman" w:hAnsi="Times New Roman" w:cs="Times New Roman"/>
          <w:sz w:val="24"/>
          <w:szCs w:val="24"/>
        </w:rPr>
      </w:pPr>
    </w:p>
    <w:p w:rsidR="00726DEE" w:rsidRPr="00174B89" w:rsidRDefault="005F2BC5" w:rsidP="00726DEE">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According to Marcucci </w:t>
      </w:r>
      <w:r w:rsidR="001E38D2" w:rsidRPr="00174B89">
        <w:rPr>
          <w:rFonts w:ascii="Times New Roman" w:hAnsi="Times New Roman" w:cs="Times New Roman"/>
          <w:sz w:val="24"/>
          <w:szCs w:val="24"/>
        </w:rPr>
        <w:t>and</w:t>
      </w:r>
      <w:r w:rsidRPr="00174B89">
        <w:rPr>
          <w:rFonts w:ascii="Times New Roman" w:hAnsi="Times New Roman" w:cs="Times New Roman"/>
          <w:sz w:val="24"/>
          <w:szCs w:val="24"/>
        </w:rPr>
        <w:t xml:space="preserve"> Johnstone (2007), tuition fee policies and the financial assistance that accompany them are critical both for the very considerable revenue at stake and the potential impact on higher education accessibility and implications for equity and social justice. The scholars further assert that, the tuition policy of a country is generally dependant on a law or other type of legal instrument that provides the basis for charging or prohibiting tuition fees. Bray, (2003) recommends sustainable cost effective strategies to ensure strong linkage between formal education, their costs, labour market outcomes and international flexibility. Indeed if secondary education is linked to the labour market, then returns would be higher </w:t>
      </w:r>
      <w:r w:rsidRPr="00174B89">
        <w:rPr>
          <w:rFonts w:ascii="Times New Roman" w:hAnsi="Times New Roman" w:cs="Times New Roman"/>
          <w:sz w:val="24"/>
          <w:szCs w:val="24"/>
        </w:rPr>
        <w:lastRenderedPageBreak/>
        <w:t xml:space="preserve">justifying increased public financing of secondary education. Churi </w:t>
      </w:r>
      <w:r w:rsidR="001E38D2" w:rsidRPr="00174B89">
        <w:rPr>
          <w:rFonts w:ascii="Times New Roman" w:hAnsi="Times New Roman" w:cs="Times New Roman"/>
          <w:sz w:val="24"/>
          <w:szCs w:val="24"/>
        </w:rPr>
        <w:t>and</w:t>
      </w:r>
      <w:r w:rsidRPr="00174B89">
        <w:rPr>
          <w:rFonts w:ascii="Times New Roman" w:hAnsi="Times New Roman" w:cs="Times New Roman"/>
          <w:sz w:val="24"/>
          <w:szCs w:val="24"/>
        </w:rPr>
        <w:t xml:space="preserve"> Kiumi, (2005) posit that tuition- free schooling is the most common approach to financing the lower levels of education and has been largely introduced in the less developed world at primary level. UNESCO, (2004) on World Education Report observes that, the global pattern of student enrolments by regions and levels of education has changed considerably over the last 30 years, and continues to evolve. According to Lewin (2004, 2005), increased enrolments at the secondary school level are attributed to increase of pupils completing primary</w:t>
      </w:r>
      <w:r w:rsidR="00A0409A" w:rsidRPr="00174B89">
        <w:rPr>
          <w:rFonts w:ascii="Times New Roman" w:hAnsi="Times New Roman" w:cs="Times New Roman"/>
          <w:sz w:val="24"/>
          <w:szCs w:val="24"/>
        </w:rPr>
        <w:t xml:space="preserve"> school</w:t>
      </w:r>
      <w:r w:rsidRPr="00174B89">
        <w:rPr>
          <w:rFonts w:ascii="Times New Roman" w:hAnsi="Times New Roman" w:cs="Times New Roman"/>
          <w:sz w:val="24"/>
          <w:szCs w:val="24"/>
        </w:rPr>
        <w:t xml:space="preserve"> especially with the implementation of the FPE.</w:t>
      </w:r>
    </w:p>
    <w:p w:rsidR="00726DEE" w:rsidRPr="00174B89" w:rsidRDefault="00726DEE" w:rsidP="00450A0B">
      <w:pPr>
        <w:spacing w:after="0" w:line="240" w:lineRule="auto"/>
        <w:jc w:val="both"/>
        <w:rPr>
          <w:rFonts w:ascii="Times New Roman" w:hAnsi="Times New Roman" w:cs="Times New Roman"/>
          <w:sz w:val="24"/>
          <w:szCs w:val="24"/>
        </w:rPr>
      </w:pPr>
    </w:p>
    <w:p w:rsidR="005F2BC5" w:rsidRPr="00174B89" w:rsidRDefault="005F2BC5" w:rsidP="00726DEE">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Ayot </w:t>
      </w:r>
      <w:r w:rsidR="001E38D2" w:rsidRPr="00174B89">
        <w:rPr>
          <w:rFonts w:ascii="Times New Roman" w:hAnsi="Times New Roman" w:cs="Times New Roman"/>
          <w:sz w:val="24"/>
          <w:szCs w:val="24"/>
        </w:rPr>
        <w:t>and</w:t>
      </w:r>
      <w:r w:rsidRPr="00174B89">
        <w:rPr>
          <w:rFonts w:ascii="Times New Roman" w:hAnsi="Times New Roman" w:cs="Times New Roman"/>
          <w:sz w:val="24"/>
          <w:szCs w:val="24"/>
        </w:rPr>
        <w:t xml:space="preserve"> Briggs (1992) and Churi </w:t>
      </w:r>
      <w:r w:rsidR="001E38D2" w:rsidRPr="00174B89">
        <w:rPr>
          <w:rFonts w:ascii="Times New Roman" w:hAnsi="Times New Roman" w:cs="Times New Roman"/>
          <w:sz w:val="24"/>
          <w:szCs w:val="24"/>
        </w:rPr>
        <w:t>and</w:t>
      </w:r>
      <w:r w:rsidRPr="00174B89">
        <w:rPr>
          <w:rFonts w:ascii="Times New Roman" w:hAnsi="Times New Roman" w:cs="Times New Roman"/>
          <w:sz w:val="24"/>
          <w:szCs w:val="24"/>
        </w:rPr>
        <w:t xml:space="preserve"> Kiumi (2005) argue that in most countries education is largely financed by the public sector but never entirely. This is because of other costs borne by parents and students in education investment. The individual costs are categorized into direct costs such as fees, expenditure on books, uniform and school meals and indirect/opportunity cost. The Society similarly incurs both direct and indirect costs. Direct costs to the Society (social costs) comprise resources devoted to education by way of : paying teachers salary and other education personnel, purchasing textbooks and other categories of equipments, meeting the cost of electricity and water in educational institutions, training teachers and school inspectors financing curriculum research; and capital expenditure and offering scholarships and bursaries to needy students. Notably, the public financing of education has grown in importance as the concept of Human Capital has found wider acceptance as a vital factor in economic growth, and even more important, as the idea that education as a human right has been universally recognized.</w:t>
      </w:r>
    </w:p>
    <w:p w:rsidR="007D4386" w:rsidRPr="00174B89" w:rsidRDefault="007D4386" w:rsidP="00765157">
      <w:pPr>
        <w:spacing w:after="0" w:line="480" w:lineRule="auto"/>
        <w:jc w:val="both"/>
        <w:rPr>
          <w:rFonts w:ascii="Times New Roman" w:hAnsi="Times New Roman" w:cs="Times New Roman"/>
          <w:sz w:val="24"/>
          <w:szCs w:val="24"/>
        </w:rPr>
      </w:pPr>
    </w:p>
    <w:p w:rsidR="00726DEE" w:rsidRPr="00174B89" w:rsidRDefault="005F2BC5" w:rsidP="00E8090F">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lastRenderedPageBreak/>
        <w:t>The motive behind investment in education is the expected benefits (</w:t>
      </w:r>
      <w:r w:rsidR="00D55A5F" w:rsidRPr="00174B89">
        <w:rPr>
          <w:rFonts w:ascii="Times New Roman" w:hAnsi="Times New Roman" w:cs="Times New Roman"/>
          <w:sz w:val="24"/>
          <w:szCs w:val="24"/>
        </w:rPr>
        <w:t xml:space="preserve">Psachapolous </w:t>
      </w:r>
      <w:r w:rsidR="0060736D" w:rsidRPr="00174B89">
        <w:rPr>
          <w:rFonts w:ascii="Times New Roman" w:hAnsi="Times New Roman" w:cs="Times New Roman"/>
          <w:sz w:val="24"/>
          <w:szCs w:val="24"/>
        </w:rPr>
        <w:t>&amp;</w:t>
      </w:r>
      <w:r w:rsidR="00D55A5F" w:rsidRPr="00174B89">
        <w:rPr>
          <w:rFonts w:ascii="Times New Roman" w:hAnsi="Times New Roman" w:cs="Times New Roman"/>
          <w:sz w:val="24"/>
          <w:szCs w:val="24"/>
        </w:rPr>
        <w:t xml:space="preserve"> Woodhall, 1997; Lewin </w:t>
      </w:r>
      <w:r w:rsidR="0060736D" w:rsidRPr="00174B89">
        <w:rPr>
          <w:rFonts w:ascii="Times New Roman" w:hAnsi="Times New Roman" w:cs="Times New Roman"/>
          <w:sz w:val="24"/>
          <w:szCs w:val="24"/>
        </w:rPr>
        <w:t>&amp;</w:t>
      </w:r>
      <w:r w:rsidR="007E6645" w:rsidRPr="00174B89">
        <w:rPr>
          <w:rFonts w:ascii="Times New Roman" w:hAnsi="Times New Roman" w:cs="Times New Roman"/>
          <w:sz w:val="24"/>
          <w:szCs w:val="24"/>
        </w:rPr>
        <w:t xml:space="preserve"> </w:t>
      </w:r>
      <w:r w:rsidR="008D396B" w:rsidRPr="00174B89">
        <w:rPr>
          <w:rFonts w:ascii="Times New Roman" w:hAnsi="Times New Roman" w:cs="Times New Roman"/>
          <w:sz w:val="24"/>
          <w:szCs w:val="24"/>
        </w:rPr>
        <w:t>Caillo</w:t>
      </w:r>
      <w:r w:rsidR="007E6645" w:rsidRPr="00174B89">
        <w:rPr>
          <w:rFonts w:ascii="Times New Roman" w:hAnsi="Times New Roman" w:cs="Times New Roman"/>
          <w:sz w:val="24"/>
          <w:szCs w:val="24"/>
        </w:rPr>
        <w:t>ds,</w:t>
      </w:r>
      <w:r w:rsidR="00D55A5F" w:rsidRPr="00174B89">
        <w:rPr>
          <w:rFonts w:ascii="Times New Roman" w:hAnsi="Times New Roman" w:cs="Times New Roman"/>
          <w:sz w:val="24"/>
          <w:szCs w:val="24"/>
        </w:rPr>
        <w:t xml:space="preserve"> 2001; Bray’s, 2003; </w:t>
      </w:r>
      <w:r w:rsidRPr="00174B89">
        <w:rPr>
          <w:rFonts w:ascii="Times New Roman" w:hAnsi="Times New Roman" w:cs="Times New Roman"/>
          <w:sz w:val="24"/>
          <w:szCs w:val="24"/>
        </w:rPr>
        <w:t xml:space="preserve">Churi </w:t>
      </w:r>
      <w:r w:rsidR="00714B92" w:rsidRPr="00174B89">
        <w:rPr>
          <w:rFonts w:ascii="Times New Roman" w:hAnsi="Times New Roman" w:cs="Times New Roman"/>
          <w:sz w:val="24"/>
          <w:szCs w:val="24"/>
        </w:rPr>
        <w:t>&amp;</w:t>
      </w:r>
      <w:r w:rsidR="00D55A5F" w:rsidRPr="00174B89">
        <w:rPr>
          <w:rFonts w:ascii="Times New Roman" w:hAnsi="Times New Roman" w:cs="Times New Roman"/>
          <w:sz w:val="24"/>
          <w:szCs w:val="24"/>
        </w:rPr>
        <w:t xml:space="preserve"> Kiumi, 2005; World Bank, 2005</w:t>
      </w:r>
      <w:r w:rsidRPr="00174B89">
        <w:rPr>
          <w:rFonts w:ascii="Times New Roman" w:hAnsi="Times New Roman" w:cs="Times New Roman"/>
          <w:sz w:val="24"/>
          <w:szCs w:val="24"/>
        </w:rPr>
        <w:t xml:space="preserve">). These scholars advance that investment in education has private and social benefits which are categorized into direct and indirect benefits. Thus there seems to be a powerful persuasive economic logic, a social, political and historical rationale for this. Nevertheless, equity in the distribution of public resources depends not only on the pattern of subsidization level of education but also on the socio-economic composition of the students’ population at each level. Distribution of public resources among members of a given generation of school going age is inequitable. For instance, those with primary or no schooling are more likely to have fewer resources than those with higher education. Psacharopoulus </w:t>
      </w:r>
      <w:r w:rsidR="001E38D2" w:rsidRPr="00174B89">
        <w:rPr>
          <w:rFonts w:ascii="Times New Roman" w:hAnsi="Times New Roman" w:cs="Times New Roman"/>
          <w:sz w:val="24"/>
          <w:szCs w:val="24"/>
        </w:rPr>
        <w:t>and</w:t>
      </w:r>
      <w:r w:rsidRPr="00174B89">
        <w:rPr>
          <w:rFonts w:ascii="Times New Roman" w:hAnsi="Times New Roman" w:cs="Times New Roman"/>
          <w:sz w:val="24"/>
          <w:szCs w:val="24"/>
        </w:rPr>
        <w:t xml:space="preserve"> Woodhall, (1997) point out the fact that when this pattern of distribution in public education is overlaid with socio economic composites of students’ body, the inequity in higher education becomes even more apparent. For instance students from a nomadic background will benefit less from public education resources than ones from non-nomadic background. Thus the benefits of education are disproportionately enjoyed by higher income families, whose children are more likely to complete secondary schooling. According to a study by Ohba, (2009), the implications are, the more deserving students and needy, are left out of the benefits of education and do not reap from the subsidies which are financed by and large from general taxation. </w:t>
      </w:r>
    </w:p>
    <w:p w:rsidR="00726DEE" w:rsidRPr="00174B89" w:rsidRDefault="00726DEE" w:rsidP="00450A0B">
      <w:pPr>
        <w:spacing w:after="0" w:line="240" w:lineRule="auto"/>
        <w:jc w:val="both"/>
        <w:rPr>
          <w:rFonts w:ascii="Times New Roman" w:hAnsi="Times New Roman" w:cs="Times New Roman"/>
          <w:sz w:val="24"/>
          <w:szCs w:val="24"/>
        </w:rPr>
      </w:pPr>
    </w:p>
    <w:p w:rsidR="005F2BC5" w:rsidRPr="00174B89" w:rsidRDefault="005F2BC5" w:rsidP="00E8090F">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From the foregoing discourse on the rationale for public subsidies on education and the free tuition policies, and the costs involved, most studies have shown that there is a direct relationship between public financing policy and participation in education. The Kenya government like other countries has invested heavily in education since independence and has implemented free tuition policies in both primary and </w:t>
      </w:r>
      <w:r w:rsidRPr="00174B89">
        <w:rPr>
          <w:rFonts w:ascii="Times New Roman" w:hAnsi="Times New Roman" w:cs="Times New Roman"/>
          <w:sz w:val="24"/>
          <w:szCs w:val="24"/>
        </w:rPr>
        <w:lastRenderedPageBreak/>
        <w:t xml:space="preserve">secondary level of education to ensure access, equity and retention of students irrespective of their socio-economic backgrounds. </w:t>
      </w:r>
    </w:p>
    <w:p w:rsidR="009578BA" w:rsidRPr="00174B89" w:rsidRDefault="009578BA" w:rsidP="00450A0B">
      <w:pPr>
        <w:spacing w:after="0" w:line="240" w:lineRule="auto"/>
        <w:jc w:val="both"/>
        <w:rPr>
          <w:rFonts w:ascii="Times New Roman" w:hAnsi="Times New Roman" w:cs="Times New Roman"/>
          <w:sz w:val="24"/>
          <w:szCs w:val="24"/>
        </w:rPr>
      </w:pPr>
    </w:p>
    <w:p w:rsidR="005F2BC5" w:rsidRDefault="005F2BC5" w:rsidP="00A65F60">
      <w:pPr>
        <w:pStyle w:val="Heading3"/>
        <w:spacing w:before="0" w:after="0"/>
        <w:rPr>
          <w:rFonts w:ascii="Times New Roman" w:hAnsi="Times New Roman" w:cs="Times New Roman"/>
          <w:sz w:val="24"/>
          <w:szCs w:val="24"/>
        </w:rPr>
      </w:pPr>
      <w:bookmarkStart w:id="32" w:name="_Toc402951158"/>
      <w:r w:rsidRPr="00174B89">
        <w:rPr>
          <w:rFonts w:ascii="Times New Roman" w:hAnsi="Times New Roman" w:cs="Times New Roman"/>
          <w:sz w:val="24"/>
          <w:szCs w:val="24"/>
        </w:rPr>
        <w:t>2.1.1 Public Financing of Secondary Education in Developed Countries</w:t>
      </w:r>
      <w:bookmarkEnd w:id="32"/>
    </w:p>
    <w:p w:rsidR="005F2BC5" w:rsidRDefault="005F2BC5" w:rsidP="00450A0B">
      <w:pPr>
        <w:widowControl w:val="0"/>
        <w:overflowPunct w:val="0"/>
        <w:autoSpaceDE w:val="0"/>
        <w:autoSpaceDN w:val="0"/>
        <w:adjustRightInd w:val="0"/>
        <w:spacing w:after="0" w:line="240" w:lineRule="auto"/>
        <w:jc w:val="both"/>
        <w:rPr>
          <w:lang w:val="en-US"/>
        </w:rPr>
      </w:pPr>
    </w:p>
    <w:p w:rsidR="00450A0B" w:rsidRPr="00450A0B" w:rsidRDefault="00450A0B" w:rsidP="00450A0B">
      <w:pPr>
        <w:widowControl w:val="0"/>
        <w:overflowPunct w:val="0"/>
        <w:autoSpaceDE w:val="0"/>
        <w:autoSpaceDN w:val="0"/>
        <w:adjustRightInd w:val="0"/>
        <w:spacing w:after="0" w:line="240" w:lineRule="auto"/>
        <w:jc w:val="both"/>
        <w:rPr>
          <w:rFonts w:ascii="Times New Roman" w:hAnsi="Times New Roman" w:cs="Times New Roman"/>
          <w:b/>
          <w:bCs/>
          <w:sz w:val="20"/>
          <w:szCs w:val="20"/>
        </w:rPr>
      </w:pPr>
    </w:p>
    <w:p w:rsidR="005F2BC5" w:rsidRPr="00174B89" w:rsidRDefault="005F2BC5" w:rsidP="00D3281E">
      <w:pPr>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Internationally there is a considerable body of literature on the financing of education in both developed and developing countries. The studies depict the fact that education reforms that are aimed at increasing access and participation at any level of education carry significant financial demands. Lumumba (2005) identifies five sources of financing education: the state, local communities, families, businesses and external sources. World Bank (2005) posits that financing secondary education is a great challenge to both governments and households. According to </w:t>
      </w:r>
      <w:r w:rsidR="00E802DE" w:rsidRPr="00174B89">
        <w:rPr>
          <w:rFonts w:ascii="Times New Roman" w:hAnsi="Times New Roman" w:cs="Times New Roman"/>
          <w:sz w:val="24"/>
          <w:szCs w:val="24"/>
        </w:rPr>
        <w:t>Carr et al (2007),</w:t>
      </w:r>
      <w:r w:rsidRPr="00174B89">
        <w:rPr>
          <w:rFonts w:ascii="Times New Roman" w:hAnsi="Times New Roman" w:cs="Times New Roman"/>
          <w:sz w:val="24"/>
          <w:szCs w:val="24"/>
        </w:rPr>
        <w:t xml:space="preserve"> in most developed countries, the first and second level of education is financed mainly from tax revenue of the state. In France, the national education authorities control practically the entire use of national budget approaches. </w:t>
      </w:r>
      <w:r w:rsidR="007D745A" w:rsidRPr="00174B89">
        <w:rPr>
          <w:rFonts w:ascii="Times New Roman" w:hAnsi="Times New Roman" w:cs="Times New Roman"/>
          <w:sz w:val="24"/>
          <w:szCs w:val="24"/>
        </w:rPr>
        <w:t>In other countries</w:t>
      </w:r>
      <w:r w:rsidRPr="00174B89">
        <w:rPr>
          <w:rFonts w:ascii="Times New Roman" w:hAnsi="Times New Roman" w:cs="Times New Roman"/>
          <w:sz w:val="24"/>
          <w:szCs w:val="24"/>
        </w:rPr>
        <w:t xml:space="preserve"> such as the United Kingdom and Russia, education administration is decentralized to local authorities who nevertheless receive the bulk of their resources from their national budget. </w:t>
      </w:r>
      <w:r w:rsidR="00E802DE" w:rsidRPr="00174B89">
        <w:rPr>
          <w:rFonts w:ascii="Times New Roman" w:hAnsi="Times New Roman" w:cs="Times New Roman"/>
          <w:sz w:val="24"/>
          <w:szCs w:val="24"/>
        </w:rPr>
        <w:t>Further,</w:t>
      </w:r>
      <w:r w:rsidRPr="00174B89">
        <w:rPr>
          <w:rFonts w:ascii="Times New Roman" w:hAnsi="Times New Roman" w:cs="Times New Roman"/>
          <w:sz w:val="24"/>
          <w:szCs w:val="24"/>
        </w:rPr>
        <w:t xml:space="preserve"> United States of America (U.S.A) is an outstanding case </w:t>
      </w:r>
      <w:r w:rsidR="00714B92" w:rsidRPr="00174B89">
        <w:rPr>
          <w:rFonts w:ascii="Times New Roman" w:hAnsi="Times New Roman" w:cs="Times New Roman"/>
          <w:sz w:val="24"/>
          <w:szCs w:val="24"/>
        </w:rPr>
        <w:t>of successful</w:t>
      </w:r>
      <w:r w:rsidRPr="00174B89">
        <w:rPr>
          <w:rFonts w:ascii="Times New Roman" w:hAnsi="Times New Roman" w:cs="Times New Roman"/>
          <w:sz w:val="24"/>
          <w:szCs w:val="24"/>
        </w:rPr>
        <w:t xml:space="preserve"> decentralized education financial system. Both financing and administration of the elementary and secondary education are highly decentralized among more than 25,000 school districts. In this regard the country has two main programs through which the first and the second levels of education are financed. It comes in form of grants-in-aid for elementary and secondary institutions and covers recurrent and investment expenses such as school constructions, repair and maintenance of facilities, settlement of utility bills, salaries, professional improvement of the staff, transportation, vocational training and educational televisions among </w:t>
      </w:r>
      <w:r w:rsidRPr="00174B89">
        <w:rPr>
          <w:rFonts w:ascii="Times New Roman" w:hAnsi="Times New Roman" w:cs="Times New Roman"/>
          <w:sz w:val="24"/>
          <w:szCs w:val="24"/>
        </w:rPr>
        <w:lastRenderedPageBreak/>
        <w:t xml:space="preserve">other expenditures. </w:t>
      </w:r>
      <w:r w:rsidR="00E802DE" w:rsidRPr="00174B89">
        <w:rPr>
          <w:rFonts w:ascii="Times New Roman" w:hAnsi="Times New Roman" w:cs="Times New Roman"/>
          <w:sz w:val="24"/>
          <w:szCs w:val="24"/>
        </w:rPr>
        <w:t xml:space="preserve">It is observed that, </w:t>
      </w:r>
      <w:r w:rsidRPr="00174B89">
        <w:rPr>
          <w:rFonts w:ascii="Times New Roman" w:hAnsi="Times New Roman" w:cs="Times New Roman"/>
          <w:sz w:val="24"/>
          <w:szCs w:val="24"/>
        </w:rPr>
        <w:t>there is an incentive to spend local funds, wealthy districts can respond more easily than the poor ones. If there is appreciable difference in resources or efforts among districts, the wealthy soon outstrip the poor districts in constructions and replacement of such facilities. Matching grants however, do serve well as means of getting activities started, (</w:t>
      </w:r>
      <w:r w:rsidR="00C826FB" w:rsidRPr="00174B89">
        <w:rPr>
          <w:rFonts w:ascii="Times New Roman" w:hAnsi="Times New Roman" w:cs="Times New Roman"/>
          <w:sz w:val="24"/>
          <w:szCs w:val="24"/>
        </w:rPr>
        <w:t>Ouchi, 2004; Carr et al, 2007</w:t>
      </w:r>
      <w:r w:rsidRPr="00174B89">
        <w:rPr>
          <w:rFonts w:ascii="Times New Roman" w:hAnsi="Times New Roman" w:cs="Times New Roman"/>
          <w:sz w:val="24"/>
          <w:szCs w:val="24"/>
        </w:rPr>
        <w:t>).</w:t>
      </w:r>
    </w:p>
    <w:p w:rsidR="00EE438E" w:rsidRPr="00174B89" w:rsidRDefault="005F2BC5" w:rsidP="00EE438E">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In Germany the states provide some financial support to students from poor families to cater for tuition fees. Even though the program covers students enrolled in both public and private schools, the former are accorded first priority. Students from middle and higher social economic status are encouraged to pay their own fees. Similarly in Sweden, secondary school education is financed through a combination of grants and users fee. Here more than 90% of the student’s financial support is through bursaries while 10% is funded through user’s fee, (</w:t>
      </w:r>
      <w:r w:rsidR="00E802DE" w:rsidRPr="00174B89">
        <w:rPr>
          <w:rFonts w:ascii="Times New Roman" w:hAnsi="Times New Roman" w:cs="Times New Roman"/>
          <w:sz w:val="24"/>
          <w:szCs w:val="24"/>
        </w:rPr>
        <w:t>Carr et al, 2007</w:t>
      </w:r>
      <w:r w:rsidRPr="00174B89">
        <w:rPr>
          <w:rFonts w:ascii="Times New Roman" w:hAnsi="Times New Roman" w:cs="Times New Roman"/>
          <w:sz w:val="24"/>
          <w:szCs w:val="24"/>
        </w:rPr>
        <w:t>)</w:t>
      </w:r>
      <w:r w:rsidR="00477A60" w:rsidRPr="00174B89">
        <w:rPr>
          <w:rFonts w:ascii="Times New Roman" w:hAnsi="Times New Roman" w:cs="Times New Roman"/>
          <w:sz w:val="24"/>
          <w:szCs w:val="24"/>
        </w:rPr>
        <w:t>. In the Kenya scenario, allocation of tuition funds to students does not necessarily differentiate students from the various economic and social set ups (Republic of Kenya, 2009).</w:t>
      </w:r>
    </w:p>
    <w:p w:rsidR="00EE438E" w:rsidRPr="00174B89" w:rsidRDefault="00EE438E" w:rsidP="00450A0B">
      <w:pPr>
        <w:spacing w:after="0" w:line="240" w:lineRule="auto"/>
        <w:jc w:val="both"/>
        <w:rPr>
          <w:rFonts w:ascii="Times New Roman" w:hAnsi="Times New Roman" w:cs="Times New Roman"/>
          <w:sz w:val="24"/>
          <w:szCs w:val="24"/>
        </w:rPr>
      </w:pPr>
    </w:p>
    <w:p w:rsidR="005F2BC5" w:rsidRPr="00174B89" w:rsidRDefault="005F2BC5" w:rsidP="00EE438E">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In Russia, secondary education is mainly funded through cost sharing. This is because secondary schools were encouraged to charge users fee to rid of </w:t>
      </w:r>
      <w:r w:rsidR="007029EC" w:rsidRPr="00174B89">
        <w:rPr>
          <w:rFonts w:ascii="Times New Roman" w:hAnsi="Times New Roman" w:cs="Times New Roman"/>
          <w:sz w:val="24"/>
          <w:szCs w:val="24"/>
        </w:rPr>
        <w:t>financial crises that</w:t>
      </w:r>
      <w:r w:rsidR="005D20F4" w:rsidRPr="00174B89">
        <w:rPr>
          <w:rFonts w:ascii="Times New Roman" w:hAnsi="Times New Roman" w:cs="Times New Roman"/>
          <w:sz w:val="24"/>
          <w:szCs w:val="24"/>
        </w:rPr>
        <w:t xml:space="preserve"> were</w:t>
      </w:r>
      <w:r w:rsidR="007029EC" w:rsidRPr="00174B89">
        <w:rPr>
          <w:rFonts w:ascii="Times New Roman" w:hAnsi="Times New Roman" w:cs="Times New Roman"/>
          <w:sz w:val="24"/>
          <w:szCs w:val="24"/>
        </w:rPr>
        <w:t xml:space="preserve"> also facing</w:t>
      </w:r>
      <w:r w:rsidRPr="00174B89">
        <w:rPr>
          <w:rFonts w:ascii="Times New Roman" w:hAnsi="Times New Roman" w:cs="Times New Roman"/>
          <w:sz w:val="24"/>
          <w:szCs w:val="24"/>
        </w:rPr>
        <w:t xml:space="preserve"> the country. Advance microeconomic performance has prompted Russia to drift towards legalizing payment of tuition fees, even though secondary education is supposed to be free under the constitution. In Costa Rica, even though primary education and secondary education is free, the Secondary School system suffers from high repetition and drop-out rates and it is perceived to have declined in quality.</w:t>
      </w:r>
      <w:r w:rsidR="00214370" w:rsidRPr="00174B89">
        <w:rPr>
          <w:rFonts w:ascii="Times New Roman" w:hAnsi="Times New Roman" w:cs="Times New Roman"/>
          <w:sz w:val="24"/>
          <w:szCs w:val="24"/>
        </w:rPr>
        <w:t xml:space="preserve"> Similarly, despite free tuition programmes towards primary and secondary schools</w:t>
      </w:r>
      <w:r w:rsidR="00EC3BF2" w:rsidRPr="00174B89">
        <w:rPr>
          <w:rFonts w:ascii="Times New Roman" w:hAnsi="Times New Roman" w:cs="Times New Roman"/>
          <w:sz w:val="24"/>
          <w:szCs w:val="24"/>
        </w:rPr>
        <w:t xml:space="preserve"> in Kenya</w:t>
      </w:r>
      <w:r w:rsidR="00214370" w:rsidRPr="00174B89">
        <w:rPr>
          <w:rFonts w:ascii="Times New Roman" w:hAnsi="Times New Roman" w:cs="Times New Roman"/>
          <w:sz w:val="24"/>
          <w:szCs w:val="24"/>
        </w:rPr>
        <w:t>, low net enrolment</w:t>
      </w:r>
      <w:r w:rsidR="008C20CC" w:rsidRPr="00174B89">
        <w:rPr>
          <w:rFonts w:ascii="Times New Roman" w:hAnsi="Times New Roman" w:cs="Times New Roman"/>
          <w:sz w:val="24"/>
          <w:szCs w:val="24"/>
        </w:rPr>
        <w:t xml:space="preserve"> has remained a challenge (World Bank, 2009).</w:t>
      </w:r>
      <w:r w:rsidR="00214370" w:rsidRPr="00174B89">
        <w:rPr>
          <w:rFonts w:ascii="Times New Roman" w:hAnsi="Times New Roman" w:cs="Times New Roman"/>
          <w:sz w:val="24"/>
          <w:szCs w:val="24"/>
        </w:rPr>
        <w:t xml:space="preserve"> </w:t>
      </w:r>
    </w:p>
    <w:p w:rsidR="007D4386" w:rsidRPr="00174B89" w:rsidRDefault="007D4386" w:rsidP="006E1B7C">
      <w:pPr>
        <w:spacing w:after="0" w:line="480" w:lineRule="auto"/>
        <w:jc w:val="both"/>
        <w:rPr>
          <w:rFonts w:ascii="Times New Roman" w:hAnsi="Times New Roman" w:cs="Times New Roman"/>
          <w:sz w:val="24"/>
          <w:szCs w:val="24"/>
        </w:rPr>
      </w:pPr>
    </w:p>
    <w:p w:rsidR="0090085B" w:rsidRPr="00174B89" w:rsidRDefault="005F2BC5" w:rsidP="006E1B7C">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Chile ranks among the top countries recovering a significant proportion of secondary school education financing through effective collection of users fee. With the policy of liberalization, private secondary schools have increased and majority of people willing to fully support their secondary education by paying for school education for both tuition and living expenses are able to do so. However, despite the enthusiasm among the population to finance secondary education, the poor students are supported through the user’s fee and subsidies to guarantee ret</w:t>
      </w:r>
      <w:r w:rsidR="0042291F" w:rsidRPr="00174B89">
        <w:rPr>
          <w:rFonts w:ascii="Times New Roman" w:hAnsi="Times New Roman" w:cs="Times New Roman"/>
          <w:sz w:val="24"/>
          <w:szCs w:val="24"/>
        </w:rPr>
        <w:t>ention. China on the other hand</w:t>
      </w:r>
      <w:r w:rsidRPr="00174B89">
        <w:rPr>
          <w:rFonts w:ascii="Times New Roman" w:hAnsi="Times New Roman" w:cs="Times New Roman"/>
          <w:sz w:val="24"/>
          <w:szCs w:val="24"/>
        </w:rPr>
        <w:t xml:space="preserve"> </w:t>
      </w:r>
      <w:r w:rsidR="0042291F" w:rsidRPr="00174B89">
        <w:rPr>
          <w:rFonts w:ascii="Times New Roman" w:hAnsi="Times New Roman" w:cs="Times New Roman"/>
          <w:sz w:val="24"/>
          <w:szCs w:val="24"/>
        </w:rPr>
        <w:t>s</w:t>
      </w:r>
      <w:r w:rsidRPr="00174B89">
        <w:rPr>
          <w:rFonts w:ascii="Times New Roman" w:hAnsi="Times New Roman" w:cs="Times New Roman"/>
          <w:sz w:val="24"/>
          <w:szCs w:val="24"/>
        </w:rPr>
        <w:t>ince the late 1970s, there has been a rapid expansion in the development of secondary education in terms of student’s enrolment and government funding at lower secondary level from 23 mil</w:t>
      </w:r>
      <w:r w:rsidR="007E6645" w:rsidRPr="00174B89">
        <w:rPr>
          <w:rFonts w:ascii="Times New Roman" w:hAnsi="Times New Roman" w:cs="Times New Roman"/>
          <w:sz w:val="24"/>
          <w:szCs w:val="24"/>
        </w:rPr>
        <w:t>lion to over 43 million, (Lewin</w:t>
      </w:r>
      <w:r w:rsidRPr="00174B89">
        <w:rPr>
          <w:rFonts w:ascii="Times New Roman" w:hAnsi="Times New Roman" w:cs="Times New Roman"/>
          <w:sz w:val="24"/>
          <w:szCs w:val="24"/>
        </w:rPr>
        <w:t xml:space="preserve"> &amp;</w:t>
      </w:r>
      <w:r w:rsidR="007E6645" w:rsidRPr="00174B89">
        <w:rPr>
          <w:rFonts w:ascii="Times New Roman" w:hAnsi="Times New Roman" w:cs="Times New Roman"/>
          <w:sz w:val="24"/>
          <w:szCs w:val="24"/>
        </w:rPr>
        <w:t xml:space="preserve"> </w:t>
      </w:r>
      <w:r w:rsidR="00E802DE" w:rsidRPr="00174B89">
        <w:rPr>
          <w:rFonts w:ascii="Times New Roman" w:hAnsi="Times New Roman" w:cs="Times New Roman"/>
          <w:sz w:val="24"/>
          <w:szCs w:val="24"/>
        </w:rPr>
        <w:t>Caillods,</w:t>
      </w:r>
      <w:r w:rsidRPr="00174B89">
        <w:rPr>
          <w:rFonts w:ascii="Times New Roman" w:hAnsi="Times New Roman" w:cs="Times New Roman"/>
          <w:sz w:val="24"/>
          <w:szCs w:val="24"/>
        </w:rPr>
        <w:t>2001).</w:t>
      </w:r>
      <w:r w:rsidR="0042291F" w:rsidRPr="00174B89">
        <w:rPr>
          <w:rFonts w:ascii="Times New Roman" w:hAnsi="Times New Roman" w:cs="Times New Roman"/>
          <w:sz w:val="24"/>
          <w:szCs w:val="24"/>
        </w:rPr>
        <w:t xml:space="preserve"> </w:t>
      </w:r>
      <w:r w:rsidR="00350FFF" w:rsidRPr="00174B89">
        <w:rPr>
          <w:rFonts w:ascii="Times New Roman" w:hAnsi="Times New Roman" w:cs="Times New Roman"/>
          <w:sz w:val="24"/>
          <w:szCs w:val="24"/>
        </w:rPr>
        <w:t>Notw</w:t>
      </w:r>
      <w:r w:rsidR="00EC3BF2" w:rsidRPr="00174B89">
        <w:rPr>
          <w:rFonts w:ascii="Times New Roman" w:hAnsi="Times New Roman" w:cs="Times New Roman"/>
          <w:sz w:val="24"/>
          <w:szCs w:val="24"/>
        </w:rPr>
        <w:t>ithstanding the challenges in the case of Kenya too</w:t>
      </w:r>
      <w:r w:rsidR="00350FFF" w:rsidRPr="00174B89">
        <w:rPr>
          <w:rFonts w:ascii="Times New Roman" w:hAnsi="Times New Roman" w:cs="Times New Roman"/>
          <w:sz w:val="24"/>
          <w:szCs w:val="24"/>
        </w:rPr>
        <w:t>,</w:t>
      </w:r>
      <w:r w:rsidR="00EC3BF2" w:rsidRPr="00174B89">
        <w:rPr>
          <w:rFonts w:ascii="Times New Roman" w:hAnsi="Times New Roman" w:cs="Times New Roman"/>
          <w:sz w:val="24"/>
          <w:szCs w:val="24"/>
        </w:rPr>
        <w:t xml:space="preserve"> s</w:t>
      </w:r>
      <w:r w:rsidR="0046044E" w:rsidRPr="00174B89">
        <w:rPr>
          <w:rFonts w:ascii="Times New Roman" w:hAnsi="Times New Roman" w:cs="Times New Roman"/>
          <w:sz w:val="24"/>
          <w:szCs w:val="24"/>
        </w:rPr>
        <w:t>ince independence</w:t>
      </w:r>
      <w:r w:rsidR="00EC3BF2" w:rsidRPr="00174B89">
        <w:rPr>
          <w:rFonts w:ascii="Times New Roman" w:hAnsi="Times New Roman" w:cs="Times New Roman"/>
          <w:sz w:val="24"/>
          <w:szCs w:val="24"/>
        </w:rPr>
        <w:t xml:space="preserve"> </w:t>
      </w:r>
      <w:r w:rsidR="0046044E" w:rsidRPr="00174B89">
        <w:rPr>
          <w:rFonts w:ascii="Times New Roman" w:hAnsi="Times New Roman" w:cs="Times New Roman"/>
          <w:sz w:val="24"/>
          <w:szCs w:val="24"/>
        </w:rPr>
        <w:t>increased financing towards schooling</w:t>
      </w:r>
      <w:r w:rsidR="00EC3BF2" w:rsidRPr="00174B89">
        <w:rPr>
          <w:rFonts w:ascii="Times New Roman" w:hAnsi="Times New Roman" w:cs="Times New Roman"/>
          <w:sz w:val="24"/>
          <w:szCs w:val="24"/>
        </w:rPr>
        <w:t xml:space="preserve"> has led to</w:t>
      </w:r>
      <w:r w:rsidR="0046044E" w:rsidRPr="00174B89">
        <w:rPr>
          <w:rFonts w:ascii="Times New Roman" w:hAnsi="Times New Roman" w:cs="Times New Roman"/>
          <w:sz w:val="24"/>
          <w:szCs w:val="24"/>
        </w:rPr>
        <w:t xml:space="preserve"> i</w:t>
      </w:r>
      <w:r w:rsidR="0042291F" w:rsidRPr="00174B89">
        <w:rPr>
          <w:rFonts w:ascii="Times New Roman" w:hAnsi="Times New Roman" w:cs="Times New Roman"/>
          <w:sz w:val="24"/>
          <w:szCs w:val="24"/>
        </w:rPr>
        <w:t xml:space="preserve">ncreased </w:t>
      </w:r>
      <w:r w:rsidR="0046044E" w:rsidRPr="00174B89">
        <w:rPr>
          <w:rFonts w:ascii="Times New Roman" w:hAnsi="Times New Roman" w:cs="Times New Roman"/>
          <w:sz w:val="24"/>
          <w:szCs w:val="24"/>
        </w:rPr>
        <w:t xml:space="preserve">student </w:t>
      </w:r>
      <w:r w:rsidR="0042291F" w:rsidRPr="00174B89">
        <w:rPr>
          <w:rFonts w:ascii="Times New Roman" w:hAnsi="Times New Roman" w:cs="Times New Roman"/>
          <w:sz w:val="24"/>
          <w:szCs w:val="24"/>
        </w:rPr>
        <w:t>enrolments</w:t>
      </w:r>
      <w:r w:rsidR="00EC3BF2" w:rsidRPr="00174B89">
        <w:rPr>
          <w:rFonts w:ascii="Times New Roman" w:hAnsi="Times New Roman" w:cs="Times New Roman"/>
          <w:sz w:val="24"/>
          <w:szCs w:val="24"/>
        </w:rPr>
        <w:t xml:space="preserve"> (Republic of Kenya, 2010).</w:t>
      </w:r>
      <w:r w:rsidR="0042291F" w:rsidRPr="00174B89">
        <w:rPr>
          <w:rFonts w:ascii="Times New Roman" w:hAnsi="Times New Roman" w:cs="Times New Roman"/>
          <w:sz w:val="24"/>
          <w:szCs w:val="24"/>
        </w:rPr>
        <w:t xml:space="preserve"> </w:t>
      </w:r>
    </w:p>
    <w:p w:rsidR="0090085B" w:rsidRPr="00174B89" w:rsidRDefault="0090085B" w:rsidP="00450A0B">
      <w:pPr>
        <w:spacing w:after="0" w:line="240" w:lineRule="auto"/>
        <w:jc w:val="both"/>
        <w:rPr>
          <w:rFonts w:ascii="Times New Roman" w:hAnsi="Times New Roman" w:cs="Times New Roman"/>
          <w:sz w:val="24"/>
          <w:szCs w:val="24"/>
        </w:rPr>
      </w:pPr>
    </w:p>
    <w:p w:rsidR="003D3E69" w:rsidRPr="00174B89" w:rsidRDefault="0090085B" w:rsidP="003D3E69">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 </w:t>
      </w:r>
      <w:r w:rsidR="005F2BC5" w:rsidRPr="00174B89">
        <w:rPr>
          <w:rFonts w:ascii="Times New Roman" w:hAnsi="Times New Roman" w:cs="Times New Roman"/>
          <w:sz w:val="24"/>
          <w:szCs w:val="24"/>
        </w:rPr>
        <w:t xml:space="preserve">The indications from these studies are that most of the cited developed countries have given a significant proportion of the government revenue towards the education of their citizens in all the levels of education which has contributed greatly towards student participation in schooling withstanding the challenges. This implies the various governments recognise the value for investing in education and it has led to positive development in education in these </w:t>
      </w:r>
      <w:r w:rsidR="003D3E69" w:rsidRPr="00174B89">
        <w:rPr>
          <w:rFonts w:ascii="Times New Roman" w:hAnsi="Times New Roman" w:cs="Times New Roman"/>
          <w:sz w:val="24"/>
          <w:szCs w:val="24"/>
        </w:rPr>
        <w:t xml:space="preserve">particular countries.  </w:t>
      </w:r>
    </w:p>
    <w:p w:rsidR="003D3E69" w:rsidRPr="00174B89" w:rsidRDefault="003D3E69" w:rsidP="00450A0B">
      <w:pPr>
        <w:spacing w:after="0" w:line="240" w:lineRule="auto"/>
        <w:jc w:val="both"/>
        <w:rPr>
          <w:rFonts w:ascii="Times New Roman" w:hAnsi="Times New Roman" w:cs="Times New Roman"/>
          <w:sz w:val="24"/>
          <w:szCs w:val="24"/>
        </w:rPr>
      </w:pPr>
    </w:p>
    <w:p w:rsidR="005F2BC5" w:rsidRDefault="005F2BC5" w:rsidP="003D3E69">
      <w:pPr>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2.1.2 Public Financing of Secondary Education in Developing Countries</w:t>
      </w:r>
    </w:p>
    <w:p w:rsidR="00450A0B" w:rsidRPr="00174B89" w:rsidRDefault="00450A0B" w:rsidP="00450A0B">
      <w:pPr>
        <w:spacing w:after="0" w:line="240" w:lineRule="auto"/>
        <w:jc w:val="both"/>
        <w:rPr>
          <w:rFonts w:ascii="Times New Roman" w:hAnsi="Times New Roman" w:cs="Times New Roman"/>
          <w:b/>
          <w:sz w:val="24"/>
          <w:szCs w:val="24"/>
        </w:rPr>
      </w:pPr>
    </w:p>
    <w:p w:rsidR="005F2BC5" w:rsidRDefault="005F2BC5" w:rsidP="00D3281E">
      <w:pPr>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A review of financing of secondary education in developing countries portrays different levels of policy and financial government commitments. Oyugi (2010) observes that in most developing countries, public spending in social sciences has </w:t>
      </w:r>
      <w:r w:rsidRPr="00174B89">
        <w:rPr>
          <w:rFonts w:ascii="Times New Roman" w:hAnsi="Times New Roman" w:cs="Times New Roman"/>
          <w:sz w:val="24"/>
          <w:szCs w:val="24"/>
        </w:rPr>
        <w:lastRenderedPageBreak/>
        <w:t xml:space="preserve">been rising without achievement of desired outcomes such as quality and quantity. In most African countries, there is a wide gap between the demand and supply of education resources since the early 1980s attributed to budgetary constraints. Studies by Lewin (2007) </w:t>
      </w:r>
      <w:r w:rsidR="0088219B" w:rsidRPr="00174B89">
        <w:rPr>
          <w:rFonts w:ascii="Times New Roman" w:hAnsi="Times New Roman" w:cs="Times New Roman"/>
          <w:sz w:val="24"/>
          <w:szCs w:val="24"/>
        </w:rPr>
        <w:t xml:space="preserve">and </w:t>
      </w:r>
      <w:r w:rsidRPr="00174B89">
        <w:rPr>
          <w:rFonts w:ascii="Times New Roman" w:hAnsi="Times New Roman" w:cs="Times New Roman"/>
          <w:sz w:val="24"/>
          <w:szCs w:val="24"/>
        </w:rPr>
        <w:t xml:space="preserve">Ohba (2009) showed secondary school enrolments in Sub- Saharan Africa (SSA) continue to be the lowest in the world and that most of the governments operate under severe budget constraints </w:t>
      </w:r>
      <w:r w:rsidR="0088219B" w:rsidRPr="00174B89">
        <w:rPr>
          <w:rFonts w:ascii="Times New Roman" w:hAnsi="Times New Roman" w:cs="Times New Roman"/>
          <w:sz w:val="24"/>
          <w:szCs w:val="24"/>
        </w:rPr>
        <w:t>which</w:t>
      </w:r>
      <w:r w:rsidRPr="00174B89">
        <w:rPr>
          <w:rFonts w:ascii="Times New Roman" w:hAnsi="Times New Roman" w:cs="Times New Roman"/>
          <w:sz w:val="24"/>
          <w:szCs w:val="24"/>
        </w:rPr>
        <w:t xml:space="preserve"> affects their intent to extend free education. Thus they often allow public schools to levy fees for limited items. Of the 104 million secondary school-age children in the region, only one in four (25%) were enrolled in secondary school in 2006, (UNESCO, 2007). Lewin (2007) corroborates that less than 25 million are formally enrolled and many of those who attend irregularly fail to complete lower secondary schooling successfully. </w:t>
      </w:r>
    </w:p>
    <w:p w:rsidR="00450A0B" w:rsidRPr="00450A0B" w:rsidRDefault="00450A0B" w:rsidP="00450A0B">
      <w:pPr>
        <w:spacing w:line="240" w:lineRule="auto"/>
        <w:jc w:val="both"/>
        <w:rPr>
          <w:rFonts w:ascii="Times New Roman" w:hAnsi="Times New Roman" w:cs="Times New Roman"/>
        </w:rPr>
      </w:pPr>
    </w:p>
    <w:p w:rsidR="00EE438E" w:rsidRPr="00174B89" w:rsidRDefault="005F2BC5" w:rsidP="00EE438E">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According to Lewin (2008) the low enrolment is attributed to failure to transit to secondary school and to complete secondary school. Ohba (2009) asserts that although there are many reasons for low access to secondary education, there is little doubt that school fees are one of the greatest obstacles to children from poor households to gain access to secondary</w:t>
      </w:r>
      <w:r w:rsidR="00736939" w:rsidRPr="00174B89">
        <w:rPr>
          <w:rFonts w:ascii="Times New Roman" w:hAnsi="Times New Roman" w:cs="Times New Roman"/>
          <w:sz w:val="24"/>
          <w:szCs w:val="24"/>
        </w:rPr>
        <w:t xml:space="preserve"> education.  According to Lewin</w:t>
      </w:r>
      <w:r w:rsidRPr="00174B89">
        <w:rPr>
          <w:rFonts w:ascii="Times New Roman" w:hAnsi="Times New Roman" w:cs="Times New Roman"/>
          <w:sz w:val="24"/>
          <w:szCs w:val="24"/>
        </w:rPr>
        <w:t xml:space="preserve"> </w:t>
      </w:r>
      <w:r w:rsidR="001E38D2" w:rsidRPr="00174B89">
        <w:rPr>
          <w:rFonts w:ascii="Times New Roman" w:hAnsi="Times New Roman" w:cs="Times New Roman"/>
          <w:sz w:val="24"/>
          <w:szCs w:val="24"/>
        </w:rPr>
        <w:t>and</w:t>
      </w:r>
      <w:r w:rsidR="00736939" w:rsidRPr="00174B89">
        <w:rPr>
          <w:rFonts w:ascii="Times New Roman" w:hAnsi="Times New Roman" w:cs="Times New Roman"/>
          <w:sz w:val="24"/>
          <w:szCs w:val="24"/>
        </w:rPr>
        <w:t xml:space="preserve"> Coillods (2001) and Lewin</w:t>
      </w:r>
      <w:r w:rsidRPr="00174B89">
        <w:rPr>
          <w:rFonts w:ascii="Times New Roman" w:hAnsi="Times New Roman" w:cs="Times New Roman"/>
          <w:sz w:val="24"/>
          <w:szCs w:val="24"/>
        </w:rPr>
        <w:t xml:space="preserve"> (2008), in Africa, countries have experienced a decline in the public allocation to social services such as education and health. In response to this decline, governments have found it necessary to pass on a proportion of the cost of education to households, thereby putting pressure on the income of the latter. However, evidence from the region indicates that an increasing number of households cannot afford to pay this users fee. The provision of education therefore particularly at Secondary level continues to experience financial constraints. Countries with the lowest gross enrolment rate at Secondary level, such as Burkina Faso, Niger, Malawi, </w:t>
      </w:r>
      <w:r w:rsidRPr="00174B89">
        <w:rPr>
          <w:rFonts w:ascii="Times New Roman" w:hAnsi="Times New Roman" w:cs="Times New Roman"/>
          <w:sz w:val="24"/>
          <w:szCs w:val="24"/>
        </w:rPr>
        <w:lastRenderedPageBreak/>
        <w:t xml:space="preserve">Burundi and Tanzania have the highest ratio </w:t>
      </w:r>
      <w:r w:rsidR="00D00D31" w:rsidRPr="00174B89">
        <w:rPr>
          <w:rFonts w:ascii="Times New Roman" w:hAnsi="Times New Roman" w:cs="Times New Roman"/>
          <w:sz w:val="24"/>
          <w:szCs w:val="24"/>
        </w:rPr>
        <w:t>of cost per student</w:t>
      </w:r>
      <w:r w:rsidRPr="00174B89">
        <w:rPr>
          <w:rFonts w:ascii="Times New Roman" w:hAnsi="Times New Roman" w:cs="Times New Roman"/>
          <w:sz w:val="24"/>
          <w:szCs w:val="24"/>
        </w:rPr>
        <w:t xml:space="preserve"> as a proportion</w:t>
      </w:r>
      <w:r w:rsidR="00D00D31" w:rsidRPr="00174B89">
        <w:rPr>
          <w:rFonts w:ascii="Times New Roman" w:hAnsi="Times New Roman" w:cs="Times New Roman"/>
          <w:sz w:val="24"/>
          <w:szCs w:val="24"/>
        </w:rPr>
        <w:t>ate</w:t>
      </w:r>
      <w:r w:rsidRPr="00174B89">
        <w:rPr>
          <w:rFonts w:ascii="Times New Roman" w:hAnsi="Times New Roman" w:cs="Times New Roman"/>
          <w:sz w:val="24"/>
          <w:szCs w:val="24"/>
        </w:rPr>
        <w:t xml:space="preserve"> to G</w:t>
      </w:r>
      <w:r w:rsidR="00D00D31" w:rsidRPr="00174B89">
        <w:rPr>
          <w:rFonts w:ascii="Times New Roman" w:hAnsi="Times New Roman" w:cs="Times New Roman"/>
          <w:sz w:val="24"/>
          <w:szCs w:val="24"/>
        </w:rPr>
        <w:t xml:space="preserve">ross </w:t>
      </w:r>
      <w:r w:rsidRPr="00174B89">
        <w:rPr>
          <w:rFonts w:ascii="Times New Roman" w:hAnsi="Times New Roman" w:cs="Times New Roman"/>
          <w:sz w:val="24"/>
          <w:szCs w:val="24"/>
        </w:rPr>
        <w:t>N</w:t>
      </w:r>
      <w:r w:rsidR="00D00D31" w:rsidRPr="00174B89">
        <w:rPr>
          <w:rFonts w:ascii="Times New Roman" w:hAnsi="Times New Roman" w:cs="Times New Roman"/>
          <w:sz w:val="24"/>
          <w:szCs w:val="24"/>
        </w:rPr>
        <w:t xml:space="preserve">ational </w:t>
      </w:r>
      <w:r w:rsidRPr="00174B89">
        <w:rPr>
          <w:rFonts w:ascii="Times New Roman" w:hAnsi="Times New Roman" w:cs="Times New Roman"/>
          <w:sz w:val="24"/>
          <w:szCs w:val="24"/>
        </w:rPr>
        <w:t>P</w:t>
      </w:r>
      <w:r w:rsidR="00D00D31" w:rsidRPr="00174B89">
        <w:rPr>
          <w:rFonts w:ascii="Times New Roman" w:hAnsi="Times New Roman" w:cs="Times New Roman"/>
          <w:sz w:val="24"/>
          <w:szCs w:val="24"/>
        </w:rPr>
        <w:t>roduct (GNP)</w:t>
      </w:r>
      <w:r w:rsidRPr="00174B89">
        <w:rPr>
          <w:rFonts w:ascii="Times New Roman" w:hAnsi="Times New Roman" w:cs="Times New Roman"/>
          <w:sz w:val="24"/>
          <w:szCs w:val="24"/>
        </w:rPr>
        <w:t xml:space="preserve"> and are allocating substantial proportion of the total sector budget to education. Countries in West Africa have the lowest literacy levels in the world</w:t>
      </w:r>
      <w:r w:rsidR="0029162E" w:rsidRPr="00174B89">
        <w:rPr>
          <w:rFonts w:ascii="Times New Roman" w:hAnsi="Times New Roman" w:cs="Times New Roman"/>
          <w:sz w:val="24"/>
          <w:szCs w:val="24"/>
        </w:rPr>
        <w:t>. Further observations by Lewin</w:t>
      </w:r>
      <w:r w:rsidRPr="00174B89">
        <w:rPr>
          <w:rFonts w:ascii="Times New Roman" w:hAnsi="Times New Roman" w:cs="Times New Roman"/>
          <w:sz w:val="24"/>
          <w:szCs w:val="24"/>
        </w:rPr>
        <w:t xml:space="preserve"> </w:t>
      </w:r>
      <w:r w:rsidR="001E38D2" w:rsidRPr="00174B89">
        <w:rPr>
          <w:rFonts w:ascii="Times New Roman" w:hAnsi="Times New Roman" w:cs="Times New Roman"/>
          <w:sz w:val="24"/>
          <w:szCs w:val="24"/>
        </w:rPr>
        <w:t>and</w:t>
      </w:r>
      <w:r w:rsidRPr="00174B89">
        <w:rPr>
          <w:rFonts w:ascii="Times New Roman" w:hAnsi="Times New Roman" w:cs="Times New Roman"/>
          <w:sz w:val="24"/>
          <w:szCs w:val="24"/>
        </w:rPr>
        <w:t xml:space="preserve"> Caillods (2001) indicate that, there are at least seven million people in the countries with gross enrolment rate at Secondary level of less than 40%. A further one billion live where secondary gross enrolment rates are between 40% and 70%.  In both cases, it is likely that the majority of adults have experienced at best the first few grades of secondary schooling, and at the worst none at all. In the gross enrolments, it is unlikely</w:t>
      </w:r>
      <w:r w:rsidR="0079066C" w:rsidRPr="00174B89">
        <w:rPr>
          <w:rFonts w:ascii="Times New Roman" w:hAnsi="Times New Roman" w:cs="Times New Roman"/>
          <w:sz w:val="24"/>
          <w:szCs w:val="24"/>
        </w:rPr>
        <w:t xml:space="preserve"> </w:t>
      </w:r>
      <w:r w:rsidR="0029162E" w:rsidRPr="00174B89">
        <w:rPr>
          <w:rFonts w:ascii="Times New Roman" w:hAnsi="Times New Roman" w:cs="Times New Roman"/>
          <w:sz w:val="24"/>
          <w:szCs w:val="24"/>
        </w:rPr>
        <w:t>that more</w:t>
      </w:r>
      <w:r w:rsidRPr="00174B89">
        <w:rPr>
          <w:rFonts w:ascii="Times New Roman" w:hAnsi="Times New Roman" w:cs="Times New Roman"/>
          <w:sz w:val="24"/>
          <w:szCs w:val="24"/>
        </w:rPr>
        <w:t xml:space="preserve"> than 20% of the school age children are completing a full secondary cycle and worse still, external support for investment in secondary education has been a drawback. </w:t>
      </w:r>
    </w:p>
    <w:p w:rsidR="00EE438E" w:rsidRPr="00174B89" w:rsidRDefault="00EE438E" w:rsidP="00450A0B">
      <w:pPr>
        <w:spacing w:after="0" w:line="240" w:lineRule="auto"/>
        <w:jc w:val="both"/>
        <w:rPr>
          <w:rFonts w:ascii="Times New Roman" w:hAnsi="Times New Roman" w:cs="Times New Roman"/>
          <w:sz w:val="24"/>
          <w:szCs w:val="24"/>
        </w:rPr>
      </w:pPr>
    </w:p>
    <w:p w:rsidR="00EE438E" w:rsidRPr="00174B89" w:rsidRDefault="005F2BC5" w:rsidP="00EE438E">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Despite the financial crisis, some governments in the SSA have extended free education from primary to secondary school. For instance, Rwanda, Uganda and Kenya in 2006, 2007 and 2008 respectively, extended free education to ensure access to all children regardless of their individual social-economic backgrounds, (Ohba, 2009). According to Oketch </w:t>
      </w:r>
      <w:r w:rsidR="001E38D2" w:rsidRPr="00174B89">
        <w:rPr>
          <w:rFonts w:ascii="Times New Roman" w:hAnsi="Times New Roman" w:cs="Times New Roman"/>
          <w:sz w:val="24"/>
          <w:szCs w:val="24"/>
        </w:rPr>
        <w:t>and</w:t>
      </w:r>
      <w:r w:rsidRPr="00174B89">
        <w:rPr>
          <w:rFonts w:ascii="Times New Roman" w:hAnsi="Times New Roman" w:cs="Times New Roman"/>
          <w:sz w:val="24"/>
          <w:szCs w:val="24"/>
        </w:rPr>
        <w:t xml:space="preserve"> Rolleston (2007) the three East African(EA) countries have overtime been characterised by Consortium for Research on Educational Access, Transition and equity (CREAT) zones of exclusion (i.e. those with no access, those who are excluded after entry, those at risk of dropout and those excluded f</w:t>
      </w:r>
      <w:r w:rsidR="00877859" w:rsidRPr="00174B89">
        <w:rPr>
          <w:rFonts w:ascii="Times New Roman" w:hAnsi="Times New Roman" w:cs="Times New Roman"/>
          <w:sz w:val="24"/>
          <w:szCs w:val="24"/>
        </w:rPr>
        <w:t>rom secondary education). Lewin</w:t>
      </w:r>
      <w:r w:rsidRPr="00174B89">
        <w:rPr>
          <w:rFonts w:ascii="Times New Roman" w:hAnsi="Times New Roman" w:cs="Times New Roman"/>
          <w:sz w:val="24"/>
          <w:szCs w:val="24"/>
        </w:rPr>
        <w:t xml:space="preserve"> </w:t>
      </w:r>
      <w:r w:rsidR="001E38D2" w:rsidRPr="00174B89">
        <w:rPr>
          <w:rFonts w:ascii="Times New Roman" w:hAnsi="Times New Roman" w:cs="Times New Roman"/>
          <w:sz w:val="24"/>
          <w:szCs w:val="24"/>
        </w:rPr>
        <w:t>and</w:t>
      </w:r>
      <w:r w:rsidRPr="00174B89">
        <w:rPr>
          <w:rFonts w:ascii="Times New Roman" w:hAnsi="Times New Roman" w:cs="Times New Roman"/>
          <w:sz w:val="24"/>
          <w:szCs w:val="24"/>
        </w:rPr>
        <w:t xml:space="preserve"> Caillods (2001) further observe</w:t>
      </w:r>
      <w:r w:rsidR="00E9590B" w:rsidRPr="00174B89">
        <w:rPr>
          <w:rFonts w:ascii="Times New Roman" w:hAnsi="Times New Roman" w:cs="Times New Roman"/>
          <w:sz w:val="24"/>
          <w:szCs w:val="24"/>
        </w:rPr>
        <w:t xml:space="preserve"> that secondary school expansion</w:t>
      </w:r>
      <w:r w:rsidRPr="00174B89">
        <w:rPr>
          <w:rFonts w:ascii="Times New Roman" w:hAnsi="Times New Roman" w:cs="Times New Roman"/>
          <w:sz w:val="24"/>
          <w:szCs w:val="24"/>
        </w:rPr>
        <w:t xml:space="preserve"> in Zimbabwe has greatly improved and attributes this to the high level of policy and financial government commitment and </w:t>
      </w:r>
      <w:r w:rsidR="008F4E36" w:rsidRPr="00174B89">
        <w:rPr>
          <w:rFonts w:ascii="Times New Roman" w:hAnsi="Times New Roman" w:cs="Times New Roman"/>
          <w:sz w:val="24"/>
          <w:szCs w:val="24"/>
        </w:rPr>
        <w:t>priotised</w:t>
      </w:r>
      <w:r w:rsidRPr="00174B89">
        <w:rPr>
          <w:rFonts w:ascii="Times New Roman" w:hAnsi="Times New Roman" w:cs="Times New Roman"/>
          <w:sz w:val="24"/>
          <w:szCs w:val="24"/>
        </w:rPr>
        <w:t xml:space="preserve"> expenditures sustained for a long time.</w:t>
      </w:r>
    </w:p>
    <w:p w:rsidR="00EE438E" w:rsidRPr="00174B89" w:rsidRDefault="00EE438E" w:rsidP="00EE438E">
      <w:pPr>
        <w:spacing w:after="0" w:line="480" w:lineRule="auto"/>
        <w:jc w:val="both"/>
        <w:rPr>
          <w:rFonts w:ascii="Times New Roman" w:hAnsi="Times New Roman" w:cs="Times New Roman"/>
          <w:sz w:val="24"/>
          <w:szCs w:val="24"/>
        </w:rPr>
      </w:pPr>
    </w:p>
    <w:p w:rsidR="00EE438E" w:rsidRPr="00174B89" w:rsidRDefault="00877859" w:rsidP="00EE438E">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lastRenderedPageBreak/>
        <w:t>Lewin</w:t>
      </w:r>
      <w:r w:rsidR="005F2BC5" w:rsidRPr="00174B89">
        <w:rPr>
          <w:rFonts w:ascii="Times New Roman" w:hAnsi="Times New Roman" w:cs="Times New Roman"/>
          <w:sz w:val="24"/>
          <w:szCs w:val="24"/>
        </w:rPr>
        <w:t xml:space="preserve"> </w:t>
      </w:r>
      <w:r w:rsidR="001E38D2" w:rsidRPr="00174B89">
        <w:rPr>
          <w:rFonts w:ascii="Times New Roman" w:hAnsi="Times New Roman" w:cs="Times New Roman"/>
          <w:sz w:val="24"/>
          <w:szCs w:val="24"/>
        </w:rPr>
        <w:t>and</w:t>
      </w:r>
      <w:r w:rsidR="005F2BC5" w:rsidRPr="00174B89">
        <w:rPr>
          <w:rFonts w:ascii="Times New Roman" w:hAnsi="Times New Roman" w:cs="Times New Roman"/>
          <w:sz w:val="24"/>
          <w:szCs w:val="24"/>
        </w:rPr>
        <w:t xml:space="preserve"> Caillods (2001) add that in Malawi the Government schools are funded from the Ministry of Education budgetary and had the lowest enrolment rate at Secondary level 4% in 1985 and reached only at 6% in 1995. Grants aided schools receive income essentially on the basis of the number of students, the proportion of the boarder and other special features that they may have. In 2001, the Government of Malawi introduced the Secondary School bursary scheme to ensure that no pupil selected to go to Secondary School failed to do so. However, a study of UPE in Malawi by Rose (2002) revealed that parents were still required to incur expenses for more than the amount formerly required for fees. A study in Ghana revealed that even though there was abolition of school fees, some of the schools introduced indirect fees to compensate for the lost revenue, (MOE/GES, 2001 cited in Akyeampong, 2009). In Burkina Faso, there are no fees either in principal for those students who have passed the entrance examination, but pupils who have failed have to pay fees to the parents association. This helps the school in buying materials or in paying the salary of temporally services teachers. In Senegal, on the other hand fees have been introduced that serve to finance purchase of educational materials and non salary cost. A ministry of education decree regulates the fees; in addition students have to contribute to the parents association just like in Burkina Faso. </w:t>
      </w:r>
      <w:r w:rsidR="00D03B9F" w:rsidRPr="00174B89">
        <w:rPr>
          <w:rFonts w:ascii="Times New Roman" w:hAnsi="Times New Roman" w:cs="Times New Roman"/>
          <w:sz w:val="24"/>
          <w:szCs w:val="24"/>
        </w:rPr>
        <w:t xml:space="preserve">These studies point to the fact </w:t>
      </w:r>
      <w:r w:rsidR="001B345C" w:rsidRPr="00174B89">
        <w:rPr>
          <w:rFonts w:ascii="Times New Roman" w:hAnsi="Times New Roman" w:cs="Times New Roman"/>
          <w:sz w:val="24"/>
          <w:szCs w:val="24"/>
        </w:rPr>
        <w:t xml:space="preserve">that </w:t>
      </w:r>
      <w:r w:rsidR="00D03B9F" w:rsidRPr="00174B89">
        <w:rPr>
          <w:rFonts w:ascii="Times New Roman" w:hAnsi="Times New Roman" w:cs="Times New Roman"/>
          <w:sz w:val="24"/>
          <w:szCs w:val="24"/>
        </w:rPr>
        <w:t xml:space="preserve">despite the </w:t>
      </w:r>
      <w:r w:rsidR="001B345C" w:rsidRPr="00174B89">
        <w:rPr>
          <w:rFonts w:ascii="Times New Roman" w:hAnsi="Times New Roman" w:cs="Times New Roman"/>
          <w:sz w:val="24"/>
          <w:szCs w:val="24"/>
        </w:rPr>
        <w:t xml:space="preserve">school </w:t>
      </w:r>
      <w:r w:rsidR="006D6246" w:rsidRPr="00174B89">
        <w:rPr>
          <w:rFonts w:ascii="Times New Roman" w:hAnsi="Times New Roman" w:cs="Times New Roman"/>
          <w:sz w:val="24"/>
          <w:szCs w:val="24"/>
        </w:rPr>
        <w:t>fee</w:t>
      </w:r>
      <w:r w:rsidR="001B345C" w:rsidRPr="00174B89">
        <w:rPr>
          <w:rFonts w:ascii="Times New Roman" w:hAnsi="Times New Roman" w:cs="Times New Roman"/>
          <w:sz w:val="24"/>
          <w:szCs w:val="24"/>
        </w:rPr>
        <w:t>s</w:t>
      </w:r>
      <w:r w:rsidR="006D6246" w:rsidRPr="00174B89">
        <w:rPr>
          <w:rFonts w:ascii="Times New Roman" w:hAnsi="Times New Roman" w:cs="Times New Roman"/>
          <w:sz w:val="24"/>
          <w:szCs w:val="24"/>
        </w:rPr>
        <w:t xml:space="preserve"> </w:t>
      </w:r>
      <w:r w:rsidR="00D03B9F" w:rsidRPr="00174B89">
        <w:rPr>
          <w:rFonts w:ascii="Times New Roman" w:hAnsi="Times New Roman" w:cs="Times New Roman"/>
          <w:sz w:val="24"/>
          <w:szCs w:val="24"/>
        </w:rPr>
        <w:t>challenges the various</w:t>
      </w:r>
      <w:r w:rsidR="006D6246" w:rsidRPr="00174B89">
        <w:rPr>
          <w:rFonts w:ascii="Times New Roman" w:hAnsi="Times New Roman" w:cs="Times New Roman"/>
          <w:sz w:val="24"/>
          <w:szCs w:val="24"/>
        </w:rPr>
        <w:t xml:space="preserve"> </w:t>
      </w:r>
      <w:r w:rsidR="00D03B9F" w:rsidRPr="00174B89">
        <w:rPr>
          <w:rFonts w:ascii="Times New Roman" w:hAnsi="Times New Roman" w:cs="Times New Roman"/>
          <w:sz w:val="24"/>
          <w:szCs w:val="24"/>
        </w:rPr>
        <w:t>governments have made efforts</w:t>
      </w:r>
      <w:r w:rsidR="006D6246" w:rsidRPr="00174B89">
        <w:rPr>
          <w:rFonts w:ascii="Times New Roman" w:hAnsi="Times New Roman" w:cs="Times New Roman"/>
          <w:sz w:val="24"/>
          <w:szCs w:val="24"/>
        </w:rPr>
        <w:t xml:space="preserve"> and used diverse approaches</w:t>
      </w:r>
      <w:r w:rsidR="00D03B9F" w:rsidRPr="00174B89">
        <w:rPr>
          <w:rFonts w:ascii="Times New Roman" w:hAnsi="Times New Roman" w:cs="Times New Roman"/>
          <w:sz w:val="24"/>
          <w:szCs w:val="24"/>
        </w:rPr>
        <w:t xml:space="preserve"> towards supporting schooling</w:t>
      </w:r>
      <w:r w:rsidR="006D6246" w:rsidRPr="00174B89">
        <w:rPr>
          <w:rFonts w:ascii="Times New Roman" w:hAnsi="Times New Roman" w:cs="Times New Roman"/>
          <w:sz w:val="24"/>
          <w:szCs w:val="24"/>
        </w:rPr>
        <w:t>.</w:t>
      </w:r>
    </w:p>
    <w:p w:rsidR="00EE438E" w:rsidRPr="00174B89" w:rsidRDefault="00EE438E" w:rsidP="00450A0B">
      <w:pPr>
        <w:spacing w:after="0" w:line="240" w:lineRule="auto"/>
        <w:jc w:val="both"/>
        <w:rPr>
          <w:rFonts w:ascii="Times New Roman" w:hAnsi="Times New Roman" w:cs="Times New Roman"/>
          <w:sz w:val="24"/>
          <w:szCs w:val="24"/>
        </w:rPr>
      </w:pPr>
    </w:p>
    <w:p w:rsidR="007C026A" w:rsidRPr="00174B89" w:rsidRDefault="00873EF3" w:rsidP="00EE438E">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A</w:t>
      </w:r>
      <w:r w:rsidR="00670B86" w:rsidRPr="00174B89">
        <w:rPr>
          <w:rFonts w:ascii="Times New Roman" w:hAnsi="Times New Roman" w:cs="Times New Roman"/>
          <w:sz w:val="24"/>
          <w:szCs w:val="24"/>
        </w:rPr>
        <w:t xml:space="preserve">ccording to World Bank (2008) report on Governance, Management and Accountability in secondary education in SSA, international trends have been driving much of the need for reform in secondary education throughout Africa. Verspoor (2008) concurs and argues that increases in public spending will be inadequate to generate increases in education attainment and learning achievement unless </w:t>
      </w:r>
      <w:r w:rsidR="00670B86" w:rsidRPr="00174B89">
        <w:rPr>
          <w:rFonts w:ascii="Times New Roman" w:hAnsi="Times New Roman" w:cs="Times New Roman"/>
          <w:sz w:val="24"/>
          <w:szCs w:val="24"/>
        </w:rPr>
        <w:lastRenderedPageBreak/>
        <w:t xml:space="preserve">accompanied by reforms that aim at a more efficient use of available resources and find sources of additional funding. </w:t>
      </w:r>
      <w:r w:rsidR="005F2BC5" w:rsidRPr="00174B89">
        <w:rPr>
          <w:rFonts w:ascii="Times New Roman" w:hAnsi="Times New Roman" w:cs="Times New Roman"/>
          <w:sz w:val="24"/>
          <w:szCs w:val="24"/>
        </w:rPr>
        <w:t>It is apparent that despite governments abolishing fees at the secondary level, inherentl</w:t>
      </w:r>
      <w:r w:rsidR="00E9590B" w:rsidRPr="00174B89">
        <w:rPr>
          <w:rFonts w:ascii="Times New Roman" w:hAnsi="Times New Roman" w:cs="Times New Roman"/>
          <w:sz w:val="24"/>
          <w:szCs w:val="24"/>
        </w:rPr>
        <w:t>y schools continue to levy fees.</w:t>
      </w:r>
      <w:r w:rsidR="005F2BC5" w:rsidRPr="00174B89">
        <w:rPr>
          <w:rFonts w:ascii="Times New Roman" w:hAnsi="Times New Roman" w:cs="Times New Roman"/>
          <w:sz w:val="24"/>
          <w:szCs w:val="24"/>
        </w:rPr>
        <w:t xml:space="preserve"> </w:t>
      </w:r>
      <w:r w:rsidR="00E9590B" w:rsidRPr="00174B89">
        <w:rPr>
          <w:rFonts w:ascii="Times New Roman" w:hAnsi="Times New Roman" w:cs="Times New Roman"/>
          <w:sz w:val="24"/>
          <w:szCs w:val="24"/>
        </w:rPr>
        <w:t>T</w:t>
      </w:r>
      <w:r w:rsidR="005F2BC5" w:rsidRPr="00174B89">
        <w:rPr>
          <w:rFonts w:ascii="Times New Roman" w:hAnsi="Times New Roman" w:cs="Times New Roman"/>
          <w:sz w:val="24"/>
          <w:szCs w:val="24"/>
        </w:rPr>
        <w:t>he opportunity costs for the poor households remain low hence denying their children access to secondary schooling, a paradox of the free secondary education.</w:t>
      </w:r>
      <w:r w:rsidR="00C27E50" w:rsidRPr="00174B89">
        <w:rPr>
          <w:rFonts w:ascii="Times New Roman" w:hAnsi="Times New Roman" w:cs="Times New Roman"/>
          <w:sz w:val="24"/>
          <w:szCs w:val="24"/>
        </w:rPr>
        <w:t xml:space="preserve"> </w:t>
      </w:r>
    </w:p>
    <w:p w:rsidR="00EE438E" w:rsidRPr="00174B89" w:rsidRDefault="00EE438E" w:rsidP="00450A0B">
      <w:pPr>
        <w:spacing w:after="0" w:line="240" w:lineRule="auto"/>
        <w:jc w:val="both"/>
        <w:rPr>
          <w:rFonts w:ascii="Times New Roman" w:hAnsi="Times New Roman" w:cs="Times New Roman"/>
          <w:sz w:val="24"/>
          <w:szCs w:val="24"/>
        </w:rPr>
      </w:pPr>
    </w:p>
    <w:p w:rsidR="005F2BC5" w:rsidRDefault="005F2BC5" w:rsidP="00090889">
      <w:pPr>
        <w:spacing w:line="240" w:lineRule="auto"/>
        <w:jc w:val="both"/>
        <w:rPr>
          <w:rFonts w:ascii="Times New Roman" w:hAnsi="Times New Roman" w:cs="Times New Roman"/>
          <w:b/>
          <w:sz w:val="24"/>
          <w:szCs w:val="24"/>
        </w:rPr>
      </w:pPr>
      <w:r w:rsidRPr="00174B89">
        <w:rPr>
          <w:rFonts w:ascii="Times New Roman" w:hAnsi="Times New Roman" w:cs="Times New Roman"/>
          <w:b/>
          <w:sz w:val="24"/>
          <w:szCs w:val="24"/>
        </w:rPr>
        <w:t>2.1.3 Public Financing of Secondary Education in Kenya</w:t>
      </w:r>
    </w:p>
    <w:p w:rsidR="00450A0B" w:rsidRPr="00174B89" w:rsidRDefault="00450A0B" w:rsidP="00450A0B">
      <w:pPr>
        <w:spacing w:line="240" w:lineRule="auto"/>
        <w:jc w:val="both"/>
        <w:rPr>
          <w:rFonts w:ascii="Times New Roman" w:hAnsi="Times New Roman" w:cs="Times New Roman"/>
          <w:sz w:val="24"/>
          <w:szCs w:val="24"/>
        </w:rPr>
      </w:pPr>
    </w:p>
    <w:p w:rsidR="00751B3B" w:rsidRPr="00174B89" w:rsidRDefault="005F2BC5" w:rsidP="00751B3B">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Studies done in Kenya, for instance by Orodho (2004), point out that during the pre-independence era, access to education by natives was a limited phenomenon because the colonial rulers perceived adequate provision as a threat to ‘status quo;’ and national stability. At the dawn of independence, the new government recognized the need for an educated workforce to speed up the socio-economic and political development and to replace the departing colonial officers and expatriate staff (Tum, 1996). Olembo, Wanga </w:t>
      </w:r>
      <w:r w:rsidR="00E9590B" w:rsidRPr="00174B89">
        <w:rPr>
          <w:rFonts w:ascii="Times New Roman" w:hAnsi="Times New Roman" w:cs="Times New Roman"/>
          <w:sz w:val="24"/>
          <w:szCs w:val="24"/>
        </w:rPr>
        <w:t>and</w:t>
      </w:r>
      <w:r w:rsidRPr="00174B89">
        <w:rPr>
          <w:rFonts w:ascii="Times New Roman" w:hAnsi="Times New Roman" w:cs="Times New Roman"/>
          <w:sz w:val="24"/>
          <w:szCs w:val="24"/>
        </w:rPr>
        <w:t xml:space="preserve"> Karangu, (1992), reiterate that financing of education by the Government has hence been a critical function since independence and that the Government has continued to spend more and more on education in its attempts to implement educational policies. It was also following the 1961 All Africa States Conference held </w:t>
      </w:r>
      <w:r w:rsidR="00960ECE" w:rsidRPr="00174B89">
        <w:rPr>
          <w:rFonts w:ascii="Times New Roman" w:hAnsi="Times New Roman" w:cs="Times New Roman"/>
          <w:sz w:val="24"/>
          <w:szCs w:val="24"/>
        </w:rPr>
        <w:t>in Addis Ababa whereby African c</w:t>
      </w:r>
      <w:r w:rsidRPr="00174B89">
        <w:rPr>
          <w:rFonts w:ascii="Times New Roman" w:hAnsi="Times New Roman" w:cs="Times New Roman"/>
          <w:sz w:val="24"/>
          <w:szCs w:val="24"/>
        </w:rPr>
        <w:t>ountries resolved to offer free, universal and compulsory primary and secondary education. Sifuna et al (2006) posit that Kenya like other countries, has laid a lot of emphasis on the role of education in promoting economic and social development. MoE (2003), on National Action Plan on Education for All, outlines one of the EFA goals as articulated at the Jomtein Conference and reaffirmed at the World Education Forum in Dakar (2000) as ensuring all leaning needs.</w:t>
      </w:r>
    </w:p>
    <w:p w:rsidR="00751B3B" w:rsidRPr="00174B89" w:rsidRDefault="00751B3B" w:rsidP="00751B3B">
      <w:pPr>
        <w:spacing w:after="0" w:line="480" w:lineRule="auto"/>
        <w:jc w:val="both"/>
        <w:rPr>
          <w:rFonts w:ascii="Times New Roman" w:hAnsi="Times New Roman" w:cs="Times New Roman"/>
          <w:sz w:val="24"/>
          <w:szCs w:val="24"/>
        </w:rPr>
      </w:pPr>
    </w:p>
    <w:p w:rsidR="00751B3B" w:rsidRPr="00174B89" w:rsidRDefault="005F2BC5" w:rsidP="00751B3B">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lastRenderedPageBreak/>
        <w:t>A historical analysis of patterns and trends of education financing in Kenya reveals the existence of partnership between governm</w:t>
      </w:r>
      <w:r w:rsidR="00960ECE" w:rsidRPr="00174B89">
        <w:rPr>
          <w:rFonts w:ascii="Times New Roman" w:hAnsi="Times New Roman" w:cs="Times New Roman"/>
          <w:sz w:val="24"/>
          <w:szCs w:val="24"/>
        </w:rPr>
        <w:t>ent, communities and households</w:t>
      </w:r>
      <w:r w:rsidRPr="00174B89">
        <w:rPr>
          <w:rFonts w:ascii="Times New Roman" w:hAnsi="Times New Roman" w:cs="Times New Roman"/>
          <w:sz w:val="24"/>
          <w:szCs w:val="24"/>
        </w:rPr>
        <w:t xml:space="preserve"> </w:t>
      </w:r>
      <w:r w:rsidR="00960ECE" w:rsidRPr="00174B89">
        <w:rPr>
          <w:rFonts w:ascii="Times New Roman" w:hAnsi="Times New Roman" w:cs="Times New Roman"/>
          <w:sz w:val="24"/>
          <w:szCs w:val="24"/>
        </w:rPr>
        <w:t>(</w:t>
      </w:r>
      <w:r w:rsidRPr="00174B89">
        <w:rPr>
          <w:rFonts w:ascii="Times New Roman" w:hAnsi="Times New Roman" w:cs="Times New Roman"/>
          <w:sz w:val="24"/>
          <w:szCs w:val="24"/>
        </w:rPr>
        <w:t>Oyu</w:t>
      </w:r>
      <w:r w:rsidR="00960ECE" w:rsidRPr="00174B89">
        <w:rPr>
          <w:rFonts w:ascii="Times New Roman" w:hAnsi="Times New Roman" w:cs="Times New Roman"/>
          <w:sz w:val="24"/>
          <w:szCs w:val="24"/>
        </w:rPr>
        <w:t>gi</w:t>
      </w:r>
      <w:r w:rsidR="00BE7028" w:rsidRPr="00174B89">
        <w:rPr>
          <w:rFonts w:ascii="Times New Roman" w:hAnsi="Times New Roman" w:cs="Times New Roman"/>
          <w:sz w:val="24"/>
          <w:szCs w:val="24"/>
        </w:rPr>
        <w:t>,</w:t>
      </w:r>
      <w:r w:rsidR="00960ECE"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2010).   </w:t>
      </w:r>
      <w:r w:rsidR="00960ECE" w:rsidRPr="00174B89">
        <w:rPr>
          <w:rFonts w:ascii="Times New Roman" w:hAnsi="Times New Roman" w:cs="Times New Roman"/>
          <w:sz w:val="24"/>
          <w:szCs w:val="24"/>
        </w:rPr>
        <w:t xml:space="preserve">The </w:t>
      </w:r>
      <w:r w:rsidRPr="00174B89">
        <w:rPr>
          <w:rFonts w:ascii="Times New Roman" w:hAnsi="Times New Roman" w:cs="Times New Roman"/>
          <w:sz w:val="24"/>
          <w:szCs w:val="24"/>
        </w:rPr>
        <w:t>Republic of Kenya (1988) in the KIPRA P</w:t>
      </w:r>
      <w:r w:rsidR="00BE7028" w:rsidRPr="00174B89">
        <w:rPr>
          <w:rFonts w:ascii="Times New Roman" w:hAnsi="Times New Roman" w:cs="Times New Roman"/>
          <w:sz w:val="24"/>
          <w:szCs w:val="24"/>
        </w:rPr>
        <w:t>aper No. 55, posits that Kenya s</w:t>
      </w:r>
      <w:r w:rsidRPr="00174B89">
        <w:rPr>
          <w:rFonts w:ascii="Times New Roman" w:hAnsi="Times New Roman" w:cs="Times New Roman"/>
          <w:sz w:val="24"/>
          <w:szCs w:val="24"/>
        </w:rPr>
        <w:t>econdary education over the years is financed through the cost sharing policy, introduced in Kenya in 1988. The costs are met through partnerships between key players in financing secondary education who include: The Government, Non-Governmental Organizations (NG</w:t>
      </w:r>
      <w:r w:rsidR="00AE4DD2" w:rsidRPr="00174B89">
        <w:rPr>
          <w:rFonts w:ascii="Times New Roman" w:hAnsi="Times New Roman" w:cs="Times New Roman"/>
          <w:sz w:val="24"/>
          <w:szCs w:val="24"/>
        </w:rPr>
        <w:t>O’s), religions organizations, d</w:t>
      </w:r>
      <w:r w:rsidRPr="00174B89">
        <w:rPr>
          <w:rFonts w:ascii="Times New Roman" w:hAnsi="Times New Roman" w:cs="Times New Roman"/>
          <w:sz w:val="24"/>
          <w:szCs w:val="24"/>
        </w:rPr>
        <w:t>evelopment partners, communities/households/parents/individuals, external support/multilateral bodies and the private sector. With th</w:t>
      </w:r>
      <w:r w:rsidR="00AE4DD2" w:rsidRPr="00174B89">
        <w:rPr>
          <w:rFonts w:ascii="Times New Roman" w:hAnsi="Times New Roman" w:cs="Times New Roman"/>
          <w:sz w:val="24"/>
          <w:szCs w:val="24"/>
        </w:rPr>
        <w:t>is f</w:t>
      </w:r>
      <w:r w:rsidRPr="00174B89">
        <w:rPr>
          <w:rFonts w:ascii="Times New Roman" w:hAnsi="Times New Roman" w:cs="Times New Roman"/>
          <w:sz w:val="24"/>
          <w:szCs w:val="24"/>
        </w:rPr>
        <w:t>unding policy framework, the overall government role include : professional development of teachers/in-service training, for instance in strengthening of Mathematics and Science Subjects (SMASSE), teacher remuneration in public institutions, provision of infrastructure, for example through Constituency Development Fund (CDF) and KESSP, administration and management, provision of bursaries and scholarships for needy students, professional support curriculum development and teacher education</w:t>
      </w:r>
      <w:r w:rsidR="00AE4DD2" w:rsidRPr="00174B89">
        <w:rPr>
          <w:rFonts w:ascii="Times New Roman" w:hAnsi="Times New Roman" w:cs="Times New Roman"/>
          <w:sz w:val="24"/>
          <w:szCs w:val="24"/>
        </w:rPr>
        <w:t xml:space="preserve"> </w:t>
      </w:r>
      <w:r w:rsidRPr="00174B89">
        <w:rPr>
          <w:rFonts w:ascii="Times New Roman" w:hAnsi="Times New Roman" w:cs="Times New Roman"/>
          <w:sz w:val="24"/>
          <w:szCs w:val="24"/>
        </w:rPr>
        <w:t>and provision of grants for specialized equipment for Science and practical subjects especially in marginalized areas.</w:t>
      </w:r>
    </w:p>
    <w:p w:rsidR="00751B3B" w:rsidRPr="00174B89" w:rsidRDefault="00751B3B" w:rsidP="00450A0B">
      <w:pPr>
        <w:spacing w:after="0" w:line="240" w:lineRule="auto"/>
        <w:jc w:val="both"/>
        <w:rPr>
          <w:rFonts w:ascii="Times New Roman" w:hAnsi="Times New Roman" w:cs="Times New Roman"/>
          <w:sz w:val="24"/>
          <w:szCs w:val="24"/>
        </w:rPr>
      </w:pPr>
    </w:p>
    <w:p w:rsidR="005F2BC5" w:rsidRPr="00174B89" w:rsidRDefault="005F2BC5" w:rsidP="00751B3B">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According to Republic of Kenya (2010) the Government of Kenya designed, the Sector Wide Approach to Planning (SWAP) and the Kenya Sector Support Programme as financing mechanisms. Since 2005 it has contributed towards improved pupil enrolments at primary level and text book sharing at ratio of 2:1 hence leading to improved equality of curriculum delivery. Studies show that secondary school policies have evolved with the Government of Kenya addressing the challenges facing the education sector through several commissions, </w:t>
      </w:r>
      <w:r w:rsidR="00DC381A" w:rsidRPr="00174B89">
        <w:rPr>
          <w:rFonts w:ascii="Times New Roman" w:hAnsi="Times New Roman" w:cs="Times New Roman"/>
          <w:sz w:val="24"/>
          <w:szCs w:val="24"/>
        </w:rPr>
        <w:t>c</w:t>
      </w:r>
      <w:r w:rsidRPr="00174B89">
        <w:rPr>
          <w:rFonts w:ascii="Times New Roman" w:hAnsi="Times New Roman" w:cs="Times New Roman"/>
          <w:sz w:val="24"/>
          <w:szCs w:val="24"/>
        </w:rPr>
        <w:t xml:space="preserve">ommittees and </w:t>
      </w:r>
      <w:r w:rsidR="00DC381A" w:rsidRPr="00174B89">
        <w:rPr>
          <w:rFonts w:ascii="Times New Roman" w:hAnsi="Times New Roman" w:cs="Times New Roman"/>
          <w:sz w:val="24"/>
          <w:szCs w:val="24"/>
        </w:rPr>
        <w:t>t</w:t>
      </w:r>
      <w:r w:rsidRPr="00174B89">
        <w:rPr>
          <w:rFonts w:ascii="Times New Roman" w:hAnsi="Times New Roman" w:cs="Times New Roman"/>
          <w:sz w:val="24"/>
          <w:szCs w:val="24"/>
        </w:rPr>
        <w:t xml:space="preserve">askforces. This has triggered enrolment at Secondary level, for instance, the number of students increased from 30,120 in 1963 to 652,283 in 2000, (Republic of Kenya </w:t>
      </w:r>
      <w:r w:rsidRPr="00174B89">
        <w:rPr>
          <w:rFonts w:ascii="Times New Roman" w:hAnsi="Times New Roman" w:cs="Times New Roman"/>
          <w:sz w:val="24"/>
          <w:szCs w:val="24"/>
        </w:rPr>
        <w:lastRenderedPageBreak/>
        <w:t xml:space="preserve">2002 as cited in Njeru </w:t>
      </w:r>
      <w:r w:rsidR="001E38D2" w:rsidRPr="00174B89">
        <w:rPr>
          <w:rFonts w:ascii="Times New Roman" w:hAnsi="Times New Roman" w:cs="Times New Roman"/>
          <w:sz w:val="24"/>
          <w:szCs w:val="24"/>
        </w:rPr>
        <w:t xml:space="preserve">and </w:t>
      </w:r>
      <w:r w:rsidRPr="00174B89">
        <w:rPr>
          <w:rFonts w:ascii="Times New Roman" w:hAnsi="Times New Roman" w:cs="Times New Roman"/>
          <w:sz w:val="24"/>
          <w:szCs w:val="24"/>
        </w:rPr>
        <w:t xml:space="preserve">Orodho (2003). The implication of increase in student population was a corresponding heavier budget to cater for the emerging needs. The Kenya Government uses about 40% of the GNP on education and the budget currently stands at about 80 billion. The total number of students in Primary Schools is about 7.5 million while in secondary schools there are about 4,000 secondary schools and the enrolments is about 800,000 students. Turana (2010) further observes that lack of adequate infrastructure at all levels of education undermine effort to enhance access and equity to education hence making it difficult to address the existing disparities and gender. </w:t>
      </w:r>
    </w:p>
    <w:p w:rsidR="00751B3B" w:rsidRPr="00174B89" w:rsidRDefault="00751B3B" w:rsidP="00450A0B">
      <w:pPr>
        <w:spacing w:after="0" w:line="240" w:lineRule="auto"/>
        <w:jc w:val="both"/>
        <w:rPr>
          <w:rFonts w:ascii="Times New Roman" w:hAnsi="Times New Roman" w:cs="Times New Roman"/>
          <w:sz w:val="24"/>
          <w:szCs w:val="24"/>
        </w:rPr>
      </w:pPr>
    </w:p>
    <w:p w:rsidR="00751B3B" w:rsidRPr="00174B89" w:rsidRDefault="005F2BC5" w:rsidP="00751B3B">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Republic of Kenya (2009) Economic Survey further acknowledges that Development partners have played instrumental roles towards funding of education in Kenya. Thus Kenya has made gains in education over the last seven years in a bid to achieve the MDG’s and EFA by 2010. To this end, it has disbursed Ksh. 48 billion to public secondary schools since its inception. Formal secondary education in Kenya is the second level in formal education system.  It is a cycle that lasts for four years. Hence it seems increased enrolments are due to Government</w:t>
      </w:r>
      <w:r w:rsidR="00F92C7C" w:rsidRPr="00174B89">
        <w:rPr>
          <w:rFonts w:ascii="Times New Roman" w:hAnsi="Times New Roman" w:cs="Times New Roman"/>
          <w:sz w:val="24"/>
          <w:szCs w:val="24"/>
        </w:rPr>
        <w:t>’</w:t>
      </w:r>
      <w:r w:rsidRPr="00174B89">
        <w:rPr>
          <w:rFonts w:ascii="Times New Roman" w:hAnsi="Times New Roman" w:cs="Times New Roman"/>
          <w:sz w:val="24"/>
          <w:szCs w:val="24"/>
        </w:rPr>
        <w:t>s financial assistance in terms of tuition fees. The Economic Survey on Education Expenditures of the MoE, 2004/05 – 2008/09 indicates an expenditure trend which reflects the Government’s commitment to implementing the FPE and F</w:t>
      </w:r>
      <w:r w:rsidR="007C3FA9" w:rsidRPr="00174B89">
        <w:rPr>
          <w:rFonts w:ascii="Times New Roman" w:hAnsi="Times New Roman" w:cs="Times New Roman"/>
          <w:sz w:val="24"/>
          <w:szCs w:val="24"/>
        </w:rPr>
        <w:t>TP</w:t>
      </w:r>
      <w:r w:rsidRPr="00174B89">
        <w:rPr>
          <w:rFonts w:ascii="Times New Roman" w:hAnsi="Times New Roman" w:cs="Times New Roman"/>
          <w:sz w:val="24"/>
          <w:szCs w:val="24"/>
        </w:rPr>
        <w:t>. The gross total expenditure increased from Ksh.122.0 billion in 2007/08 to Ksh.136.8 billion in 2008/09. Of the total allocation, recurrent expenditure received the largest share of 89.2%. Overall, the Secondary education registered the highest recurrent expenditure of Ksh. 12.5 billion in the 2008/09 compared to 3.9 billion in 2007/08 to cater for the F</w:t>
      </w:r>
      <w:r w:rsidR="007C3FA9" w:rsidRPr="00174B89">
        <w:rPr>
          <w:rFonts w:ascii="Times New Roman" w:hAnsi="Times New Roman" w:cs="Times New Roman"/>
          <w:sz w:val="24"/>
          <w:szCs w:val="24"/>
        </w:rPr>
        <w:t>TP</w:t>
      </w:r>
      <w:r w:rsidRPr="00174B89">
        <w:rPr>
          <w:rFonts w:ascii="Times New Roman" w:hAnsi="Times New Roman" w:cs="Times New Roman"/>
          <w:sz w:val="24"/>
          <w:szCs w:val="24"/>
        </w:rPr>
        <w:t xml:space="preserve">. The Ministry of Education (MoE) is however  faced with the challenges of reconciling scarce resources available with finances needed to achieve the sector goals and also in </w:t>
      </w:r>
      <w:r w:rsidRPr="00174B89">
        <w:rPr>
          <w:rFonts w:ascii="Times New Roman" w:hAnsi="Times New Roman" w:cs="Times New Roman"/>
          <w:sz w:val="24"/>
          <w:szCs w:val="24"/>
        </w:rPr>
        <w:lastRenderedPageBreak/>
        <w:t>ensuring high quality standards, (Republic of Kenya 2006; Oyugi, 2010). Since implementation of the programme, many problems have been reported by schools across the country. They range from delayed disbursements by the MoE throwing schools in a financial crisis that has also affected teachers serving under Parents Teachers Association (PTA), and jeopardized payments to suppliers and delay of payments of non-teaching staff or payment in part.</w:t>
      </w:r>
    </w:p>
    <w:p w:rsidR="00751B3B" w:rsidRPr="00174B89" w:rsidRDefault="00751B3B" w:rsidP="00450A0B">
      <w:pPr>
        <w:spacing w:after="0" w:line="240" w:lineRule="auto"/>
        <w:jc w:val="both"/>
        <w:rPr>
          <w:rFonts w:ascii="Times New Roman" w:hAnsi="Times New Roman" w:cs="Times New Roman"/>
          <w:sz w:val="24"/>
          <w:szCs w:val="24"/>
        </w:rPr>
      </w:pPr>
    </w:p>
    <w:p w:rsidR="00780965" w:rsidRDefault="005F2BC5" w:rsidP="00751B3B">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Studies carried out further reveal that despite the large investment in education and the increased enrolments, the current situation in Kenyan schools and especially at the primary level are quite disheartening with great concern over the quality of educati</w:t>
      </w:r>
      <w:r w:rsidR="005E4F06" w:rsidRPr="00174B89">
        <w:rPr>
          <w:rFonts w:ascii="Times New Roman" w:hAnsi="Times New Roman" w:cs="Times New Roman"/>
          <w:sz w:val="24"/>
          <w:szCs w:val="24"/>
        </w:rPr>
        <w:t>on. Ngware, et al (2008) assert</w:t>
      </w:r>
      <w:r w:rsidRPr="00174B89">
        <w:rPr>
          <w:rFonts w:ascii="Times New Roman" w:hAnsi="Times New Roman" w:cs="Times New Roman"/>
          <w:sz w:val="24"/>
          <w:szCs w:val="24"/>
        </w:rPr>
        <w:t xml:space="preserve"> that the notion of quality should go beyond student’s results and look at the determinants of such results, including provision of teachers, buildings, equipment and curriculum. After the implementation of the FPE in 2003, the primary enrolment increased from 5.9 million in 2002 to 8.6 million in 2008, while secondary level enrolment increased from 779,000 in 2000 to over 1.4 million students in 2008. Republic of Kenya (2009) Economic Survey indicates enrolments in Secondary Schools increased from 926,149 in 2004 to 1,382,211 in 2008.  Part of this increase may be attributed to the growing support for the children from poor households by the Government and other partners, (Ministry of Education, 2005). Nevertheless, the studies clearly show that despite the public financing of education and the increased student enrolments across the country, challenges continue to face the education sector and the secondary level is yet to be equitably attained.</w:t>
      </w:r>
    </w:p>
    <w:p w:rsidR="00450A0B" w:rsidRDefault="00450A0B" w:rsidP="00450A0B">
      <w:pPr>
        <w:spacing w:after="0" w:line="240" w:lineRule="auto"/>
        <w:jc w:val="both"/>
        <w:rPr>
          <w:rFonts w:ascii="Times New Roman" w:hAnsi="Times New Roman" w:cs="Times New Roman"/>
          <w:sz w:val="24"/>
          <w:szCs w:val="24"/>
        </w:rPr>
      </w:pPr>
    </w:p>
    <w:p w:rsidR="00450A0B" w:rsidRDefault="00450A0B" w:rsidP="00450A0B">
      <w:pPr>
        <w:spacing w:after="0" w:line="240" w:lineRule="auto"/>
        <w:jc w:val="both"/>
        <w:rPr>
          <w:rFonts w:ascii="Times New Roman" w:hAnsi="Times New Roman" w:cs="Times New Roman"/>
          <w:sz w:val="24"/>
          <w:szCs w:val="24"/>
        </w:rPr>
      </w:pPr>
    </w:p>
    <w:p w:rsidR="00450A0B" w:rsidRDefault="00450A0B" w:rsidP="00450A0B">
      <w:pPr>
        <w:spacing w:after="0" w:line="240" w:lineRule="auto"/>
        <w:jc w:val="both"/>
        <w:rPr>
          <w:rFonts w:ascii="Times New Roman" w:hAnsi="Times New Roman" w:cs="Times New Roman"/>
          <w:sz w:val="24"/>
          <w:szCs w:val="24"/>
        </w:rPr>
      </w:pPr>
    </w:p>
    <w:p w:rsidR="00450A0B" w:rsidRDefault="00450A0B" w:rsidP="00450A0B">
      <w:pPr>
        <w:spacing w:after="0" w:line="240" w:lineRule="auto"/>
        <w:jc w:val="both"/>
        <w:rPr>
          <w:rFonts w:ascii="Times New Roman" w:hAnsi="Times New Roman" w:cs="Times New Roman"/>
          <w:sz w:val="24"/>
          <w:szCs w:val="24"/>
        </w:rPr>
      </w:pPr>
    </w:p>
    <w:p w:rsidR="00450A0B" w:rsidRDefault="00450A0B" w:rsidP="00450A0B">
      <w:pPr>
        <w:spacing w:after="0" w:line="240" w:lineRule="auto"/>
        <w:jc w:val="both"/>
        <w:rPr>
          <w:rFonts w:ascii="Times New Roman" w:hAnsi="Times New Roman" w:cs="Times New Roman"/>
          <w:sz w:val="24"/>
          <w:szCs w:val="24"/>
        </w:rPr>
      </w:pPr>
    </w:p>
    <w:p w:rsidR="00450A0B" w:rsidRDefault="00450A0B" w:rsidP="00450A0B">
      <w:pPr>
        <w:spacing w:after="0" w:line="240" w:lineRule="auto"/>
        <w:jc w:val="both"/>
        <w:rPr>
          <w:rFonts w:ascii="Times New Roman" w:hAnsi="Times New Roman" w:cs="Times New Roman"/>
          <w:sz w:val="24"/>
          <w:szCs w:val="24"/>
        </w:rPr>
      </w:pPr>
    </w:p>
    <w:p w:rsidR="00450A0B" w:rsidRPr="00174B89" w:rsidRDefault="00450A0B" w:rsidP="00450A0B">
      <w:pPr>
        <w:spacing w:after="0" w:line="240" w:lineRule="auto"/>
        <w:jc w:val="both"/>
        <w:rPr>
          <w:rFonts w:ascii="Times New Roman" w:hAnsi="Times New Roman" w:cs="Times New Roman"/>
          <w:sz w:val="24"/>
          <w:szCs w:val="24"/>
        </w:rPr>
      </w:pPr>
    </w:p>
    <w:p w:rsidR="005F2BC5" w:rsidRDefault="00CE5E55" w:rsidP="00780965">
      <w:pPr>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lastRenderedPageBreak/>
        <w:t xml:space="preserve">2.2 </w:t>
      </w:r>
      <w:r w:rsidR="005F2BC5" w:rsidRPr="00174B89">
        <w:rPr>
          <w:rFonts w:ascii="Times New Roman" w:hAnsi="Times New Roman" w:cs="Times New Roman"/>
          <w:b/>
          <w:sz w:val="24"/>
          <w:szCs w:val="24"/>
        </w:rPr>
        <w:t xml:space="preserve">Factors Influencing </w:t>
      </w:r>
      <w:r w:rsidR="00477EFD" w:rsidRPr="00174B89">
        <w:rPr>
          <w:rFonts w:ascii="Times New Roman" w:hAnsi="Times New Roman" w:cs="Times New Roman"/>
          <w:b/>
          <w:sz w:val="24"/>
          <w:szCs w:val="24"/>
        </w:rPr>
        <w:t>Provision</w:t>
      </w:r>
      <w:r w:rsidR="005F2BC5" w:rsidRPr="00174B89">
        <w:rPr>
          <w:rFonts w:ascii="Times New Roman" w:hAnsi="Times New Roman" w:cs="Times New Roman"/>
          <w:b/>
          <w:sz w:val="24"/>
          <w:szCs w:val="24"/>
        </w:rPr>
        <w:t xml:space="preserve"> of Free Tuition Policies</w:t>
      </w:r>
      <w:r w:rsidR="001A77A1" w:rsidRPr="00174B89">
        <w:rPr>
          <w:rFonts w:ascii="Times New Roman" w:hAnsi="Times New Roman" w:cs="Times New Roman"/>
          <w:b/>
          <w:sz w:val="24"/>
          <w:szCs w:val="24"/>
        </w:rPr>
        <w:t xml:space="preserve"> </w:t>
      </w:r>
    </w:p>
    <w:p w:rsidR="00450A0B" w:rsidRPr="00174B89" w:rsidRDefault="00450A0B" w:rsidP="00450A0B">
      <w:pPr>
        <w:spacing w:after="0" w:line="240" w:lineRule="auto"/>
        <w:jc w:val="both"/>
        <w:rPr>
          <w:rFonts w:ascii="Times New Roman" w:hAnsi="Times New Roman" w:cs="Times New Roman"/>
          <w:b/>
          <w:sz w:val="24"/>
          <w:szCs w:val="24"/>
        </w:rPr>
      </w:pPr>
    </w:p>
    <w:p w:rsidR="00C3793E" w:rsidRPr="00174B89" w:rsidRDefault="005F2BC5" w:rsidP="00D3281E">
      <w:pPr>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In a bid to meet the EFA and MDGs targets the Kenya government has shown high commitment towards providing for its citizens inorder to increase schooling participation (Republic of Kenya, 2002b; MoEST, 2005). Olembo (1992) observes that the desire to have free and quality education for all Kenyan children was one of the major objectives for the struggle for independence. This was followed by implementation of FPE </w:t>
      </w:r>
      <w:r w:rsidR="00FE7A38" w:rsidRPr="00174B89">
        <w:rPr>
          <w:rFonts w:ascii="Times New Roman" w:hAnsi="Times New Roman" w:cs="Times New Roman"/>
          <w:sz w:val="24"/>
          <w:szCs w:val="24"/>
        </w:rPr>
        <w:t>classes</w:t>
      </w:r>
      <w:r w:rsidRPr="00174B89">
        <w:rPr>
          <w:rFonts w:ascii="Times New Roman" w:hAnsi="Times New Roman" w:cs="Times New Roman"/>
          <w:sz w:val="24"/>
          <w:szCs w:val="24"/>
        </w:rPr>
        <w:t xml:space="preserve"> 1 to 4 in 1974 and the cycle completed in 1985 whereby all the eight grades that formed the eight year primary education cycle were enjoying free and universal education. However, later the government introduced the cost sharing policy and hence it was not until 2003 that primary education was declared free by the NARC Government. Republic Of Kenya (2009) observed that following the implementation of FPE and F</w:t>
      </w:r>
      <w:r w:rsidR="007C3FA9" w:rsidRPr="00174B89">
        <w:rPr>
          <w:rFonts w:ascii="Times New Roman" w:hAnsi="Times New Roman" w:cs="Times New Roman"/>
          <w:sz w:val="24"/>
          <w:szCs w:val="24"/>
        </w:rPr>
        <w:t>TP</w:t>
      </w:r>
      <w:r w:rsidRPr="00174B89">
        <w:rPr>
          <w:rFonts w:ascii="Times New Roman" w:hAnsi="Times New Roman" w:cs="Times New Roman"/>
          <w:sz w:val="24"/>
          <w:szCs w:val="24"/>
        </w:rPr>
        <w:t xml:space="preserve"> 2003 and 2008, the total financial disbursements to the two programmes were at Kshs.47 billion and Kshs.14 billion respectively in support </w:t>
      </w:r>
      <w:r w:rsidR="006B6CA3" w:rsidRPr="00174B89">
        <w:rPr>
          <w:rFonts w:ascii="Times New Roman" w:hAnsi="Times New Roman" w:cs="Times New Roman"/>
          <w:sz w:val="24"/>
          <w:szCs w:val="24"/>
        </w:rPr>
        <w:t xml:space="preserve">of </w:t>
      </w:r>
      <w:r w:rsidRPr="00174B89">
        <w:rPr>
          <w:rFonts w:ascii="Times New Roman" w:hAnsi="Times New Roman" w:cs="Times New Roman"/>
          <w:sz w:val="24"/>
          <w:szCs w:val="24"/>
        </w:rPr>
        <w:t xml:space="preserve">learners’ needs. Oketch </w:t>
      </w:r>
      <w:r w:rsidR="001E38D2" w:rsidRPr="00174B89">
        <w:rPr>
          <w:rFonts w:ascii="Times New Roman" w:hAnsi="Times New Roman" w:cs="Times New Roman"/>
          <w:sz w:val="24"/>
          <w:szCs w:val="24"/>
        </w:rPr>
        <w:t>and</w:t>
      </w:r>
      <w:r w:rsidRPr="00174B89">
        <w:rPr>
          <w:rFonts w:ascii="Times New Roman" w:hAnsi="Times New Roman" w:cs="Times New Roman"/>
          <w:sz w:val="24"/>
          <w:szCs w:val="24"/>
        </w:rPr>
        <w:t xml:space="preserve"> Rolleston (2007) argue that even though enrolments have increased, the quality of education has been compromised and greatly eroded. A study carried out in Kenya urban areas and rural areas respectively by Ohba, (2009), Oketch </w:t>
      </w:r>
      <w:r w:rsidR="001E38D2" w:rsidRPr="00174B89">
        <w:rPr>
          <w:rFonts w:ascii="Times New Roman" w:hAnsi="Times New Roman" w:cs="Times New Roman"/>
          <w:sz w:val="24"/>
          <w:szCs w:val="24"/>
        </w:rPr>
        <w:t>and</w:t>
      </w:r>
      <w:r w:rsidRPr="00174B89">
        <w:rPr>
          <w:rFonts w:ascii="Times New Roman" w:hAnsi="Times New Roman" w:cs="Times New Roman"/>
          <w:sz w:val="24"/>
          <w:szCs w:val="24"/>
        </w:rPr>
        <w:t xml:space="preserve"> Ngware, (2010) further revealed that the poorest of the poor are still excluded in education despite FPE and F</w:t>
      </w:r>
      <w:r w:rsidR="007C3FA9" w:rsidRPr="00174B89">
        <w:rPr>
          <w:rFonts w:ascii="Times New Roman" w:hAnsi="Times New Roman" w:cs="Times New Roman"/>
          <w:sz w:val="24"/>
          <w:szCs w:val="24"/>
        </w:rPr>
        <w:t>TP</w:t>
      </w:r>
      <w:r w:rsidRPr="00174B89">
        <w:rPr>
          <w:rFonts w:ascii="Times New Roman" w:hAnsi="Times New Roman" w:cs="Times New Roman"/>
          <w:sz w:val="24"/>
          <w:szCs w:val="24"/>
        </w:rPr>
        <w:t>. Children are still enrolled in low fee- paying private schools in most countries in Sub-Saharan Africa, inclusive of Kenya and this is attributed to excess demand. Further, household decisions on schooling, such as type of school are influenced by household characteristics. Muthwii (2004) corroborates and asserts that schools still levied fees for development thus parents were still paying the costs of school construction despite FPE and dropout rates were high. One of the main reasons for the high dropouts seems to be the various costs associated with primary schooling (Hunt, 2008).</w:t>
      </w:r>
    </w:p>
    <w:p w:rsidR="00C3793E" w:rsidRPr="00174B89" w:rsidRDefault="00C3793E" w:rsidP="00D3281E">
      <w:pPr>
        <w:spacing w:line="480" w:lineRule="auto"/>
        <w:jc w:val="both"/>
        <w:rPr>
          <w:rFonts w:ascii="Times New Roman" w:hAnsi="Times New Roman" w:cs="Times New Roman"/>
          <w:sz w:val="24"/>
          <w:szCs w:val="24"/>
        </w:rPr>
      </w:pPr>
    </w:p>
    <w:p w:rsidR="000E59E2" w:rsidRPr="00174B89" w:rsidRDefault="005F2BC5" w:rsidP="000E59E2">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The development of Kenya Education Sector Support Programme (2005-2010) clearly shows the government’s intention to integrate secondary education as part of basic education (MoEST, 2005). It is this policy framework that became the backbone for implementing free secondary education. The 2007 election campaigns witnessed most candidates using it as a major campaign strategy in their manifesto (Malenya, 2008). The national guidelines and their utilisation as per the various vote heads are outlined on Table 2.1 (See Appendix III). Oyaro (2008) advances that the subsidy covers tuition and administrative costs, school maintenance and improvements, and class activities and has led to reduction of the cost of Secondary education, enforced Government approved fees guidelines, enhanced the capacity of Board of Governors (BOG’s) and Parents Teachers Association (PTA).</w:t>
      </w:r>
    </w:p>
    <w:p w:rsidR="000E59E2" w:rsidRPr="00174B89" w:rsidRDefault="000E59E2" w:rsidP="005B5485">
      <w:pPr>
        <w:spacing w:after="0" w:line="240" w:lineRule="auto"/>
        <w:jc w:val="both"/>
        <w:rPr>
          <w:rFonts w:ascii="Times New Roman" w:hAnsi="Times New Roman" w:cs="Times New Roman"/>
          <w:sz w:val="24"/>
          <w:szCs w:val="24"/>
        </w:rPr>
      </w:pPr>
    </w:p>
    <w:p w:rsidR="00717DD2" w:rsidRPr="00174B89" w:rsidRDefault="005F2BC5" w:rsidP="00717DD2">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Oyaro (2008) posits that Kenya has 4,478 public high schools, many of which are in a state of desire and lack essential facilities, inadequate staff with a teacher pupil ratio at 1:45, high work load and the low quality of services. Parents are still responsible for uniforms and lunches and the subsidy does not cover residence costs for children at boarding schools. The subsidy is further characterized by complaints of extra levies, </w:t>
      </w:r>
      <w:r w:rsidR="00FE7A38" w:rsidRPr="00174B89">
        <w:rPr>
          <w:rFonts w:ascii="Times New Roman" w:hAnsi="Times New Roman" w:cs="Times New Roman"/>
          <w:sz w:val="24"/>
          <w:szCs w:val="24"/>
        </w:rPr>
        <w:t>delays in receiving subsidies and the</w:t>
      </w:r>
      <w:r w:rsidRPr="00174B89">
        <w:rPr>
          <w:rFonts w:ascii="Times New Roman" w:hAnsi="Times New Roman" w:cs="Times New Roman"/>
          <w:sz w:val="24"/>
          <w:szCs w:val="24"/>
        </w:rPr>
        <w:t xml:space="preserve"> issue of children from poor families who cannot afford even to top-up fees. Further, observations reveal that investment in secondary education pays off in a better qualified workforce, strong economies and reduced economies. A substantial number of Kenyans live below the poverty line and this will compromise school attendance of many children from poor households. Further, public spending at Secondary level has disproportionately benefited the wealthier quartile groups at the expense of the poorest quartile making public </w:t>
      </w:r>
      <w:r w:rsidRPr="00174B89">
        <w:rPr>
          <w:rFonts w:ascii="Times New Roman" w:hAnsi="Times New Roman" w:cs="Times New Roman"/>
          <w:sz w:val="24"/>
          <w:szCs w:val="24"/>
        </w:rPr>
        <w:lastRenderedPageBreak/>
        <w:t xml:space="preserve">spending on secondary education skewed in favour of the rich, (Ohba, 2009). Education specialists have attributed the skewed benefit to past policy decisions on admission criteria based on the quota system and investment at this level in private schools. Thus, with many poor children locked out of secondary schools, the possibilities of breaking from the cycle of abject poverty dims. Further observations show that analysts fault the current funding criteria </w:t>
      </w:r>
      <w:r w:rsidR="00FB1ABB" w:rsidRPr="00174B89">
        <w:rPr>
          <w:rFonts w:ascii="Times New Roman" w:hAnsi="Times New Roman" w:cs="Times New Roman"/>
          <w:sz w:val="24"/>
          <w:szCs w:val="24"/>
        </w:rPr>
        <w:t>in</w:t>
      </w:r>
      <w:r w:rsidRPr="00174B89">
        <w:rPr>
          <w:rFonts w:ascii="Times New Roman" w:hAnsi="Times New Roman" w:cs="Times New Roman"/>
          <w:sz w:val="24"/>
          <w:szCs w:val="24"/>
        </w:rPr>
        <w:t xml:space="preserve"> that it does not differentiate schools on the basis of existing facilities and educational materials but give a blanked annual allocation of an estimated Ksh. 19,000 per term as tuition fees and learning materials for each child. </w:t>
      </w:r>
    </w:p>
    <w:p w:rsidR="00717DD2" w:rsidRPr="00174B89" w:rsidRDefault="00717DD2" w:rsidP="005B5485">
      <w:pPr>
        <w:spacing w:after="0" w:line="240" w:lineRule="auto"/>
        <w:jc w:val="both"/>
        <w:rPr>
          <w:rFonts w:ascii="Times New Roman" w:hAnsi="Times New Roman" w:cs="Times New Roman"/>
          <w:sz w:val="24"/>
          <w:szCs w:val="24"/>
        </w:rPr>
      </w:pPr>
    </w:p>
    <w:p w:rsidR="00717DD2" w:rsidRPr="00174B89" w:rsidRDefault="005F2BC5" w:rsidP="00717DD2">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According to Ayot (1992), some of the challenges that have been affecting the financing of education in Kenya include economic growth whereby the rate of growth is quite low in developing countries compared </w:t>
      </w:r>
      <w:r w:rsidR="00965D7D" w:rsidRPr="00174B89">
        <w:rPr>
          <w:rFonts w:ascii="Times New Roman" w:hAnsi="Times New Roman" w:cs="Times New Roman"/>
          <w:sz w:val="24"/>
          <w:szCs w:val="24"/>
        </w:rPr>
        <w:t>to population increase. Also,</w:t>
      </w:r>
      <w:r w:rsidRPr="00174B89">
        <w:rPr>
          <w:rFonts w:ascii="Times New Roman" w:hAnsi="Times New Roman" w:cs="Times New Roman"/>
          <w:sz w:val="24"/>
          <w:szCs w:val="24"/>
        </w:rPr>
        <w:t xml:space="preserve"> the increased alarming population rate is a major problem basing on the fact that if the population of school going children is high and the unemployed, then </w:t>
      </w:r>
      <w:r w:rsidR="00965D7D" w:rsidRPr="00174B89">
        <w:rPr>
          <w:rFonts w:ascii="Times New Roman" w:hAnsi="Times New Roman" w:cs="Times New Roman"/>
          <w:sz w:val="24"/>
          <w:szCs w:val="24"/>
        </w:rPr>
        <w:t>the dependence burden increases. Further,</w:t>
      </w:r>
      <w:r w:rsidRPr="00174B89">
        <w:rPr>
          <w:rFonts w:ascii="Times New Roman" w:hAnsi="Times New Roman" w:cs="Times New Roman"/>
          <w:sz w:val="24"/>
          <w:szCs w:val="24"/>
        </w:rPr>
        <w:t xml:space="preserve"> ensuring equitable distribution of funds by taking into consideration the geographical and ethnic dimensions</w:t>
      </w:r>
      <w:r w:rsidR="00965D7D" w:rsidRPr="00174B89">
        <w:rPr>
          <w:rFonts w:ascii="Times New Roman" w:hAnsi="Times New Roman" w:cs="Times New Roman"/>
          <w:sz w:val="24"/>
          <w:szCs w:val="24"/>
        </w:rPr>
        <w:t xml:space="preserve"> is yet to be addressed</w:t>
      </w:r>
      <w:r w:rsidRPr="00174B89">
        <w:rPr>
          <w:rFonts w:ascii="Times New Roman" w:hAnsi="Times New Roman" w:cs="Times New Roman"/>
          <w:sz w:val="24"/>
          <w:szCs w:val="24"/>
        </w:rPr>
        <w:t xml:space="preserve">. Social-cultural factors, </w:t>
      </w:r>
      <w:r w:rsidR="005455D0" w:rsidRPr="00174B89">
        <w:rPr>
          <w:rFonts w:ascii="Times New Roman" w:hAnsi="Times New Roman" w:cs="Times New Roman"/>
          <w:sz w:val="24"/>
          <w:szCs w:val="24"/>
        </w:rPr>
        <w:t>such as FGM, and early marriages are</w:t>
      </w:r>
      <w:r w:rsidRPr="00174B89">
        <w:rPr>
          <w:rFonts w:ascii="Times New Roman" w:hAnsi="Times New Roman" w:cs="Times New Roman"/>
          <w:sz w:val="24"/>
          <w:szCs w:val="24"/>
        </w:rPr>
        <w:t xml:space="preserve"> a loss to the Government since the learners are away from school and resources are already paid. Other factors include e</w:t>
      </w:r>
      <w:r w:rsidR="005455D0" w:rsidRPr="00174B89">
        <w:rPr>
          <w:rFonts w:ascii="Times New Roman" w:hAnsi="Times New Roman" w:cs="Times New Roman"/>
          <w:sz w:val="24"/>
          <w:szCs w:val="24"/>
        </w:rPr>
        <w:t>merging issues like brain drain, that is,</w:t>
      </w:r>
      <w:r w:rsidRPr="00174B89">
        <w:rPr>
          <w:rFonts w:ascii="Times New Roman" w:hAnsi="Times New Roman" w:cs="Times New Roman"/>
          <w:sz w:val="24"/>
          <w:szCs w:val="24"/>
        </w:rPr>
        <w:t xml:space="preserve"> migration of intellectuals </w:t>
      </w:r>
      <w:r w:rsidR="005455D0" w:rsidRPr="00174B89">
        <w:rPr>
          <w:rFonts w:ascii="Times New Roman" w:hAnsi="Times New Roman" w:cs="Times New Roman"/>
          <w:sz w:val="24"/>
          <w:szCs w:val="24"/>
        </w:rPr>
        <w:t>which is on the rise. T</w:t>
      </w:r>
      <w:r w:rsidRPr="00174B89">
        <w:rPr>
          <w:rFonts w:ascii="Times New Roman" w:hAnsi="Times New Roman" w:cs="Times New Roman"/>
          <w:sz w:val="24"/>
          <w:szCs w:val="24"/>
        </w:rPr>
        <w:t>he implicatio</w:t>
      </w:r>
      <w:r w:rsidR="005455D0" w:rsidRPr="00174B89">
        <w:rPr>
          <w:rFonts w:ascii="Times New Roman" w:hAnsi="Times New Roman" w:cs="Times New Roman"/>
          <w:sz w:val="24"/>
          <w:szCs w:val="24"/>
        </w:rPr>
        <w:t>n is that the Government losses. E</w:t>
      </w:r>
      <w:r w:rsidRPr="00174B89">
        <w:rPr>
          <w:rFonts w:ascii="Times New Roman" w:hAnsi="Times New Roman" w:cs="Times New Roman"/>
          <w:sz w:val="24"/>
          <w:szCs w:val="24"/>
        </w:rPr>
        <w:t>ducated unemployment levels are very high and specialists have gone to look for greener pastu</w:t>
      </w:r>
      <w:r w:rsidR="005455D0" w:rsidRPr="00174B89">
        <w:rPr>
          <w:rFonts w:ascii="Times New Roman" w:hAnsi="Times New Roman" w:cs="Times New Roman"/>
          <w:sz w:val="24"/>
          <w:szCs w:val="24"/>
        </w:rPr>
        <w:t>res outside their own countries while</w:t>
      </w:r>
      <w:r w:rsidRPr="00174B89">
        <w:rPr>
          <w:rFonts w:ascii="Times New Roman" w:hAnsi="Times New Roman" w:cs="Times New Roman"/>
          <w:sz w:val="24"/>
          <w:szCs w:val="24"/>
        </w:rPr>
        <w:t xml:space="preserve"> others suffer and die of HIV/AIDS related diseases worsening the recovery levels.</w:t>
      </w:r>
    </w:p>
    <w:p w:rsidR="00717DD2" w:rsidRPr="00174B89" w:rsidRDefault="00717DD2" w:rsidP="00717DD2">
      <w:pPr>
        <w:spacing w:after="0" w:line="480" w:lineRule="auto"/>
        <w:jc w:val="both"/>
        <w:rPr>
          <w:rFonts w:ascii="Times New Roman" w:hAnsi="Times New Roman" w:cs="Times New Roman"/>
          <w:sz w:val="24"/>
          <w:szCs w:val="24"/>
        </w:rPr>
      </w:pPr>
    </w:p>
    <w:p w:rsidR="00717DD2" w:rsidRPr="00174B89" w:rsidRDefault="005F2BC5" w:rsidP="00717DD2">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lastRenderedPageBreak/>
        <w:t>Republic of Kenya (2008), further observes that for Secondary School level, the same pattern as in primary level is displayed. The cost of uniforms, supplies and transport may well be beyond the means of many households, especially those with several children of school going age. This means that choices have to be made, and the choice is often to drop out of school or worse still, to deny schooling to girls while enrolling boys, thereby contributing directly to maintaining the inferior status of women.</w:t>
      </w:r>
      <w:r w:rsidR="008173D0" w:rsidRPr="00174B89">
        <w:rPr>
          <w:rFonts w:ascii="Times New Roman" w:hAnsi="Times New Roman" w:cs="Times New Roman"/>
          <w:sz w:val="24"/>
          <w:szCs w:val="24"/>
        </w:rPr>
        <w:t xml:space="preserve"> This agrees with findings by Simatwa and Dawo (2010) that despite Kenya Government commitment towards enhancement of girl-chid education, their participation rate at secondary level is still notably low.</w:t>
      </w:r>
      <w:r w:rsidR="00821D32" w:rsidRPr="00174B89">
        <w:rPr>
          <w:rFonts w:ascii="Times New Roman" w:hAnsi="Times New Roman" w:cs="Times New Roman"/>
          <w:sz w:val="24"/>
          <w:szCs w:val="24"/>
        </w:rPr>
        <w:t xml:space="preserve"> Duflo et al (2010) and Baird et al (2010) observes that, perhaps, reducing fee barriers could boost female enrolment and possibly reduce incidences of early marriage and pregnancy among girls. </w:t>
      </w:r>
    </w:p>
    <w:p w:rsidR="00717DD2" w:rsidRPr="00174B89" w:rsidRDefault="00717DD2" w:rsidP="005B5485">
      <w:pPr>
        <w:spacing w:after="0" w:line="240" w:lineRule="auto"/>
        <w:jc w:val="both"/>
        <w:rPr>
          <w:rFonts w:ascii="Times New Roman" w:hAnsi="Times New Roman" w:cs="Times New Roman"/>
          <w:sz w:val="24"/>
          <w:szCs w:val="24"/>
        </w:rPr>
      </w:pPr>
    </w:p>
    <w:p w:rsidR="00717DD2" w:rsidRPr="00174B89" w:rsidRDefault="005F2BC5" w:rsidP="00717DD2">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UNESCO (2004) on Education Policies and strategies advances that, implementation for a long time has not been given the appropriate attention in the policy process, the reason why few plans are effectively translated into realities. Further observations indicate that failed implementation shows that several reasons are involved: unrealistic objectives, faulty technical design, lack of political support, inadequate finance, inadequate institutional arrangements, strong resistance from the opposition party, or unexpected changes in the environment. According to Sebatier </w:t>
      </w:r>
      <w:r w:rsidR="00841EA4" w:rsidRPr="00174B89">
        <w:rPr>
          <w:rFonts w:ascii="Times New Roman" w:hAnsi="Times New Roman" w:cs="Times New Roman"/>
          <w:sz w:val="24"/>
          <w:szCs w:val="24"/>
        </w:rPr>
        <w:t>and</w:t>
      </w:r>
      <w:r w:rsidRPr="00174B89">
        <w:rPr>
          <w:rFonts w:ascii="Times New Roman" w:hAnsi="Times New Roman" w:cs="Times New Roman"/>
          <w:sz w:val="24"/>
          <w:szCs w:val="24"/>
        </w:rPr>
        <w:t xml:space="preserve"> Mazmanian </w:t>
      </w:r>
      <w:r w:rsidR="00841EA4" w:rsidRPr="00174B89">
        <w:rPr>
          <w:rFonts w:ascii="Times New Roman" w:hAnsi="Times New Roman" w:cs="Times New Roman"/>
          <w:sz w:val="24"/>
          <w:szCs w:val="24"/>
        </w:rPr>
        <w:t>(</w:t>
      </w:r>
      <w:r w:rsidRPr="00174B89">
        <w:rPr>
          <w:rFonts w:ascii="Times New Roman" w:hAnsi="Times New Roman" w:cs="Times New Roman"/>
          <w:sz w:val="24"/>
          <w:szCs w:val="24"/>
        </w:rPr>
        <w:t xml:space="preserve">1983) both financial and technical resources along with human resources are key factors that contribute to proper implementation of any policy particularly if a policy requires the creation of new structures and hiring of new personnel. It is clear too that the poor economic performance in Kenya has led to increasing poverty levels which impact negatively on education performance indicators. The population living in poverty has risen from 48.8% in 1990 to 56.8 in 2004, (MOEST, 2005). </w:t>
      </w:r>
      <w:r w:rsidRPr="00174B89">
        <w:rPr>
          <w:rFonts w:ascii="Times New Roman" w:hAnsi="Times New Roman" w:cs="Times New Roman"/>
          <w:sz w:val="24"/>
          <w:szCs w:val="24"/>
        </w:rPr>
        <w:lastRenderedPageBreak/>
        <w:t xml:space="preserve">Consequently, poor economic performance has reduced school General Enrolment Rate (GER). </w:t>
      </w:r>
    </w:p>
    <w:p w:rsidR="00717DD2" w:rsidRPr="00174B89" w:rsidRDefault="00717DD2" w:rsidP="005B5485">
      <w:pPr>
        <w:spacing w:after="0" w:line="240" w:lineRule="auto"/>
        <w:jc w:val="both"/>
        <w:rPr>
          <w:rFonts w:ascii="Times New Roman" w:hAnsi="Times New Roman" w:cs="Times New Roman"/>
          <w:sz w:val="24"/>
          <w:szCs w:val="24"/>
        </w:rPr>
      </w:pPr>
    </w:p>
    <w:p w:rsidR="00717DD2" w:rsidRPr="00174B89" w:rsidRDefault="005F2BC5" w:rsidP="00717DD2">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According to Republic of Kenya (2009) Economic Survey, most of Kenyans live below the poverty line. Socio-economic status is a critical issue in many countries where illiteracy and poverty levels are high. </w:t>
      </w:r>
      <w:r w:rsidR="00C224D6" w:rsidRPr="00174B89">
        <w:rPr>
          <w:rFonts w:ascii="Times New Roman" w:hAnsi="Times New Roman" w:cs="Times New Roman"/>
          <w:sz w:val="24"/>
          <w:szCs w:val="24"/>
        </w:rPr>
        <w:t xml:space="preserve">Oloo </w:t>
      </w:r>
      <w:r w:rsidR="001E38D2" w:rsidRPr="00174B89">
        <w:rPr>
          <w:rFonts w:ascii="Times New Roman" w:hAnsi="Times New Roman" w:cs="Times New Roman"/>
          <w:sz w:val="24"/>
          <w:szCs w:val="24"/>
        </w:rPr>
        <w:t>and</w:t>
      </w:r>
      <w:r w:rsidR="00C224D6" w:rsidRPr="00174B89">
        <w:rPr>
          <w:rFonts w:ascii="Times New Roman" w:hAnsi="Times New Roman" w:cs="Times New Roman"/>
          <w:sz w:val="24"/>
          <w:szCs w:val="24"/>
        </w:rPr>
        <w:t xml:space="preserve"> Odek (2012) assert that education has historically been viewed as an effective way of reducing socio-economic disadvantages by creating more opportunities for less disadvantaged children and improving their chances for success in life. Further, </w:t>
      </w:r>
      <w:r w:rsidRPr="00174B89">
        <w:rPr>
          <w:rFonts w:ascii="Times New Roman" w:hAnsi="Times New Roman" w:cs="Times New Roman"/>
          <w:sz w:val="24"/>
          <w:szCs w:val="24"/>
        </w:rPr>
        <w:t>UNESCO (2004) observes that the factors shaping educational experience are school-based while others relate to the child’s family, community, social and cultural, asp</w:t>
      </w:r>
      <w:r w:rsidR="00841EA4" w:rsidRPr="00174B89">
        <w:rPr>
          <w:rFonts w:ascii="Times New Roman" w:hAnsi="Times New Roman" w:cs="Times New Roman"/>
          <w:sz w:val="24"/>
          <w:szCs w:val="24"/>
        </w:rPr>
        <w:t>ects of the child’s environment. Therefore this seems to point to the fact that</w:t>
      </w:r>
      <w:r w:rsidRPr="00174B89">
        <w:rPr>
          <w:rFonts w:ascii="Times New Roman" w:hAnsi="Times New Roman" w:cs="Times New Roman"/>
          <w:sz w:val="24"/>
          <w:szCs w:val="24"/>
        </w:rPr>
        <w:t xml:space="preserve"> educational quality needs to be examined in relation to the social, political, cultural and economic contexts in which it takes place. </w:t>
      </w:r>
      <w:r w:rsidR="0025721D" w:rsidRPr="00174B89">
        <w:rPr>
          <w:rFonts w:ascii="Times New Roman" w:hAnsi="Times New Roman" w:cs="Times New Roman"/>
          <w:sz w:val="24"/>
          <w:szCs w:val="24"/>
        </w:rPr>
        <w:t>Moreover, t</w:t>
      </w:r>
      <w:r w:rsidRPr="00174B89">
        <w:rPr>
          <w:rFonts w:ascii="Times New Roman" w:hAnsi="Times New Roman" w:cs="Times New Roman"/>
          <w:sz w:val="24"/>
          <w:szCs w:val="24"/>
        </w:rPr>
        <w:t>he exclusion of the poor from secondary and higher education is not only a poverty issue but also a geographical one, because the poor tend to come from the Arid and Semi Arid areas (ASAL), informal settlements (slums) and generally from regions where cultural inhibitions prevail, (Republic of Kenya, 2008). Ohba (2009) observes that the exclusion of the poor especially from secondary schooling means that they do not eventually access higher education.</w:t>
      </w:r>
      <w:r w:rsidR="00956027" w:rsidRPr="00174B89">
        <w:rPr>
          <w:rFonts w:ascii="Times New Roman" w:hAnsi="Times New Roman" w:cs="Times New Roman"/>
          <w:sz w:val="24"/>
          <w:szCs w:val="24"/>
        </w:rPr>
        <w:t xml:space="preserve"> A study by Holla and Kremer, (2008)</w:t>
      </w:r>
      <w:r w:rsidRPr="00174B89">
        <w:rPr>
          <w:rFonts w:ascii="Times New Roman" w:hAnsi="Times New Roman" w:cs="Times New Roman"/>
          <w:sz w:val="24"/>
          <w:szCs w:val="24"/>
        </w:rPr>
        <w:t xml:space="preserve"> </w:t>
      </w:r>
      <w:r w:rsidR="00956027" w:rsidRPr="00174B89">
        <w:rPr>
          <w:rFonts w:ascii="Times New Roman" w:hAnsi="Times New Roman" w:cs="Times New Roman"/>
          <w:sz w:val="24"/>
          <w:szCs w:val="24"/>
        </w:rPr>
        <w:t>reveal</w:t>
      </w:r>
      <w:r w:rsidR="00F0004D" w:rsidRPr="00174B89">
        <w:rPr>
          <w:rFonts w:ascii="Times New Roman" w:hAnsi="Times New Roman" w:cs="Times New Roman"/>
          <w:sz w:val="24"/>
          <w:szCs w:val="24"/>
        </w:rPr>
        <w:t xml:space="preserve">ed that there is substantial evidence in a wide range of </w:t>
      </w:r>
      <w:r w:rsidR="00956027" w:rsidRPr="00174B89">
        <w:rPr>
          <w:rFonts w:ascii="Times New Roman" w:hAnsi="Times New Roman" w:cs="Times New Roman"/>
          <w:sz w:val="24"/>
          <w:szCs w:val="24"/>
        </w:rPr>
        <w:t>literature that consumers a</w:t>
      </w:r>
      <w:r w:rsidR="00F0004D" w:rsidRPr="00174B89">
        <w:rPr>
          <w:rFonts w:ascii="Times New Roman" w:hAnsi="Times New Roman" w:cs="Times New Roman"/>
          <w:sz w:val="24"/>
          <w:szCs w:val="24"/>
        </w:rPr>
        <w:t>r</w:t>
      </w:r>
      <w:r w:rsidR="00956027" w:rsidRPr="00174B89">
        <w:rPr>
          <w:rFonts w:ascii="Times New Roman" w:hAnsi="Times New Roman" w:cs="Times New Roman"/>
          <w:sz w:val="24"/>
          <w:szCs w:val="24"/>
        </w:rPr>
        <w:t xml:space="preserve">e sensitive to the cost of education and that fees remains a </w:t>
      </w:r>
      <w:r w:rsidR="00F0004D" w:rsidRPr="00174B89">
        <w:rPr>
          <w:rFonts w:ascii="Times New Roman" w:hAnsi="Times New Roman" w:cs="Times New Roman"/>
          <w:sz w:val="24"/>
          <w:szCs w:val="24"/>
        </w:rPr>
        <w:t>major</w:t>
      </w:r>
      <w:r w:rsidR="00956027" w:rsidRPr="00174B89">
        <w:rPr>
          <w:rFonts w:ascii="Times New Roman" w:hAnsi="Times New Roman" w:cs="Times New Roman"/>
          <w:sz w:val="24"/>
          <w:szCs w:val="24"/>
        </w:rPr>
        <w:t xml:space="preserve"> challenge to many families.</w:t>
      </w:r>
      <w:r w:rsidR="0025721D" w:rsidRPr="00174B89">
        <w:rPr>
          <w:rFonts w:ascii="Times New Roman" w:hAnsi="Times New Roman" w:cs="Times New Roman"/>
          <w:sz w:val="24"/>
          <w:szCs w:val="24"/>
        </w:rPr>
        <w:t xml:space="preserve"> These discussions </w:t>
      </w:r>
      <w:r w:rsidR="00ED292C" w:rsidRPr="00174B89">
        <w:rPr>
          <w:rFonts w:ascii="Times New Roman" w:hAnsi="Times New Roman" w:cs="Times New Roman"/>
          <w:sz w:val="24"/>
          <w:szCs w:val="24"/>
        </w:rPr>
        <w:t>point</w:t>
      </w:r>
      <w:r w:rsidR="0025721D" w:rsidRPr="00174B89">
        <w:rPr>
          <w:rFonts w:ascii="Times New Roman" w:hAnsi="Times New Roman" w:cs="Times New Roman"/>
          <w:sz w:val="24"/>
          <w:szCs w:val="24"/>
        </w:rPr>
        <w:t xml:space="preserve"> to the fact that students schooling from certain backgrounds will tend to be disadvantaged in schooling either due to poverty and other related factors denying them schooling</w:t>
      </w:r>
      <w:r w:rsidR="00EF06CC" w:rsidRPr="00174B89">
        <w:rPr>
          <w:rFonts w:ascii="Times New Roman" w:hAnsi="Times New Roman" w:cs="Times New Roman"/>
          <w:sz w:val="24"/>
          <w:szCs w:val="24"/>
        </w:rPr>
        <w:t>, completion</w:t>
      </w:r>
      <w:r w:rsidR="0025721D" w:rsidRPr="00174B89">
        <w:rPr>
          <w:rFonts w:ascii="Times New Roman" w:hAnsi="Times New Roman" w:cs="Times New Roman"/>
          <w:sz w:val="24"/>
          <w:szCs w:val="24"/>
        </w:rPr>
        <w:t xml:space="preserve"> or accessing higher education.</w:t>
      </w:r>
    </w:p>
    <w:p w:rsidR="00717DD2" w:rsidRPr="00174B89" w:rsidRDefault="00717DD2" w:rsidP="00717DD2">
      <w:pPr>
        <w:spacing w:after="0" w:line="480" w:lineRule="auto"/>
        <w:jc w:val="both"/>
        <w:rPr>
          <w:rFonts w:ascii="Times New Roman" w:hAnsi="Times New Roman" w:cs="Times New Roman"/>
          <w:sz w:val="24"/>
          <w:szCs w:val="24"/>
        </w:rPr>
      </w:pPr>
    </w:p>
    <w:p w:rsidR="005F2BC5" w:rsidRPr="00174B89" w:rsidRDefault="005F2BC5" w:rsidP="00717DD2">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lastRenderedPageBreak/>
        <w:t xml:space="preserve">A study by Mbelle </w:t>
      </w:r>
      <w:r w:rsidR="00FB1ABB" w:rsidRPr="00174B89">
        <w:rPr>
          <w:rFonts w:ascii="Times New Roman" w:hAnsi="Times New Roman" w:cs="Times New Roman"/>
          <w:sz w:val="24"/>
          <w:szCs w:val="24"/>
        </w:rPr>
        <w:t>and</w:t>
      </w:r>
      <w:r w:rsidRPr="00174B89">
        <w:rPr>
          <w:rFonts w:ascii="Times New Roman" w:hAnsi="Times New Roman" w:cs="Times New Roman"/>
          <w:sz w:val="24"/>
          <w:szCs w:val="24"/>
        </w:rPr>
        <w:t xml:space="preserve"> Kataboros (2003) revealed that differences between regions, socio-economic groups and school location are quite significant. The rich tend to be in urban areas where schools tend to be well equipped unlike schools in the rural areas and this affects competition. In Tanzania the government has been funding both primary and secondary education through fiscal operations, donors and other sources, (Mbelle </w:t>
      </w:r>
      <w:r w:rsidR="004971DC" w:rsidRPr="00174B89">
        <w:rPr>
          <w:rFonts w:ascii="Times New Roman" w:hAnsi="Times New Roman" w:cs="Times New Roman"/>
          <w:sz w:val="24"/>
          <w:szCs w:val="24"/>
        </w:rPr>
        <w:t>&amp;</w:t>
      </w:r>
      <w:r w:rsidRPr="00174B89">
        <w:rPr>
          <w:rFonts w:ascii="Times New Roman" w:hAnsi="Times New Roman" w:cs="Times New Roman"/>
          <w:sz w:val="24"/>
          <w:szCs w:val="24"/>
        </w:rPr>
        <w:t xml:space="preserve"> Kataboros, 2003). Socio-economic status, access to school and home environment were cited as critical determinants of performance. Cultural attitudes were identified as greatly interfering with girl enrolments as well as in other SSA countries with varying differences. Assessing the impact of socio-economic factors in Malawi it was concluded that inadequate facilities affected female persistence participation in school. A study by Onsomu, Mungai, Oulai, Sankale </w:t>
      </w:r>
      <w:r w:rsidR="001E38D2" w:rsidRPr="00174B89">
        <w:rPr>
          <w:rFonts w:ascii="Times New Roman" w:hAnsi="Times New Roman" w:cs="Times New Roman"/>
          <w:sz w:val="24"/>
          <w:szCs w:val="24"/>
        </w:rPr>
        <w:t xml:space="preserve">and </w:t>
      </w:r>
      <w:r w:rsidRPr="00174B89">
        <w:rPr>
          <w:rFonts w:ascii="Times New Roman" w:hAnsi="Times New Roman" w:cs="Times New Roman"/>
          <w:sz w:val="24"/>
          <w:szCs w:val="24"/>
        </w:rPr>
        <w:t xml:space="preserve">Mujidi, (2004) observed that country-specific empirical analysis has not been done, especially at lower levels, giving cognizance to regional social-economic characteristics. There is a dearth of empirical evidence on implications of gender and social economic factors on education outcomes in Kenya. Studies carried out in South Africa (SA) revealed that secondary education remained a challenge in poor backgrounds demonstrated that socio-economic differentials in SA play major role in educational outcomes. </w:t>
      </w:r>
    </w:p>
    <w:p w:rsidR="00717DD2" w:rsidRPr="00174B89" w:rsidRDefault="00717DD2" w:rsidP="005B5485">
      <w:pPr>
        <w:spacing w:line="240" w:lineRule="auto"/>
        <w:jc w:val="both"/>
        <w:rPr>
          <w:rFonts w:ascii="Times New Roman" w:hAnsi="Times New Roman" w:cs="Times New Roman"/>
          <w:sz w:val="24"/>
          <w:szCs w:val="24"/>
        </w:rPr>
      </w:pPr>
    </w:p>
    <w:p w:rsidR="00717DD2" w:rsidRPr="00174B89" w:rsidRDefault="005F2BC5" w:rsidP="00061A11">
      <w:pPr>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Odipo </w:t>
      </w:r>
      <w:r w:rsidR="00FB1ABB" w:rsidRPr="00174B89">
        <w:rPr>
          <w:rFonts w:ascii="Times New Roman" w:hAnsi="Times New Roman" w:cs="Times New Roman"/>
          <w:sz w:val="24"/>
          <w:szCs w:val="24"/>
        </w:rPr>
        <w:t xml:space="preserve">and </w:t>
      </w:r>
      <w:r w:rsidRPr="00174B89">
        <w:rPr>
          <w:rFonts w:ascii="Times New Roman" w:hAnsi="Times New Roman" w:cs="Times New Roman"/>
          <w:sz w:val="24"/>
          <w:szCs w:val="24"/>
        </w:rPr>
        <w:t xml:space="preserve">Okwatch, (1997) identified Education policies and institutional processes, school-based and household/community based factors and social cultural factors as affecting completion rates in education hence resulting to low participation. UNESCO (2004), Lewin (2008) and Hunt (2008) consider family background the most important and most weighty factor in determining academic performance and student participation in schooling. According to Ohba (2009), lack of opportunities for formal </w:t>
      </w:r>
      <w:r w:rsidRPr="00174B89">
        <w:rPr>
          <w:rFonts w:ascii="Times New Roman" w:hAnsi="Times New Roman" w:cs="Times New Roman"/>
          <w:sz w:val="24"/>
          <w:szCs w:val="24"/>
        </w:rPr>
        <w:lastRenderedPageBreak/>
        <w:t xml:space="preserve">employment, particularly in rural areas may deter parents from sending their children to school. These studies have established a positive correlation between socio-economic status of students and the level of their learning achievement in Kenya. The study revealed that families with higher socio-economic status had ability to provide their children with necessary facilities and materials that are pertinent for learning. </w:t>
      </w:r>
      <w:r w:rsidR="00A537C5" w:rsidRPr="00174B89">
        <w:rPr>
          <w:rFonts w:ascii="Times New Roman" w:hAnsi="Times New Roman" w:cs="Times New Roman"/>
          <w:sz w:val="24"/>
          <w:szCs w:val="24"/>
        </w:rPr>
        <w:t xml:space="preserve">Therefore, these studies seem to provide a bearing to the factors under investigation in this study owing to the fact that student </w:t>
      </w:r>
      <w:r w:rsidR="00AB50A3" w:rsidRPr="00174B89">
        <w:rPr>
          <w:rFonts w:ascii="Times New Roman" w:hAnsi="Times New Roman" w:cs="Times New Roman"/>
          <w:sz w:val="24"/>
          <w:szCs w:val="24"/>
        </w:rPr>
        <w:t>participation schooling</w:t>
      </w:r>
      <w:r w:rsidR="00A537C5" w:rsidRPr="00174B89">
        <w:rPr>
          <w:rFonts w:ascii="Times New Roman" w:hAnsi="Times New Roman" w:cs="Times New Roman"/>
          <w:sz w:val="24"/>
          <w:szCs w:val="24"/>
        </w:rPr>
        <w:t xml:space="preserve"> in Machakos County </w:t>
      </w:r>
      <w:r w:rsidR="00EF06CC" w:rsidRPr="00174B89">
        <w:rPr>
          <w:rFonts w:ascii="Times New Roman" w:hAnsi="Times New Roman" w:cs="Times New Roman"/>
          <w:sz w:val="24"/>
          <w:szCs w:val="24"/>
        </w:rPr>
        <w:t>has</w:t>
      </w:r>
      <w:r w:rsidR="00AB50A3" w:rsidRPr="00174B89">
        <w:rPr>
          <w:rFonts w:ascii="Times New Roman" w:hAnsi="Times New Roman" w:cs="Times New Roman"/>
          <w:sz w:val="24"/>
          <w:szCs w:val="24"/>
        </w:rPr>
        <w:t xml:space="preserve"> persistently remained low.</w:t>
      </w:r>
    </w:p>
    <w:p w:rsidR="00061A11" w:rsidRPr="00174B89" w:rsidRDefault="005F2BC5" w:rsidP="00D3281E">
      <w:pPr>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A study by Ayodo</w:t>
      </w:r>
      <w:r w:rsidR="008571AB" w:rsidRPr="00174B89">
        <w:rPr>
          <w:rFonts w:ascii="Times New Roman" w:hAnsi="Times New Roman" w:cs="Times New Roman"/>
          <w:sz w:val="24"/>
          <w:szCs w:val="24"/>
        </w:rPr>
        <w:t>, Agak</w:t>
      </w:r>
      <w:r w:rsidRPr="00174B89">
        <w:rPr>
          <w:rFonts w:ascii="Times New Roman" w:hAnsi="Times New Roman" w:cs="Times New Roman"/>
          <w:sz w:val="24"/>
          <w:szCs w:val="24"/>
        </w:rPr>
        <w:t xml:space="preserve"> </w:t>
      </w:r>
      <w:r w:rsidR="001E38D2" w:rsidRPr="00174B89">
        <w:rPr>
          <w:rFonts w:ascii="Times New Roman" w:hAnsi="Times New Roman" w:cs="Times New Roman"/>
          <w:sz w:val="24"/>
          <w:szCs w:val="24"/>
        </w:rPr>
        <w:t>and</w:t>
      </w:r>
      <w:r w:rsidRPr="00174B89">
        <w:rPr>
          <w:rFonts w:ascii="Times New Roman" w:hAnsi="Times New Roman" w:cs="Times New Roman"/>
          <w:sz w:val="24"/>
          <w:szCs w:val="24"/>
        </w:rPr>
        <w:t xml:space="preserve"> Jagero (2010) observed that the home environment poses a challenge to most students. The main problems faced by day students are long distances from school, many domestic chores at home, lack of family and parental support and low socio-economic status (</w:t>
      </w:r>
      <w:r w:rsidR="00E2098F" w:rsidRPr="00174B89">
        <w:rPr>
          <w:rFonts w:ascii="Times New Roman" w:hAnsi="Times New Roman" w:cs="Times New Roman"/>
          <w:sz w:val="24"/>
          <w:szCs w:val="24"/>
        </w:rPr>
        <w:t xml:space="preserve">Scharff </w:t>
      </w:r>
      <w:r w:rsidR="004971DC" w:rsidRPr="00174B89">
        <w:rPr>
          <w:rFonts w:ascii="Times New Roman" w:hAnsi="Times New Roman" w:cs="Times New Roman"/>
          <w:sz w:val="24"/>
          <w:szCs w:val="24"/>
        </w:rPr>
        <w:t>&amp;</w:t>
      </w:r>
      <w:r w:rsidR="00E2098F" w:rsidRPr="00174B89">
        <w:rPr>
          <w:rFonts w:ascii="Times New Roman" w:hAnsi="Times New Roman" w:cs="Times New Roman"/>
          <w:sz w:val="24"/>
          <w:szCs w:val="24"/>
        </w:rPr>
        <w:t xml:space="preserve"> Brady, 2006; Dessarollo, 2007; </w:t>
      </w:r>
      <w:r w:rsidRPr="00174B89">
        <w:rPr>
          <w:rFonts w:ascii="Times New Roman" w:hAnsi="Times New Roman" w:cs="Times New Roman"/>
          <w:sz w:val="24"/>
          <w:szCs w:val="24"/>
        </w:rPr>
        <w:t>Malenya, 2008). According to Lewin (2007) participation in education by wealth and gender is heavily skewed towards high income families. C</w:t>
      </w:r>
      <w:r w:rsidR="00747FF0" w:rsidRPr="00174B89">
        <w:rPr>
          <w:rFonts w:ascii="Times New Roman" w:hAnsi="Times New Roman" w:cs="Times New Roman"/>
          <w:sz w:val="24"/>
          <w:szCs w:val="24"/>
        </w:rPr>
        <w:t>olc</w:t>
      </w:r>
      <w:r w:rsidR="005F7D7A" w:rsidRPr="00174B89">
        <w:rPr>
          <w:rFonts w:ascii="Times New Roman" w:hAnsi="Times New Roman" w:cs="Times New Roman"/>
          <w:sz w:val="24"/>
          <w:szCs w:val="24"/>
        </w:rPr>
        <w:t xml:space="preserve">lough </w:t>
      </w:r>
      <w:r w:rsidR="001E38D2" w:rsidRPr="00174B89">
        <w:rPr>
          <w:rFonts w:ascii="Times New Roman" w:hAnsi="Times New Roman" w:cs="Times New Roman"/>
          <w:sz w:val="24"/>
          <w:szCs w:val="24"/>
        </w:rPr>
        <w:t>and</w:t>
      </w:r>
      <w:r w:rsidR="005F7D7A" w:rsidRPr="00174B89">
        <w:rPr>
          <w:rFonts w:ascii="Times New Roman" w:hAnsi="Times New Roman" w:cs="Times New Roman"/>
          <w:sz w:val="24"/>
          <w:szCs w:val="24"/>
        </w:rPr>
        <w:t xml:space="preserve"> Lewin (2001</w:t>
      </w:r>
      <w:r w:rsidRPr="00174B89">
        <w:rPr>
          <w:rFonts w:ascii="Times New Roman" w:hAnsi="Times New Roman" w:cs="Times New Roman"/>
          <w:sz w:val="24"/>
          <w:szCs w:val="24"/>
        </w:rPr>
        <w:t xml:space="preserve">) assert that opportunities for attending school as well as progress in school are likely to be more limited for children from poverty households. Shultz (1993) concludes that the economic well-being of the household in which a child resides is a strong determinant of educational investment. Studies by Mwinzi </w:t>
      </w:r>
      <w:r w:rsidR="001E38D2" w:rsidRPr="00174B89">
        <w:rPr>
          <w:rFonts w:ascii="Times New Roman" w:hAnsi="Times New Roman" w:cs="Times New Roman"/>
          <w:sz w:val="24"/>
          <w:szCs w:val="24"/>
        </w:rPr>
        <w:t>and</w:t>
      </w:r>
      <w:r w:rsidRPr="00174B89">
        <w:rPr>
          <w:rFonts w:ascii="Times New Roman" w:hAnsi="Times New Roman" w:cs="Times New Roman"/>
          <w:sz w:val="24"/>
          <w:szCs w:val="24"/>
        </w:rPr>
        <w:t xml:space="preserve"> Kimengi (2006) in Kenya indicated that sending of students home to collect fees interfered with their learning and consequently led to their dropping out of school. Raja </w:t>
      </w:r>
      <w:r w:rsidR="001E38D2" w:rsidRPr="00174B89">
        <w:rPr>
          <w:rFonts w:ascii="Times New Roman" w:hAnsi="Times New Roman" w:cs="Times New Roman"/>
          <w:sz w:val="24"/>
          <w:szCs w:val="24"/>
        </w:rPr>
        <w:t>and</w:t>
      </w:r>
      <w:r w:rsidRPr="00174B89">
        <w:rPr>
          <w:rFonts w:ascii="Times New Roman" w:hAnsi="Times New Roman" w:cs="Times New Roman"/>
          <w:sz w:val="24"/>
          <w:szCs w:val="24"/>
        </w:rPr>
        <w:t xml:space="preserve"> Burnet (2004) argue that low enrolments among the poor remains a problem and that the greater the inequality, the harder it is for the poor to pay fees.</w:t>
      </w:r>
      <w:r w:rsidR="00B90D2D" w:rsidRPr="00174B89">
        <w:rPr>
          <w:rFonts w:ascii="Times New Roman" w:hAnsi="Times New Roman" w:cs="Times New Roman"/>
          <w:sz w:val="24"/>
          <w:szCs w:val="24"/>
        </w:rPr>
        <w:t xml:space="preserve"> Implementation of the tuition </w:t>
      </w:r>
      <w:r w:rsidR="0032020E" w:rsidRPr="00174B89">
        <w:rPr>
          <w:rFonts w:ascii="Times New Roman" w:hAnsi="Times New Roman" w:cs="Times New Roman"/>
          <w:sz w:val="24"/>
          <w:szCs w:val="24"/>
        </w:rPr>
        <w:t>programme in 2008 aimed at ensuring access, retention and completion of schooling irrespective of the socio-economic status</w:t>
      </w:r>
      <w:r w:rsidR="006C5F97" w:rsidRPr="00174B89">
        <w:rPr>
          <w:rFonts w:ascii="Times New Roman" w:hAnsi="Times New Roman" w:cs="Times New Roman"/>
          <w:sz w:val="24"/>
          <w:szCs w:val="24"/>
        </w:rPr>
        <w:t xml:space="preserve"> of the student. Thus it</w:t>
      </w:r>
      <w:r w:rsidR="0032020E" w:rsidRPr="00174B89">
        <w:rPr>
          <w:rFonts w:ascii="Times New Roman" w:hAnsi="Times New Roman" w:cs="Times New Roman"/>
          <w:sz w:val="24"/>
          <w:szCs w:val="24"/>
        </w:rPr>
        <w:t xml:space="preserve"> </w:t>
      </w:r>
      <w:r w:rsidR="006C5F97" w:rsidRPr="00174B89">
        <w:rPr>
          <w:rFonts w:ascii="Times New Roman" w:hAnsi="Times New Roman" w:cs="Times New Roman"/>
          <w:sz w:val="24"/>
          <w:szCs w:val="24"/>
        </w:rPr>
        <w:t>cushioned</w:t>
      </w:r>
      <w:r w:rsidR="0032020E" w:rsidRPr="00174B89">
        <w:rPr>
          <w:rFonts w:ascii="Times New Roman" w:hAnsi="Times New Roman" w:cs="Times New Roman"/>
          <w:sz w:val="24"/>
          <w:szCs w:val="24"/>
        </w:rPr>
        <w:t xml:space="preserve"> </w:t>
      </w:r>
      <w:r w:rsidR="006C5F97" w:rsidRPr="00174B89">
        <w:rPr>
          <w:rFonts w:ascii="Times New Roman" w:hAnsi="Times New Roman" w:cs="Times New Roman"/>
          <w:sz w:val="24"/>
          <w:szCs w:val="24"/>
        </w:rPr>
        <w:t xml:space="preserve">the poor </w:t>
      </w:r>
      <w:r w:rsidR="006C5F97" w:rsidRPr="00174B89">
        <w:rPr>
          <w:rFonts w:ascii="Times New Roman" w:hAnsi="Times New Roman" w:cs="Times New Roman"/>
          <w:sz w:val="24"/>
          <w:szCs w:val="24"/>
        </w:rPr>
        <w:lastRenderedPageBreak/>
        <w:t>from being</w:t>
      </w:r>
      <w:r w:rsidR="0032020E" w:rsidRPr="00174B89">
        <w:rPr>
          <w:rFonts w:ascii="Times New Roman" w:hAnsi="Times New Roman" w:cs="Times New Roman"/>
          <w:sz w:val="24"/>
          <w:szCs w:val="24"/>
        </w:rPr>
        <w:t xml:space="preserve"> send home for fees and dropping out of school. Nevertheless despite the FTP, participation in schooling has remained low. </w:t>
      </w:r>
      <w:r w:rsidR="00B90D2D" w:rsidRPr="00174B89">
        <w:rPr>
          <w:rFonts w:ascii="Times New Roman" w:hAnsi="Times New Roman" w:cs="Times New Roman"/>
          <w:sz w:val="24"/>
          <w:szCs w:val="24"/>
        </w:rPr>
        <w:t xml:space="preserve"> </w:t>
      </w:r>
    </w:p>
    <w:p w:rsidR="00717DD2" w:rsidRPr="00174B89" w:rsidRDefault="00D514CC" w:rsidP="00717DD2">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A review of </w:t>
      </w:r>
      <w:r w:rsidR="00030F7E" w:rsidRPr="00174B89">
        <w:rPr>
          <w:rFonts w:ascii="Times New Roman" w:hAnsi="Times New Roman" w:cs="Times New Roman"/>
          <w:sz w:val="24"/>
          <w:szCs w:val="24"/>
        </w:rPr>
        <w:t xml:space="preserve">the </w:t>
      </w:r>
      <w:r w:rsidRPr="00174B89">
        <w:rPr>
          <w:rFonts w:ascii="Times New Roman" w:hAnsi="Times New Roman" w:cs="Times New Roman"/>
          <w:sz w:val="24"/>
          <w:szCs w:val="24"/>
        </w:rPr>
        <w:t xml:space="preserve">political scenario in regard to education reveals that ideas and driving forces behind the expansion at the secondary level are quite similar to those at the primary level. </w:t>
      </w:r>
      <w:r w:rsidR="005F2BC5" w:rsidRPr="00174B89">
        <w:rPr>
          <w:rFonts w:ascii="Times New Roman" w:hAnsi="Times New Roman" w:cs="Times New Roman"/>
          <w:sz w:val="24"/>
          <w:szCs w:val="24"/>
        </w:rPr>
        <w:t>Stasavage (2005) argues that rapid expansion in access to primary education in recent years in Kenya as in Uganda and Tanzania are linked to (re)introduction of democratic elections.</w:t>
      </w:r>
      <w:r w:rsidRPr="00174B89">
        <w:rPr>
          <w:rFonts w:ascii="Times New Roman" w:hAnsi="Times New Roman" w:cs="Times New Roman"/>
          <w:sz w:val="24"/>
          <w:szCs w:val="24"/>
        </w:rPr>
        <w:t xml:space="preserve"> This is quite similar to what happened in Kenya in 2008 with the introduction of the F</w:t>
      </w:r>
      <w:r w:rsidR="007C3FA9" w:rsidRPr="00174B89">
        <w:rPr>
          <w:rFonts w:ascii="Times New Roman" w:hAnsi="Times New Roman" w:cs="Times New Roman"/>
          <w:sz w:val="24"/>
          <w:szCs w:val="24"/>
        </w:rPr>
        <w:t>TP</w:t>
      </w:r>
      <w:r w:rsidRPr="00174B89">
        <w:rPr>
          <w:rFonts w:ascii="Times New Roman" w:hAnsi="Times New Roman" w:cs="Times New Roman"/>
          <w:sz w:val="24"/>
          <w:szCs w:val="24"/>
        </w:rPr>
        <w:t>.</w:t>
      </w:r>
      <w:r w:rsidR="005F2BC5" w:rsidRPr="00174B89">
        <w:rPr>
          <w:rFonts w:ascii="Times New Roman" w:hAnsi="Times New Roman" w:cs="Times New Roman"/>
          <w:sz w:val="24"/>
          <w:szCs w:val="24"/>
        </w:rPr>
        <w:t xml:space="preserve"> Muthwii (2004) observes that FPE which was launched in Kenya in 2003 was as a result of an election pledge by the NARCK government. </w:t>
      </w:r>
      <w:r w:rsidRPr="00174B89">
        <w:rPr>
          <w:rFonts w:ascii="Times New Roman" w:hAnsi="Times New Roman" w:cs="Times New Roman"/>
          <w:sz w:val="24"/>
          <w:szCs w:val="24"/>
        </w:rPr>
        <w:t xml:space="preserve">According to Republic of Kenya 2009, the FDSE was introduced in Kenya as a result of an election pledge by the Coalition government. </w:t>
      </w:r>
      <w:r w:rsidR="005F2BC5" w:rsidRPr="00174B89">
        <w:rPr>
          <w:rFonts w:ascii="Times New Roman" w:hAnsi="Times New Roman" w:cs="Times New Roman"/>
          <w:sz w:val="24"/>
          <w:szCs w:val="24"/>
        </w:rPr>
        <w:t>Grogan (2006) asserts that political will has been key towards UPE and that it is democratic politics that resulted to FPE in Uganda. In Tanzania according to Bogonko (1992), expansion at primary level was due to pressure groups. Farmer (2008) asserts that local education and politics are inseparable and that education is the most important function of the state and local Government. This can be seen from the way governments in various countries both developed and developing are enormously investing in the education of its populations. This implies that in the development of the education sector, its management and control, politicians play a leading role in ensuring that their political goals are also fully met.</w:t>
      </w:r>
    </w:p>
    <w:p w:rsidR="00717DD2" w:rsidRPr="00174B89" w:rsidRDefault="00717DD2" w:rsidP="00061A11">
      <w:pPr>
        <w:spacing w:after="0" w:line="240" w:lineRule="auto"/>
        <w:jc w:val="both"/>
        <w:rPr>
          <w:rFonts w:ascii="Times New Roman" w:hAnsi="Times New Roman" w:cs="Times New Roman"/>
          <w:sz w:val="24"/>
          <w:szCs w:val="24"/>
        </w:rPr>
      </w:pPr>
    </w:p>
    <w:p w:rsidR="00F57A60" w:rsidRPr="00174B89" w:rsidRDefault="005F2BC5" w:rsidP="00717DD2">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Amutabi (2003) reiterates that politics has the potential to play an important role in any country’s socio-economic development by availing high level manpower, besides defining and guiding cultural, social, economic and political dynamics. This therefore implies that in any democratic government with a liberalized Education System, </w:t>
      </w:r>
      <w:r w:rsidRPr="00174B89">
        <w:rPr>
          <w:rFonts w:ascii="Times New Roman" w:hAnsi="Times New Roman" w:cs="Times New Roman"/>
          <w:sz w:val="24"/>
          <w:szCs w:val="24"/>
        </w:rPr>
        <w:lastRenderedPageBreak/>
        <w:t>educationists will always wor</w:t>
      </w:r>
      <w:r w:rsidR="0090085B" w:rsidRPr="00174B89">
        <w:rPr>
          <w:rFonts w:ascii="Times New Roman" w:hAnsi="Times New Roman" w:cs="Times New Roman"/>
          <w:sz w:val="24"/>
          <w:szCs w:val="24"/>
        </w:rPr>
        <w:t>k alongside the politicians. Fal</w:t>
      </w:r>
      <w:r w:rsidRPr="00174B89">
        <w:rPr>
          <w:rFonts w:ascii="Times New Roman" w:hAnsi="Times New Roman" w:cs="Times New Roman"/>
          <w:sz w:val="24"/>
          <w:szCs w:val="24"/>
        </w:rPr>
        <w:t xml:space="preserve">mer (2008) on a different note argues that, because of the importance of public education, it is impossible to avoid situations where political considerations affect education decision making. In many cases education in general is a major component of both political party </w:t>
      </w:r>
      <w:r w:rsidR="007F129E" w:rsidRPr="00174B89">
        <w:rPr>
          <w:rFonts w:ascii="Times New Roman" w:hAnsi="Times New Roman" w:cs="Times New Roman"/>
          <w:sz w:val="24"/>
          <w:szCs w:val="24"/>
        </w:rPr>
        <w:t>forums</w:t>
      </w:r>
      <w:r w:rsidRPr="00174B89">
        <w:rPr>
          <w:rFonts w:ascii="Times New Roman" w:hAnsi="Times New Roman" w:cs="Times New Roman"/>
          <w:sz w:val="24"/>
          <w:szCs w:val="24"/>
        </w:rPr>
        <w:t xml:space="preserve"> and discussion. It has become more politicized as we have moved from a society in which higher levels of education were considered a province of the few. This has changed because a democratic society must have an informed citizenry. According to Amutabi (2003), a critical examination at the trend and patterns of education growth indicates political interferences in the running of education. Political interferences have hampered the implementation of initiatives aimed at improving education management. For instance the Koech Commission Report</w:t>
      </w:r>
      <w:r w:rsidR="00CC0D99" w:rsidRPr="00174B89">
        <w:rPr>
          <w:rFonts w:ascii="Times New Roman" w:hAnsi="Times New Roman" w:cs="Times New Roman"/>
          <w:sz w:val="24"/>
          <w:szCs w:val="24"/>
        </w:rPr>
        <w:t xml:space="preserve"> was</w:t>
      </w:r>
      <w:r w:rsidRPr="00174B89">
        <w:rPr>
          <w:rFonts w:ascii="Times New Roman" w:hAnsi="Times New Roman" w:cs="Times New Roman"/>
          <w:sz w:val="24"/>
          <w:szCs w:val="24"/>
        </w:rPr>
        <w:t xml:space="preserve"> dismissed as ‘unrealistic’ by the ruling elite.</w:t>
      </w:r>
      <w:r w:rsidRPr="00174B89">
        <w:rPr>
          <w:sz w:val="24"/>
          <w:szCs w:val="24"/>
        </w:rPr>
        <w:t xml:space="preserve"> </w:t>
      </w:r>
      <w:r w:rsidR="00CC0D99" w:rsidRPr="00174B89">
        <w:rPr>
          <w:rFonts w:ascii="Times New Roman" w:hAnsi="Times New Roman" w:cs="Times New Roman"/>
          <w:sz w:val="24"/>
          <w:szCs w:val="24"/>
        </w:rPr>
        <w:t>Thus most of its recommendations were never implemented and like other</w:t>
      </w:r>
      <w:r w:rsidR="000E778B" w:rsidRPr="00174B89">
        <w:rPr>
          <w:rFonts w:ascii="Times New Roman" w:hAnsi="Times New Roman" w:cs="Times New Roman"/>
          <w:sz w:val="24"/>
          <w:szCs w:val="24"/>
        </w:rPr>
        <w:t xml:space="preserve"> such</w:t>
      </w:r>
      <w:r w:rsidR="00CC0D99" w:rsidRPr="00174B89">
        <w:rPr>
          <w:rFonts w:ascii="Times New Roman" w:hAnsi="Times New Roman" w:cs="Times New Roman"/>
          <w:sz w:val="24"/>
          <w:szCs w:val="24"/>
        </w:rPr>
        <w:t xml:space="preserve"> Commissions</w:t>
      </w:r>
      <w:r w:rsidR="000E778B" w:rsidRPr="00174B89">
        <w:rPr>
          <w:rFonts w:ascii="Times New Roman" w:hAnsi="Times New Roman" w:cs="Times New Roman"/>
          <w:sz w:val="24"/>
          <w:szCs w:val="24"/>
        </w:rPr>
        <w:t>,</w:t>
      </w:r>
      <w:r w:rsidR="00CC0D99" w:rsidRPr="00174B89">
        <w:rPr>
          <w:rFonts w:ascii="Times New Roman" w:hAnsi="Times New Roman" w:cs="Times New Roman"/>
          <w:sz w:val="24"/>
          <w:szCs w:val="24"/>
        </w:rPr>
        <w:t xml:space="preserve"> the government had spent a lot</w:t>
      </w:r>
      <w:r w:rsidR="00187416" w:rsidRPr="00174B89">
        <w:rPr>
          <w:rFonts w:ascii="Times New Roman" w:hAnsi="Times New Roman" w:cs="Times New Roman"/>
          <w:sz w:val="24"/>
          <w:szCs w:val="24"/>
        </w:rPr>
        <w:t xml:space="preserve"> financially and</w:t>
      </w:r>
      <w:r w:rsidR="00CC0D99" w:rsidRPr="00174B89">
        <w:rPr>
          <w:rFonts w:ascii="Times New Roman" w:hAnsi="Times New Roman" w:cs="Times New Roman"/>
          <w:sz w:val="24"/>
          <w:szCs w:val="24"/>
        </w:rPr>
        <w:t xml:space="preserve"> in terms of the operations</w:t>
      </w:r>
      <w:r w:rsidR="000E778B" w:rsidRPr="00174B89">
        <w:rPr>
          <w:rFonts w:ascii="Times New Roman" w:hAnsi="Times New Roman" w:cs="Times New Roman"/>
          <w:sz w:val="24"/>
          <w:szCs w:val="24"/>
        </w:rPr>
        <w:t xml:space="preserve"> yielding very little.</w:t>
      </w:r>
    </w:p>
    <w:p w:rsidR="00CC0D99" w:rsidRPr="00174B89" w:rsidRDefault="00CC0D99" w:rsidP="00061A11">
      <w:pPr>
        <w:spacing w:after="0" w:line="240" w:lineRule="auto"/>
        <w:jc w:val="both"/>
        <w:rPr>
          <w:sz w:val="24"/>
          <w:szCs w:val="24"/>
        </w:rPr>
      </w:pPr>
    </w:p>
    <w:p w:rsidR="005F2BC5" w:rsidRDefault="0096669D" w:rsidP="00F57A60">
      <w:pPr>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2. 2.1</w:t>
      </w:r>
      <w:r w:rsidR="005842FF" w:rsidRPr="00174B89">
        <w:rPr>
          <w:rFonts w:ascii="Times New Roman" w:hAnsi="Times New Roman" w:cs="Times New Roman"/>
          <w:b/>
          <w:sz w:val="24"/>
          <w:szCs w:val="24"/>
        </w:rPr>
        <w:t xml:space="preserve"> </w:t>
      </w:r>
      <w:r w:rsidR="005F2BC5" w:rsidRPr="00174B89">
        <w:rPr>
          <w:rFonts w:ascii="Times New Roman" w:hAnsi="Times New Roman" w:cs="Times New Roman"/>
          <w:b/>
          <w:sz w:val="24"/>
          <w:szCs w:val="24"/>
        </w:rPr>
        <w:t>Free Tuition Programme</w:t>
      </w:r>
      <w:r w:rsidR="001A77A1" w:rsidRPr="00174B89">
        <w:rPr>
          <w:rFonts w:ascii="Times New Roman" w:hAnsi="Times New Roman" w:cs="Times New Roman"/>
          <w:b/>
          <w:sz w:val="24"/>
          <w:szCs w:val="24"/>
        </w:rPr>
        <w:t xml:space="preserve"> </w:t>
      </w:r>
      <w:r w:rsidR="00FB6E80" w:rsidRPr="00174B89">
        <w:rPr>
          <w:rFonts w:ascii="Times New Roman" w:hAnsi="Times New Roman" w:cs="Times New Roman"/>
          <w:b/>
          <w:sz w:val="24"/>
          <w:szCs w:val="24"/>
        </w:rPr>
        <w:t xml:space="preserve">and Factors Influencing </w:t>
      </w:r>
      <w:r w:rsidR="0079066C" w:rsidRPr="00174B89">
        <w:rPr>
          <w:rFonts w:ascii="Times New Roman" w:hAnsi="Times New Roman" w:cs="Times New Roman"/>
          <w:b/>
          <w:sz w:val="24"/>
          <w:szCs w:val="24"/>
        </w:rPr>
        <w:t xml:space="preserve">its </w:t>
      </w:r>
      <w:r w:rsidR="001637EE" w:rsidRPr="00174B89">
        <w:rPr>
          <w:rFonts w:ascii="Times New Roman" w:hAnsi="Times New Roman" w:cs="Times New Roman"/>
          <w:b/>
          <w:sz w:val="24"/>
          <w:szCs w:val="24"/>
        </w:rPr>
        <w:t>Provision</w:t>
      </w:r>
      <w:r w:rsidR="005842FF" w:rsidRPr="00174B89">
        <w:rPr>
          <w:rFonts w:ascii="Times New Roman" w:hAnsi="Times New Roman" w:cs="Times New Roman"/>
          <w:b/>
          <w:sz w:val="24"/>
          <w:szCs w:val="24"/>
        </w:rPr>
        <w:t xml:space="preserve"> in Kenya</w:t>
      </w:r>
      <w:r w:rsidR="005F2BC5" w:rsidRPr="00174B89">
        <w:rPr>
          <w:rFonts w:ascii="Times New Roman" w:hAnsi="Times New Roman" w:cs="Times New Roman"/>
          <w:b/>
          <w:sz w:val="24"/>
          <w:szCs w:val="24"/>
        </w:rPr>
        <w:t xml:space="preserve">. </w:t>
      </w:r>
    </w:p>
    <w:p w:rsidR="00061A11" w:rsidRPr="00174B89" w:rsidRDefault="00061A11" w:rsidP="00061A11">
      <w:pPr>
        <w:spacing w:after="0" w:line="240" w:lineRule="auto"/>
        <w:jc w:val="both"/>
        <w:rPr>
          <w:rFonts w:ascii="Times New Roman" w:hAnsi="Times New Roman" w:cs="Times New Roman"/>
          <w:b/>
          <w:sz w:val="24"/>
          <w:szCs w:val="24"/>
        </w:rPr>
      </w:pPr>
    </w:p>
    <w:p w:rsidR="00717DD2" w:rsidRPr="00174B89" w:rsidRDefault="005F2BC5" w:rsidP="00717DD2">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Mukudi (2004) in his study asserts that even without improvement of quality of educational infrastructure, realisation of universal access will remain an illusion unless the Kenya economy is able to support her education system. Poverty has emerged as the concern for international agencies and the Kenyan government. Funding constraints are identified as the primary limitation to the realisation of universal access. Despite the </w:t>
      </w:r>
      <w:r w:rsidR="00D51E75" w:rsidRPr="00174B89">
        <w:rPr>
          <w:rFonts w:ascii="Times New Roman" w:hAnsi="Times New Roman" w:cs="Times New Roman"/>
          <w:sz w:val="24"/>
          <w:szCs w:val="24"/>
        </w:rPr>
        <w:t xml:space="preserve">provision </w:t>
      </w:r>
      <w:r w:rsidRPr="00174B89">
        <w:rPr>
          <w:rFonts w:ascii="Times New Roman" w:hAnsi="Times New Roman" w:cs="Times New Roman"/>
          <w:sz w:val="24"/>
          <w:szCs w:val="24"/>
        </w:rPr>
        <w:t xml:space="preserve">of FTP and increments, the cost of secondary education still remains prohibitively high due to boarding expenses which leads to more than half of the school age population not accessing secondary education. About 2.7 million students aged between 14 and 17 years are not in school, the majority </w:t>
      </w:r>
      <w:r w:rsidRPr="00174B89">
        <w:rPr>
          <w:rFonts w:ascii="Times New Roman" w:hAnsi="Times New Roman" w:cs="Times New Roman"/>
          <w:sz w:val="24"/>
          <w:szCs w:val="24"/>
        </w:rPr>
        <w:lastRenderedPageBreak/>
        <w:t xml:space="preserve">girls. </w:t>
      </w:r>
      <w:r w:rsidR="00FB1ABB" w:rsidRPr="00174B89">
        <w:rPr>
          <w:rFonts w:ascii="Times New Roman" w:hAnsi="Times New Roman" w:cs="Times New Roman"/>
          <w:sz w:val="24"/>
          <w:szCs w:val="24"/>
        </w:rPr>
        <w:t>The S</w:t>
      </w:r>
      <w:r w:rsidRPr="00174B89">
        <w:rPr>
          <w:rFonts w:ascii="Times New Roman" w:hAnsi="Times New Roman" w:cs="Times New Roman"/>
          <w:sz w:val="24"/>
          <w:szCs w:val="24"/>
        </w:rPr>
        <w:t>essional Paper No. 1 of 2005 notes that, factors constraining growth in secondary school enrolment is the mismatch factor. According to this Paper, despite the Government initiative to improve access and quality in secondary school education, the sub-sector continues to face challenges, politically, low participation rates, low transition from primary to secondary and from secondary to tertiary, as well as gender and regional disparities. The declines in secondary school enrolments over the last decade has been caused by high cost and poverty, with an estimated 30% dropout rate due to this particular factor alone. Other factors include: high cost of learning and teaching materials, school transport and development levies; extra expenses for private tuition, unfriendly school environment, negative effects of HIV/AIDS pandemic and rising repetition rates. In addition, the cost of secondary education in boarding schools has been higher than day schools by more than 50% (Sessional Paper No. 1 of 2005).</w:t>
      </w:r>
      <w:r w:rsidR="00910C7B" w:rsidRPr="00174B89">
        <w:rPr>
          <w:rFonts w:ascii="Times New Roman" w:hAnsi="Times New Roman" w:cs="Times New Roman"/>
          <w:sz w:val="24"/>
          <w:szCs w:val="24"/>
        </w:rPr>
        <w:t xml:space="preserve"> World Bank (2009) further observes that, despite the gains in primary school enrolments, Kenya still has low net enrolments in secondary schools estimated at 50%.</w:t>
      </w:r>
    </w:p>
    <w:p w:rsidR="00717DD2" w:rsidRPr="00174B89" w:rsidRDefault="00717DD2" w:rsidP="00061A11">
      <w:pPr>
        <w:spacing w:after="0" w:line="240" w:lineRule="auto"/>
        <w:jc w:val="both"/>
        <w:rPr>
          <w:rFonts w:ascii="Times New Roman" w:hAnsi="Times New Roman" w:cs="Times New Roman"/>
          <w:sz w:val="24"/>
          <w:szCs w:val="24"/>
        </w:rPr>
      </w:pPr>
    </w:p>
    <w:p w:rsidR="00C3793E" w:rsidRDefault="001920AD" w:rsidP="00061A11">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Republic of Kenya</w:t>
      </w:r>
      <w:r w:rsidR="005F2BC5" w:rsidRPr="00174B89">
        <w:rPr>
          <w:rFonts w:ascii="Times New Roman" w:hAnsi="Times New Roman" w:cs="Times New Roman"/>
          <w:sz w:val="24"/>
          <w:szCs w:val="24"/>
        </w:rPr>
        <w:t xml:space="preserve"> (2009), observes that the cost of secondary education still remains prohibitively high due to boarding expenses which are not catered for by the grants provided. This leads to more than half of the school age population not accessing secondary education. Pratt (1994) argues that, the task of a new program implementation involves two main processes. The first is the changing of stakeholders’ attitude and those also involved in the implementation. These include; policy makers, administrators, teachers, supervisors, parents and learners. The second process is the provision of appropriate resources which include human, physical and material needs. These seem to have been ignored in the implementation of both FPE and FDSE. A study carried out by Omukoba, Simatwa </w:t>
      </w:r>
      <w:r w:rsidR="001E38D2" w:rsidRPr="00174B89">
        <w:rPr>
          <w:rFonts w:ascii="Times New Roman" w:hAnsi="Times New Roman" w:cs="Times New Roman"/>
          <w:sz w:val="24"/>
          <w:szCs w:val="24"/>
        </w:rPr>
        <w:t>and</w:t>
      </w:r>
      <w:r w:rsidR="005F2BC5" w:rsidRPr="00174B89">
        <w:rPr>
          <w:rFonts w:ascii="Times New Roman" w:hAnsi="Times New Roman" w:cs="Times New Roman"/>
          <w:sz w:val="24"/>
          <w:szCs w:val="24"/>
        </w:rPr>
        <w:t xml:space="preserve"> Ayado, (2011) reveals that </w:t>
      </w:r>
      <w:r w:rsidR="005F2BC5" w:rsidRPr="00174B89">
        <w:rPr>
          <w:rFonts w:ascii="Times New Roman" w:hAnsi="Times New Roman" w:cs="Times New Roman"/>
          <w:sz w:val="24"/>
          <w:szCs w:val="24"/>
        </w:rPr>
        <w:lastRenderedPageBreak/>
        <w:t xml:space="preserve">despite secondary schools initiating income generating projects to fill the existing financial gaps, they are faced with serious challenges ranging from lack of capital, lack of skills on the part of the principals and poor record management.  </w:t>
      </w:r>
    </w:p>
    <w:p w:rsidR="00061A11" w:rsidRPr="00174B89" w:rsidRDefault="00061A11" w:rsidP="00061A11">
      <w:pPr>
        <w:spacing w:after="0" w:line="240" w:lineRule="auto"/>
        <w:jc w:val="both"/>
        <w:rPr>
          <w:rFonts w:ascii="Times New Roman" w:hAnsi="Times New Roman" w:cs="Times New Roman"/>
          <w:sz w:val="24"/>
          <w:szCs w:val="24"/>
        </w:rPr>
      </w:pPr>
    </w:p>
    <w:p w:rsidR="00C3793E" w:rsidRDefault="005F2BC5" w:rsidP="006E486B">
      <w:pPr>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Kattan (2006) observes that fees continue to be collected in a third of the countries with an official policy against fees. A few countries in SSA have implemented the free education policy including Kenya with mixed cases of success, problems and challenges. According to King and Palmer (2009), the problems bedevilling the education system regarding access, equality, relevance and outcomes are rather complex and will not be solved by focusing on only one sector but rather through sustained institutional and systematic reform. While it is laudable that enrolment has increased overall, there is such generalizable gloss over continued inequalities in access with respect to region, ethnicity, socio-economic status and gender. </w:t>
      </w:r>
    </w:p>
    <w:p w:rsidR="00717DD2" w:rsidRPr="00174B89" w:rsidRDefault="005F2BC5" w:rsidP="00717DD2">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According to Abagi (1999), several policy documents in Kenya depict that the three post-independence governments have prioritised and developed UPE as a means of attaining the global target of EFA. The research about the relationship of Socio-Economic Status (SES) of student background and education achievement is one of the best established results of educational attainment. However there is only a little research about the success of the recent expansion policies in higher education in diminishing the i</w:t>
      </w:r>
      <w:r w:rsidR="00FB1ABB" w:rsidRPr="00174B89">
        <w:rPr>
          <w:rFonts w:ascii="Times New Roman" w:hAnsi="Times New Roman" w:cs="Times New Roman"/>
          <w:sz w:val="24"/>
          <w:szCs w:val="24"/>
        </w:rPr>
        <w:t xml:space="preserve">nequalities of access (Lewins </w:t>
      </w:r>
      <w:r w:rsidRPr="00174B89">
        <w:rPr>
          <w:rFonts w:ascii="Times New Roman" w:hAnsi="Times New Roman" w:cs="Times New Roman"/>
          <w:sz w:val="24"/>
          <w:szCs w:val="24"/>
        </w:rPr>
        <w:t>2004). Equity concerns, with regards to gender, region, ethnicity and socio economic background abound. The quest for universal access to education has been a legitimate priority for many African governme</w:t>
      </w:r>
      <w:r w:rsidR="001920AD" w:rsidRPr="00174B89">
        <w:rPr>
          <w:rFonts w:ascii="Times New Roman" w:hAnsi="Times New Roman" w:cs="Times New Roman"/>
          <w:sz w:val="24"/>
          <w:szCs w:val="24"/>
        </w:rPr>
        <w:t>nts in the post colonial period</w:t>
      </w:r>
      <w:r w:rsidR="00F4294C"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(Sifuna </w:t>
      </w:r>
      <w:r w:rsidR="004971DC" w:rsidRPr="00174B89">
        <w:rPr>
          <w:rFonts w:ascii="Times New Roman" w:hAnsi="Times New Roman" w:cs="Times New Roman"/>
          <w:sz w:val="24"/>
          <w:szCs w:val="24"/>
        </w:rPr>
        <w:t>&amp;</w:t>
      </w:r>
      <w:r w:rsidRPr="00174B89">
        <w:rPr>
          <w:rFonts w:ascii="Times New Roman" w:hAnsi="Times New Roman" w:cs="Times New Roman"/>
          <w:sz w:val="24"/>
          <w:szCs w:val="24"/>
        </w:rPr>
        <w:t xml:space="preserve"> Sawamura, 2008).  Alwy </w:t>
      </w:r>
      <w:r w:rsidR="001E38D2" w:rsidRPr="00174B89">
        <w:rPr>
          <w:rFonts w:ascii="Times New Roman" w:hAnsi="Times New Roman" w:cs="Times New Roman"/>
          <w:sz w:val="24"/>
          <w:szCs w:val="24"/>
        </w:rPr>
        <w:t>and</w:t>
      </w:r>
      <w:r w:rsidR="00361C2F" w:rsidRPr="00174B89">
        <w:rPr>
          <w:rFonts w:ascii="Times New Roman" w:hAnsi="Times New Roman" w:cs="Times New Roman"/>
          <w:sz w:val="24"/>
          <w:szCs w:val="24"/>
        </w:rPr>
        <w:t xml:space="preserve"> Schech</w:t>
      </w:r>
      <w:r w:rsidRPr="00174B89">
        <w:rPr>
          <w:rFonts w:ascii="Times New Roman" w:hAnsi="Times New Roman" w:cs="Times New Roman"/>
          <w:sz w:val="24"/>
          <w:szCs w:val="24"/>
        </w:rPr>
        <w:t xml:space="preserve"> (2003) have analysed national surveys in post-independence Kenya to show that ethnicity also has a role in determining access to education. This is not difficult to </w:t>
      </w:r>
      <w:r w:rsidRPr="00174B89">
        <w:rPr>
          <w:rFonts w:ascii="Times New Roman" w:hAnsi="Times New Roman" w:cs="Times New Roman"/>
          <w:sz w:val="24"/>
          <w:szCs w:val="24"/>
        </w:rPr>
        <w:lastRenderedPageBreak/>
        <w:t>envision given to the nature of Kenyan politics where political proximity to the rural elite ensures a disproportionate share of the national largesse, including the availability of educational opportunities even scholarships.</w:t>
      </w:r>
    </w:p>
    <w:p w:rsidR="00717DD2" w:rsidRPr="00174B89" w:rsidRDefault="00717DD2" w:rsidP="00061A11">
      <w:pPr>
        <w:spacing w:after="0" w:line="240" w:lineRule="auto"/>
        <w:jc w:val="both"/>
        <w:rPr>
          <w:rFonts w:ascii="Times New Roman" w:hAnsi="Times New Roman" w:cs="Times New Roman"/>
          <w:sz w:val="24"/>
          <w:szCs w:val="24"/>
        </w:rPr>
      </w:pPr>
    </w:p>
    <w:p w:rsidR="005F2BC5" w:rsidRPr="00174B89" w:rsidRDefault="00361C2F" w:rsidP="00717DD2">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According to Onsomu et al</w:t>
      </w:r>
      <w:r w:rsidR="005F2BC5" w:rsidRPr="00174B89">
        <w:rPr>
          <w:rFonts w:ascii="Times New Roman" w:hAnsi="Times New Roman" w:cs="Times New Roman"/>
          <w:sz w:val="24"/>
          <w:szCs w:val="24"/>
        </w:rPr>
        <w:t xml:space="preserve"> (2006)</w:t>
      </w:r>
      <w:r w:rsidRPr="00174B89">
        <w:rPr>
          <w:rFonts w:ascii="Times New Roman" w:hAnsi="Times New Roman" w:cs="Times New Roman"/>
          <w:sz w:val="24"/>
          <w:szCs w:val="24"/>
        </w:rPr>
        <w:t>,</w:t>
      </w:r>
      <w:r w:rsidR="005F2BC5" w:rsidRPr="00174B89">
        <w:rPr>
          <w:rFonts w:ascii="Times New Roman" w:hAnsi="Times New Roman" w:cs="Times New Roman"/>
          <w:sz w:val="24"/>
          <w:szCs w:val="24"/>
        </w:rPr>
        <w:t xml:space="preserve"> for policies and programmes to significantly improve transition to secondary school, they must target the various segments of the population. Public expenditure incidence analysis shows the high quintiles benefit more from the provision and financing of secondary education compared to low incom</w:t>
      </w:r>
      <w:r w:rsidR="007E6645" w:rsidRPr="00174B89">
        <w:rPr>
          <w:rFonts w:ascii="Times New Roman" w:hAnsi="Times New Roman" w:cs="Times New Roman"/>
          <w:sz w:val="24"/>
          <w:szCs w:val="24"/>
        </w:rPr>
        <w:t>e quintiles. According to Lewin</w:t>
      </w:r>
      <w:r w:rsidR="005F2BC5" w:rsidRPr="00174B89">
        <w:rPr>
          <w:rFonts w:ascii="Times New Roman" w:hAnsi="Times New Roman" w:cs="Times New Roman"/>
          <w:sz w:val="24"/>
          <w:szCs w:val="24"/>
        </w:rPr>
        <w:t xml:space="preserve"> (2007), the measurement of enrolment is insufficient for indicating more than initial access. </w:t>
      </w:r>
    </w:p>
    <w:p w:rsidR="00C3793E" w:rsidRPr="00174B89" w:rsidRDefault="00C3793E" w:rsidP="00061A11">
      <w:pPr>
        <w:spacing w:line="240" w:lineRule="auto"/>
        <w:jc w:val="both"/>
        <w:rPr>
          <w:rFonts w:ascii="Times New Roman" w:hAnsi="Times New Roman" w:cs="Times New Roman"/>
          <w:sz w:val="24"/>
          <w:szCs w:val="24"/>
        </w:rPr>
      </w:pPr>
    </w:p>
    <w:p w:rsidR="00717DD2" w:rsidRPr="00174B89" w:rsidRDefault="005F2BC5" w:rsidP="00717DD2">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Further studies have shown that the poor tend to have limited access to educational </w:t>
      </w:r>
      <w:r w:rsidR="001920AD" w:rsidRPr="00174B89">
        <w:rPr>
          <w:rFonts w:ascii="Times New Roman" w:hAnsi="Times New Roman" w:cs="Times New Roman"/>
          <w:sz w:val="24"/>
          <w:szCs w:val="24"/>
        </w:rPr>
        <w:t>opportunities than the non-poor</w:t>
      </w:r>
      <w:r w:rsidRPr="00174B89">
        <w:rPr>
          <w:rFonts w:ascii="Times New Roman" w:hAnsi="Times New Roman" w:cs="Times New Roman"/>
          <w:sz w:val="24"/>
          <w:szCs w:val="24"/>
        </w:rPr>
        <w:t xml:space="preserve"> (O</w:t>
      </w:r>
      <w:r w:rsidR="006668FE" w:rsidRPr="00174B89">
        <w:rPr>
          <w:rFonts w:ascii="Times New Roman" w:hAnsi="Times New Roman" w:cs="Times New Roman"/>
          <w:sz w:val="24"/>
          <w:szCs w:val="24"/>
        </w:rPr>
        <w:t>nsomu et al (2006),</w:t>
      </w:r>
      <w:r w:rsidRPr="00174B89">
        <w:rPr>
          <w:rFonts w:ascii="Times New Roman" w:hAnsi="Times New Roman" w:cs="Times New Roman"/>
          <w:sz w:val="24"/>
          <w:szCs w:val="24"/>
        </w:rPr>
        <w:t xml:space="preserve"> Oketch </w:t>
      </w:r>
      <w:r w:rsidR="004971DC" w:rsidRPr="00174B89">
        <w:rPr>
          <w:rFonts w:ascii="Times New Roman" w:hAnsi="Times New Roman" w:cs="Times New Roman"/>
          <w:sz w:val="24"/>
          <w:szCs w:val="24"/>
        </w:rPr>
        <w:t>&amp;</w:t>
      </w:r>
      <w:r w:rsidRPr="00174B89">
        <w:rPr>
          <w:rFonts w:ascii="Times New Roman" w:hAnsi="Times New Roman" w:cs="Times New Roman"/>
          <w:sz w:val="24"/>
          <w:szCs w:val="24"/>
        </w:rPr>
        <w:t xml:space="preserve"> Rolleston, (2007)). There exist major research gaps to relate specific factors to specific regions and or to secondary school within a specific context. A study by Jagero, Agak </w:t>
      </w:r>
      <w:r w:rsidR="00B438FE" w:rsidRPr="00174B89">
        <w:rPr>
          <w:rFonts w:ascii="Times New Roman" w:hAnsi="Times New Roman" w:cs="Times New Roman"/>
          <w:sz w:val="24"/>
          <w:szCs w:val="24"/>
        </w:rPr>
        <w:t>and</w:t>
      </w:r>
      <w:r w:rsidR="001920AD" w:rsidRPr="00174B89">
        <w:rPr>
          <w:rFonts w:ascii="Times New Roman" w:hAnsi="Times New Roman" w:cs="Times New Roman"/>
          <w:sz w:val="24"/>
          <w:szCs w:val="24"/>
        </w:rPr>
        <w:t xml:space="preserve"> Ayodo</w:t>
      </w:r>
      <w:r w:rsidRPr="00174B89">
        <w:rPr>
          <w:rFonts w:ascii="Times New Roman" w:hAnsi="Times New Roman" w:cs="Times New Roman"/>
          <w:sz w:val="24"/>
          <w:szCs w:val="24"/>
        </w:rPr>
        <w:t xml:space="preserve"> (2010) depicts that the main problems faced by the day students are based on the home backgrounds and that socio-economic status has greatly affected their participation in schooling. Reaching equal opportunity in access to education is an important component of the international goals. According to Raja </w:t>
      </w:r>
      <w:r w:rsidR="00B438FE" w:rsidRPr="00174B89">
        <w:rPr>
          <w:rFonts w:ascii="Times New Roman" w:hAnsi="Times New Roman" w:cs="Times New Roman"/>
          <w:sz w:val="24"/>
          <w:szCs w:val="24"/>
        </w:rPr>
        <w:t>and</w:t>
      </w:r>
      <w:r w:rsidRPr="00174B89">
        <w:rPr>
          <w:rFonts w:ascii="Times New Roman" w:hAnsi="Times New Roman" w:cs="Times New Roman"/>
          <w:sz w:val="24"/>
          <w:szCs w:val="24"/>
        </w:rPr>
        <w:t xml:space="preserve"> Burnett (2004), the greater the level of household income inequality the harder it is for the poor to pay fees. Further, major determinants of enrolment include household income, schooling costs, presence of schools, community involvement, transportation, education quality and relevance. </w:t>
      </w:r>
    </w:p>
    <w:p w:rsidR="00717DD2" w:rsidRPr="00174B89" w:rsidRDefault="00717DD2" w:rsidP="00061A11">
      <w:pPr>
        <w:spacing w:after="0" w:line="240" w:lineRule="auto"/>
        <w:jc w:val="both"/>
        <w:rPr>
          <w:rFonts w:ascii="Times New Roman" w:hAnsi="Times New Roman" w:cs="Times New Roman"/>
          <w:sz w:val="24"/>
          <w:szCs w:val="24"/>
        </w:rPr>
      </w:pPr>
    </w:p>
    <w:p w:rsidR="00024439" w:rsidRDefault="005F2BC5" w:rsidP="00024439">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Issues around differences in participation in secondary schooling by students with different socio-economic backgrounds have been of long research and policy interest </w:t>
      </w:r>
      <w:r w:rsidRPr="00174B89">
        <w:rPr>
          <w:rFonts w:ascii="Times New Roman" w:hAnsi="Times New Roman" w:cs="Times New Roman"/>
          <w:sz w:val="24"/>
          <w:szCs w:val="24"/>
        </w:rPr>
        <w:lastRenderedPageBreak/>
        <w:t xml:space="preserve">in most countries. Research on the role of tuition costs, student assistance and other related financial factors show that these influences explain only a small part of the gap in participation rate across socio-economic groups. Much of the existing research on gaps in persistence and participation in secondary education has focused on the role of costs and affordability as barriers and the off-setting role of student financial aid. But the term barriers is itself often poorly defined and perhaps not the most useful one when talking about the various factors that determine who accesses secondary education and who persists through to completion. The underpinnings of this research is to take a broader perspective on the gaps that are observed taking into account </w:t>
      </w:r>
      <w:r w:rsidR="00760514" w:rsidRPr="00174B89">
        <w:rPr>
          <w:rFonts w:ascii="Times New Roman" w:hAnsi="Times New Roman" w:cs="Times New Roman"/>
          <w:sz w:val="24"/>
          <w:szCs w:val="24"/>
        </w:rPr>
        <w:t xml:space="preserve">provision </w:t>
      </w:r>
      <w:r w:rsidRPr="00174B89">
        <w:rPr>
          <w:rFonts w:ascii="Times New Roman" w:hAnsi="Times New Roman" w:cs="Times New Roman"/>
          <w:sz w:val="24"/>
          <w:szCs w:val="24"/>
        </w:rPr>
        <w:t xml:space="preserve">of the </w:t>
      </w:r>
      <w:r w:rsidR="00F46E1B" w:rsidRPr="00174B89">
        <w:rPr>
          <w:rFonts w:ascii="Times New Roman" w:hAnsi="Times New Roman" w:cs="Times New Roman"/>
          <w:sz w:val="24"/>
          <w:szCs w:val="24"/>
        </w:rPr>
        <w:t>FTP</w:t>
      </w:r>
      <w:r w:rsidRPr="00174B89">
        <w:rPr>
          <w:rFonts w:ascii="Times New Roman" w:hAnsi="Times New Roman" w:cs="Times New Roman"/>
          <w:sz w:val="24"/>
          <w:szCs w:val="24"/>
        </w:rPr>
        <w:t xml:space="preserve"> in the light of the factors influencing the low participation rates of students at the secondary school level.</w:t>
      </w:r>
    </w:p>
    <w:p w:rsidR="00061A11" w:rsidRPr="00174B89" w:rsidRDefault="00061A11" w:rsidP="00061A11">
      <w:pPr>
        <w:spacing w:after="0" w:line="240" w:lineRule="auto"/>
        <w:jc w:val="both"/>
        <w:rPr>
          <w:rFonts w:ascii="Times New Roman" w:hAnsi="Times New Roman" w:cs="Times New Roman"/>
          <w:sz w:val="24"/>
          <w:szCs w:val="24"/>
        </w:rPr>
      </w:pPr>
    </w:p>
    <w:p w:rsidR="005F2BC5" w:rsidRDefault="003F3DE7" w:rsidP="00024439">
      <w:pPr>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2.3</w:t>
      </w:r>
      <w:r w:rsidR="005F2BC5" w:rsidRPr="00174B89">
        <w:rPr>
          <w:rFonts w:ascii="Times New Roman" w:hAnsi="Times New Roman" w:cs="Times New Roman"/>
          <w:b/>
          <w:sz w:val="24"/>
          <w:szCs w:val="24"/>
        </w:rPr>
        <w:t xml:space="preserve"> Summary of the literature Review and the Gap Therein</w:t>
      </w:r>
    </w:p>
    <w:p w:rsidR="00061A11" w:rsidRPr="00174B89" w:rsidRDefault="00061A11" w:rsidP="00061A11">
      <w:pPr>
        <w:spacing w:after="0" w:line="240" w:lineRule="auto"/>
        <w:jc w:val="both"/>
        <w:rPr>
          <w:rFonts w:ascii="Times New Roman" w:hAnsi="Times New Roman" w:cs="Times New Roman"/>
          <w:b/>
          <w:sz w:val="24"/>
          <w:szCs w:val="24"/>
        </w:rPr>
      </w:pPr>
    </w:p>
    <w:p w:rsidR="00D06ED6" w:rsidRPr="00174B89" w:rsidRDefault="005F2BC5" w:rsidP="00D06ED6">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This chapter has explored studies on the general perceptions and rationale for public financing of education worldwide in the light of </w:t>
      </w:r>
      <w:r w:rsidR="00BD1EEF"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Free Tuition policies for secondary schools (Ayot &amp; Briggs, 1992; </w:t>
      </w:r>
      <w:r w:rsidR="00736044" w:rsidRPr="00174B89">
        <w:rPr>
          <w:rFonts w:ascii="Times New Roman" w:hAnsi="Times New Roman" w:cs="Times New Roman"/>
          <w:sz w:val="24"/>
          <w:szCs w:val="24"/>
        </w:rPr>
        <w:t xml:space="preserve">Bray, 2003; </w:t>
      </w:r>
      <w:r w:rsidR="004611FD" w:rsidRPr="00174B89">
        <w:rPr>
          <w:rFonts w:ascii="Times New Roman" w:hAnsi="Times New Roman" w:cs="Times New Roman"/>
          <w:sz w:val="24"/>
          <w:szCs w:val="24"/>
        </w:rPr>
        <w:t>Colclough &amp; Lewin</w:t>
      </w:r>
      <w:r w:rsidRPr="00174B89">
        <w:rPr>
          <w:rFonts w:ascii="Times New Roman" w:hAnsi="Times New Roman" w:cs="Times New Roman"/>
          <w:sz w:val="24"/>
          <w:szCs w:val="24"/>
        </w:rPr>
        <w:t xml:space="preserve">, </w:t>
      </w:r>
      <w:r w:rsidR="008207C2" w:rsidRPr="00174B89">
        <w:rPr>
          <w:rFonts w:ascii="Times New Roman" w:hAnsi="Times New Roman" w:cs="Times New Roman"/>
          <w:sz w:val="24"/>
          <w:szCs w:val="24"/>
        </w:rPr>
        <w:t>2001</w:t>
      </w:r>
      <w:r w:rsidRPr="00174B89">
        <w:rPr>
          <w:rFonts w:ascii="Times New Roman" w:hAnsi="Times New Roman" w:cs="Times New Roman"/>
          <w:sz w:val="24"/>
          <w:szCs w:val="24"/>
        </w:rPr>
        <w:t>; Churi &amp; Kiumi, 2005; Fuller, 1987; Fa</w:t>
      </w:r>
      <w:r w:rsidR="00010581" w:rsidRPr="00174B89">
        <w:rPr>
          <w:rFonts w:ascii="Times New Roman" w:hAnsi="Times New Roman" w:cs="Times New Roman"/>
          <w:sz w:val="24"/>
          <w:szCs w:val="24"/>
        </w:rPr>
        <w:t>l</w:t>
      </w:r>
      <w:r w:rsidRPr="00174B89">
        <w:rPr>
          <w:rFonts w:ascii="Times New Roman" w:hAnsi="Times New Roman" w:cs="Times New Roman"/>
          <w:sz w:val="24"/>
          <w:szCs w:val="24"/>
        </w:rPr>
        <w:t xml:space="preserve">mer, 2008; King, 2002; </w:t>
      </w:r>
      <w:r w:rsidR="00736044" w:rsidRPr="00174B89">
        <w:rPr>
          <w:rFonts w:ascii="Times New Roman" w:hAnsi="Times New Roman" w:cs="Times New Roman"/>
          <w:sz w:val="24"/>
          <w:szCs w:val="24"/>
        </w:rPr>
        <w:t xml:space="preserve">Marcucci &amp; Johnstone, 2007; </w:t>
      </w:r>
      <w:r w:rsidRPr="00174B89">
        <w:rPr>
          <w:rFonts w:ascii="Times New Roman" w:hAnsi="Times New Roman" w:cs="Times New Roman"/>
          <w:sz w:val="24"/>
          <w:szCs w:val="24"/>
        </w:rPr>
        <w:t xml:space="preserve">Materu, 2008; Ohba, 2009; Psachapolous &amp; Woodhall, 1997; World Bank, 2005). The studies indicate a powerful persuasive </w:t>
      </w:r>
      <w:r w:rsidR="00BD1EEF" w:rsidRPr="00174B89">
        <w:rPr>
          <w:rFonts w:ascii="Times New Roman" w:hAnsi="Times New Roman" w:cs="Times New Roman"/>
          <w:sz w:val="24"/>
          <w:szCs w:val="24"/>
        </w:rPr>
        <w:t>social-economic logic,</w:t>
      </w:r>
      <w:r w:rsidRPr="00174B89">
        <w:rPr>
          <w:rFonts w:ascii="Times New Roman" w:hAnsi="Times New Roman" w:cs="Times New Roman"/>
          <w:sz w:val="24"/>
          <w:szCs w:val="24"/>
        </w:rPr>
        <w:t xml:space="preserve"> political and historical rationale for this. Studies in most developed countries indicate most governments have subsidised the education of their citizens though some do it partially and experience less challenges with increased student enrolments (Colclough </w:t>
      </w:r>
      <w:r w:rsidR="00F06156" w:rsidRPr="00174B89">
        <w:rPr>
          <w:rFonts w:ascii="Times New Roman" w:hAnsi="Times New Roman" w:cs="Times New Roman"/>
          <w:sz w:val="24"/>
          <w:szCs w:val="24"/>
        </w:rPr>
        <w:t>&amp;</w:t>
      </w:r>
      <w:r w:rsidR="004611FD" w:rsidRPr="00174B89">
        <w:rPr>
          <w:rFonts w:ascii="Times New Roman" w:hAnsi="Times New Roman" w:cs="Times New Roman"/>
          <w:sz w:val="24"/>
          <w:szCs w:val="24"/>
        </w:rPr>
        <w:t xml:space="preserve"> Lewin</w:t>
      </w:r>
      <w:r w:rsidRPr="00174B89">
        <w:rPr>
          <w:rFonts w:ascii="Times New Roman" w:hAnsi="Times New Roman" w:cs="Times New Roman"/>
          <w:sz w:val="24"/>
          <w:szCs w:val="24"/>
        </w:rPr>
        <w:t xml:space="preserve">, </w:t>
      </w:r>
      <w:r w:rsidR="008207C2" w:rsidRPr="00174B89">
        <w:rPr>
          <w:rFonts w:ascii="Times New Roman" w:hAnsi="Times New Roman" w:cs="Times New Roman"/>
          <w:sz w:val="24"/>
          <w:szCs w:val="24"/>
        </w:rPr>
        <w:t>2001</w:t>
      </w:r>
      <w:r w:rsidRPr="00174B89">
        <w:rPr>
          <w:rFonts w:ascii="Times New Roman" w:hAnsi="Times New Roman" w:cs="Times New Roman"/>
          <w:sz w:val="24"/>
          <w:szCs w:val="24"/>
        </w:rPr>
        <w:t xml:space="preserve">; Lindens, 1999). </w:t>
      </w:r>
    </w:p>
    <w:p w:rsidR="00D06ED6" w:rsidRPr="00174B89" w:rsidRDefault="00D06ED6" w:rsidP="00D06ED6">
      <w:pPr>
        <w:spacing w:after="0" w:line="480" w:lineRule="auto"/>
        <w:jc w:val="both"/>
        <w:rPr>
          <w:rFonts w:ascii="Times New Roman" w:hAnsi="Times New Roman" w:cs="Times New Roman"/>
          <w:sz w:val="24"/>
          <w:szCs w:val="24"/>
        </w:rPr>
      </w:pPr>
    </w:p>
    <w:p w:rsidR="002A0B6B" w:rsidRDefault="005F2BC5" w:rsidP="00061A11">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lastRenderedPageBreak/>
        <w:t>Studies in (SSA) indicate that most countries economic growth  continue</w:t>
      </w:r>
      <w:r w:rsidR="00F5758B" w:rsidRPr="00174B89">
        <w:rPr>
          <w:rFonts w:ascii="Times New Roman" w:hAnsi="Times New Roman" w:cs="Times New Roman"/>
          <w:sz w:val="24"/>
          <w:szCs w:val="24"/>
        </w:rPr>
        <w:t>s</w:t>
      </w:r>
      <w:r w:rsidRPr="00174B89">
        <w:rPr>
          <w:rFonts w:ascii="Times New Roman" w:hAnsi="Times New Roman" w:cs="Times New Roman"/>
          <w:sz w:val="24"/>
          <w:szCs w:val="24"/>
        </w:rPr>
        <w:t xml:space="preserve"> to be the lowest in the world and that most of the governments operate under severe budget constraints </w:t>
      </w:r>
      <w:r w:rsidR="006668FE" w:rsidRPr="00174B89">
        <w:rPr>
          <w:rFonts w:ascii="Times New Roman" w:hAnsi="Times New Roman" w:cs="Times New Roman"/>
          <w:sz w:val="24"/>
          <w:szCs w:val="24"/>
        </w:rPr>
        <w:t>affecting</w:t>
      </w:r>
      <w:r w:rsidRPr="00174B89">
        <w:rPr>
          <w:rFonts w:ascii="Times New Roman" w:hAnsi="Times New Roman" w:cs="Times New Roman"/>
          <w:sz w:val="24"/>
          <w:szCs w:val="24"/>
        </w:rPr>
        <w:t xml:space="preserve"> their intent to extend free education (Lewin, 2007; Ohba, 2009). For majority schools the enrolment GERs is less than 40% despite governments abolishing fees and the countries are characterised by high population growth and dependence ratios. There is a glaring education financing gap that seems to suggest mixed factors behind the limitation (Akyeampong, 2009; Eshiwani, 1993; Hunt, 2008; King, 2002; Lindens, 1999; Lewin &amp; C</w:t>
      </w:r>
      <w:r w:rsidR="00A57023" w:rsidRPr="00174B89">
        <w:rPr>
          <w:rFonts w:ascii="Times New Roman" w:hAnsi="Times New Roman" w:cs="Times New Roman"/>
          <w:sz w:val="24"/>
          <w:szCs w:val="24"/>
        </w:rPr>
        <w:t>a</w:t>
      </w:r>
      <w:r w:rsidRPr="00174B89">
        <w:rPr>
          <w:rFonts w:ascii="Times New Roman" w:hAnsi="Times New Roman" w:cs="Times New Roman"/>
          <w:sz w:val="24"/>
          <w:szCs w:val="24"/>
        </w:rPr>
        <w:t xml:space="preserve">illods, 2001; Lewin, 2008; MoE, 2003; Njeru &amp; Orodho, 2003; Olembo et al, 1997; Orodho, 2004;  Oketch &amp; Rolleston, 2007; Ohba, 2009; Oketch &amp; Ngware, 2010; Rose, 2007; Republic of Kenya, 2007; Republic of Kenya, 2009;  Sifuna et al, 2006; Somerset, 2007; Thompson, 1987; Tum, 1996; Turana, 2010; UNESCO, 2004; 2007; 2008). Inherently schools continue to levy for fees, the opportunity costs for the poor households remain low denying the majority access thus posing a paradox of the free secondary education. </w:t>
      </w:r>
    </w:p>
    <w:p w:rsidR="00061A11" w:rsidRPr="00174B89" w:rsidRDefault="00061A11" w:rsidP="00061A11">
      <w:pPr>
        <w:spacing w:after="0" w:line="240" w:lineRule="auto"/>
        <w:jc w:val="both"/>
        <w:rPr>
          <w:rFonts w:ascii="Times New Roman" w:hAnsi="Times New Roman" w:cs="Times New Roman"/>
          <w:sz w:val="24"/>
          <w:szCs w:val="24"/>
        </w:rPr>
      </w:pPr>
    </w:p>
    <w:p w:rsidR="005F2BC5" w:rsidRPr="00174B89" w:rsidRDefault="005F2BC5" w:rsidP="00D3281E">
      <w:pPr>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Specific studies in Kenya exhibit the relentless Government efforts since independence </w:t>
      </w:r>
      <w:r w:rsidR="00134F76" w:rsidRPr="00174B89">
        <w:rPr>
          <w:rFonts w:ascii="Times New Roman" w:hAnsi="Times New Roman" w:cs="Times New Roman"/>
          <w:sz w:val="24"/>
          <w:szCs w:val="24"/>
        </w:rPr>
        <w:t>to subsidise</w:t>
      </w:r>
      <w:r w:rsidRPr="00174B89">
        <w:rPr>
          <w:rFonts w:ascii="Times New Roman" w:hAnsi="Times New Roman" w:cs="Times New Roman"/>
          <w:sz w:val="24"/>
          <w:szCs w:val="24"/>
        </w:rPr>
        <w:t xml:space="preserve"> the education of its citizens in a bid to eradicate poverty, disease and illiteracy (</w:t>
      </w:r>
      <w:r w:rsidR="003516DC" w:rsidRPr="00174B89">
        <w:rPr>
          <w:rFonts w:ascii="Times New Roman" w:hAnsi="Times New Roman" w:cs="Times New Roman"/>
          <w:sz w:val="24"/>
          <w:szCs w:val="24"/>
        </w:rPr>
        <w:t>Ayodo</w:t>
      </w:r>
      <w:r w:rsidR="00791E03" w:rsidRPr="00174B89">
        <w:rPr>
          <w:rFonts w:ascii="Times New Roman" w:hAnsi="Times New Roman" w:cs="Times New Roman"/>
          <w:sz w:val="24"/>
          <w:szCs w:val="24"/>
        </w:rPr>
        <w:t>, Agak</w:t>
      </w:r>
      <w:r w:rsidR="003516DC" w:rsidRPr="00174B89">
        <w:rPr>
          <w:rFonts w:ascii="Times New Roman" w:hAnsi="Times New Roman" w:cs="Times New Roman"/>
          <w:sz w:val="24"/>
          <w:szCs w:val="24"/>
        </w:rPr>
        <w:t xml:space="preserve"> &amp; Jagero, 2010; </w:t>
      </w:r>
      <w:r w:rsidRPr="00174B89">
        <w:rPr>
          <w:rFonts w:ascii="Times New Roman" w:hAnsi="Times New Roman" w:cs="Times New Roman"/>
          <w:sz w:val="24"/>
          <w:szCs w:val="24"/>
        </w:rPr>
        <w:t xml:space="preserve">Eshiwani, 1993; Lewin, 2004, 2005; MoEST, 2004, 2005; Ngware et al, 2008; Olembo, 1992; </w:t>
      </w:r>
      <w:r w:rsidR="005B1353" w:rsidRPr="00174B89">
        <w:rPr>
          <w:rFonts w:ascii="Times New Roman" w:hAnsi="Times New Roman" w:cs="Times New Roman"/>
          <w:sz w:val="24"/>
          <w:szCs w:val="24"/>
        </w:rPr>
        <w:t>Oloo &amp; Odek, 2012</w:t>
      </w:r>
      <w:r w:rsidR="003516DC"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Orodho, 2004; Oyugi, 2010; Omukoba et al, 2011; Pratt, 1994; Republic of Kenya, 2002; 2009; Sessional Paper No.1 of 2005; Sifuna et al, 2006; UNESCO, 2004). These efforts resulted to the introduction of FPE and FTP in 2003 and 2008 respectively leading to increased student enrolments. An analysis of the studies related to factors influencing </w:t>
      </w:r>
      <w:r w:rsidR="00672073"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Free Tuition Policies in Kenya reveal a historical trend and pattern of an education growth at primary and secondary level that is greatly affected and yet to be equitably attained (Amutabi, 2003; Alwy and Schech, </w:t>
      </w:r>
      <w:r w:rsidRPr="00174B89">
        <w:rPr>
          <w:rFonts w:ascii="Times New Roman" w:hAnsi="Times New Roman" w:cs="Times New Roman"/>
          <w:sz w:val="24"/>
          <w:szCs w:val="24"/>
        </w:rPr>
        <w:lastRenderedPageBreak/>
        <w:t xml:space="preserve">2003; </w:t>
      </w:r>
      <w:r w:rsidR="00575140" w:rsidRPr="00174B89">
        <w:rPr>
          <w:rFonts w:ascii="Times New Roman" w:hAnsi="Times New Roman" w:cs="Times New Roman"/>
          <w:sz w:val="24"/>
          <w:szCs w:val="24"/>
        </w:rPr>
        <w:t>Baird et al, 2010; Duflo et al, 2010; Holla &amp; Kremer, 2008</w:t>
      </w:r>
      <w:r w:rsidR="003516DC" w:rsidRPr="00174B89">
        <w:rPr>
          <w:rFonts w:ascii="Times New Roman" w:hAnsi="Times New Roman" w:cs="Times New Roman"/>
          <w:sz w:val="24"/>
          <w:szCs w:val="24"/>
        </w:rPr>
        <w:t xml:space="preserve">; </w:t>
      </w:r>
      <w:r w:rsidRPr="00174B89">
        <w:rPr>
          <w:rFonts w:ascii="Times New Roman" w:hAnsi="Times New Roman" w:cs="Times New Roman"/>
          <w:sz w:val="24"/>
          <w:szCs w:val="24"/>
        </w:rPr>
        <w:t>Kattan, 2006; King &amp; Palmer, 2009; L</w:t>
      </w:r>
      <w:r w:rsidR="00575140" w:rsidRPr="00174B89">
        <w:rPr>
          <w:rFonts w:ascii="Times New Roman" w:hAnsi="Times New Roman" w:cs="Times New Roman"/>
          <w:sz w:val="24"/>
          <w:szCs w:val="24"/>
        </w:rPr>
        <w:t>ewin, 2008; Mbelle &amp; Kataboros, 2003</w:t>
      </w:r>
      <w:r w:rsidRPr="00174B89">
        <w:rPr>
          <w:rFonts w:ascii="Times New Roman" w:hAnsi="Times New Roman" w:cs="Times New Roman"/>
          <w:sz w:val="24"/>
          <w:szCs w:val="24"/>
        </w:rPr>
        <w:t xml:space="preserve">; Mukudi, 2004; Muthwii, 2004; Onsomu et al, 2006; Ohba, 2009; </w:t>
      </w:r>
      <w:r w:rsidR="00575140" w:rsidRPr="00174B89">
        <w:rPr>
          <w:rFonts w:ascii="Times New Roman" w:hAnsi="Times New Roman" w:cs="Times New Roman"/>
          <w:sz w:val="24"/>
          <w:szCs w:val="24"/>
        </w:rPr>
        <w:t>Republic of Kenya, 2008; Simatwa &amp; Dawo, 2010</w:t>
      </w:r>
      <w:r w:rsidR="003516DC" w:rsidRPr="00174B89">
        <w:rPr>
          <w:rFonts w:ascii="Times New Roman" w:hAnsi="Times New Roman" w:cs="Times New Roman"/>
          <w:sz w:val="24"/>
          <w:szCs w:val="24"/>
        </w:rPr>
        <w:t xml:space="preserve">; </w:t>
      </w:r>
      <w:r w:rsidRPr="00174B89">
        <w:rPr>
          <w:rFonts w:ascii="Times New Roman" w:hAnsi="Times New Roman" w:cs="Times New Roman"/>
          <w:sz w:val="24"/>
          <w:szCs w:val="24"/>
        </w:rPr>
        <w:t>UNESCO, 2004). The research on the role of tuition cost, student assistance and other relat</w:t>
      </w:r>
      <w:r w:rsidR="0079066C" w:rsidRPr="00174B89">
        <w:rPr>
          <w:rFonts w:ascii="Times New Roman" w:hAnsi="Times New Roman" w:cs="Times New Roman"/>
          <w:sz w:val="24"/>
          <w:szCs w:val="24"/>
        </w:rPr>
        <w:t>ed financial factors show</w:t>
      </w:r>
      <w:r w:rsidRPr="00174B89">
        <w:rPr>
          <w:rFonts w:ascii="Times New Roman" w:hAnsi="Times New Roman" w:cs="Times New Roman"/>
          <w:sz w:val="24"/>
          <w:szCs w:val="24"/>
        </w:rPr>
        <w:t xml:space="preserve"> that these influences explain only a small part of the gap in participation rate across socio-economic groups. </w:t>
      </w:r>
      <w:r w:rsidR="00523401" w:rsidRPr="00174B89">
        <w:rPr>
          <w:rFonts w:ascii="Times New Roman" w:hAnsi="Times New Roman" w:cs="Times New Roman"/>
          <w:sz w:val="24"/>
          <w:szCs w:val="24"/>
        </w:rPr>
        <w:t xml:space="preserve">The studies reveal government </w:t>
      </w:r>
      <w:r w:rsidR="0071721B" w:rsidRPr="00174B89">
        <w:rPr>
          <w:rFonts w:ascii="Times New Roman" w:hAnsi="Times New Roman" w:cs="Times New Roman"/>
          <w:sz w:val="24"/>
          <w:szCs w:val="24"/>
        </w:rPr>
        <w:t xml:space="preserve">financing </w:t>
      </w:r>
      <w:r w:rsidR="00523401" w:rsidRPr="00174B89">
        <w:rPr>
          <w:rFonts w:ascii="Times New Roman" w:hAnsi="Times New Roman" w:cs="Times New Roman"/>
          <w:sz w:val="24"/>
          <w:szCs w:val="24"/>
        </w:rPr>
        <w:t>efforts towards addressing schooling issues</w:t>
      </w:r>
      <w:r w:rsidR="003212BA" w:rsidRPr="00174B89">
        <w:rPr>
          <w:rFonts w:ascii="Times New Roman" w:hAnsi="Times New Roman" w:cs="Times New Roman"/>
          <w:sz w:val="24"/>
          <w:szCs w:val="24"/>
        </w:rPr>
        <w:t xml:space="preserve"> and challenges</w:t>
      </w:r>
      <w:r w:rsidR="00523401" w:rsidRPr="00174B89">
        <w:rPr>
          <w:rFonts w:ascii="Times New Roman" w:hAnsi="Times New Roman" w:cs="Times New Roman"/>
          <w:sz w:val="24"/>
          <w:szCs w:val="24"/>
        </w:rPr>
        <w:t xml:space="preserve"> by for instance through ‘blanket allocation’ of funds ignoring address</w:t>
      </w:r>
      <w:r w:rsidR="003212BA" w:rsidRPr="00174B89">
        <w:rPr>
          <w:rFonts w:ascii="Times New Roman" w:hAnsi="Times New Roman" w:cs="Times New Roman"/>
          <w:sz w:val="24"/>
          <w:szCs w:val="24"/>
        </w:rPr>
        <w:t xml:space="preserve"> of specific needs in regard to</w:t>
      </w:r>
      <w:r w:rsidR="0071721B" w:rsidRPr="00174B89">
        <w:rPr>
          <w:rFonts w:ascii="Times New Roman" w:hAnsi="Times New Roman" w:cs="Times New Roman"/>
          <w:sz w:val="24"/>
          <w:szCs w:val="24"/>
        </w:rPr>
        <w:t xml:space="preserve"> the context of the factors underpinning</w:t>
      </w:r>
      <w:r w:rsidR="003212BA" w:rsidRPr="00174B89">
        <w:rPr>
          <w:rFonts w:ascii="Times New Roman" w:hAnsi="Times New Roman" w:cs="Times New Roman"/>
          <w:sz w:val="24"/>
          <w:szCs w:val="24"/>
        </w:rPr>
        <w:t xml:space="preserve"> this</w:t>
      </w:r>
      <w:r w:rsidR="0071721B" w:rsidRPr="00174B89">
        <w:rPr>
          <w:rFonts w:ascii="Times New Roman" w:hAnsi="Times New Roman" w:cs="Times New Roman"/>
          <w:sz w:val="24"/>
          <w:szCs w:val="24"/>
        </w:rPr>
        <w:t xml:space="preserve"> specific</w:t>
      </w:r>
      <w:r w:rsidR="003212BA" w:rsidRPr="00174B89">
        <w:rPr>
          <w:rFonts w:ascii="Times New Roman" w:hAnsi="Times New Roman" w:cs="Times New Roman"/>
          <w:sz w:val="24"/>
          <w:szCs w:val="24"/>
        </w:rPr>
        <w:t xml:space="preserve"> study.</w:t>
      </w:r>
      <w:r w:rsidR="00D80CDA" w:rsidRPr="00174B89">
        <w:rPr>
          <w:rFonts w:ascii="Times New Roman" w:hAnsi="Times New Roman" w:cs="Times New Roman"/>
          <w:sz w:val="24"/>
          <w:szCs w:val="24"/>
        </w:rPr>
        <w:t xml:space="preserve"> Thus</w:t>
      </w:r>
      <w:r w:rsidR="0071721B" w:rsidRPr="00174B89">
        <w:rPr>
          <w:rFonts w:ascii="Times New Roman" w:hAnsi="Times New Roman" w:cs="Times New Roman"/>
          <w:sz w:val="24"/>
          <w:szCs w:val="24"/>
        </w:rPr>
        <w:t>,</w:t>
      </w:r>
      <w:r w:rsidR="00D80CDA" w:rsidRPr="00174B89">
        <w:rPr>
          <w:rFonts w:ascii="Times New Roman" w:hAnsi="Times New Roman" w:cs="Times New Roman"/>
          <w:sz w:val="24"/>
          <w:szCs w:val="24"/>
        </w:rPr>
        <w:t xml:space="preserve"> all</w:t>
      </w:r>
      <w:r w:rsidR="002F13AF"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the </w:t>
      </w:r>
      <w:r w:rsidR="002F13AF" w:rsidRPr="00174B89">
        <w:rPr>
          <w:rFonts w:ascii="Times New Roman" w:hAnsi="Times New Roman" w:cs="Times New Roman"/>
          <w:sz w:val="24"/>
          <w:szCs w:val="24"/>
        </w:rPr>
        <w:t xml:space="preserve">reviewed </w:t>
      </w:r>
      <w:r w:rsidRPr="00174B89">
        <w:rPr>
          <w:rFonts w:ascii="Times New Roman" w:hAnsi="Times New Roman" w:cs="Times New Roman"/>
          <w:sz w:val="24"/>
          <w:szCs w:val="24"/>
        </w:rPr>
        <w:t xml:space="preserve">studies do not shed adequate light </w:t>
      </w:r>
      <w:r w:rsidR="0036062B" w:rsidRPr="00174B89">
        <w:rPr>
          <w:rFonts w:ascii="Times New Roman" w:hAnsi="Times New Roman" w:cs="Times New Roman"/>
          <w:sz w:val="24"/>
          <w:szCs w:val="24"/>
        </w:rPr>
        <w:t>on</w:t>
      </w:r>
      <w:r w:rsidRPr="00174B89">
        <w:rPr>
          <w:rFonts w:ascii="Times New Roman" w:hAnsi="Times New Roman" w:cs="Times New Roman"/>
          <w:sz w:val="24"/>
          <w:szCs w:val="24"/>
        </w:rPr>
        <w:t xml:space="preserve"> </w:t>
      </w:r>
      <w:r w:rsidR="00361C2F" w:rsidRPr="00174B89">
        <w:rPr>
          <w:rFonts w:ascii="Times New Roman" w:hAnsi="Times New Roman" w:cs="Times New Roman"/>
          <w:sz w:val="24"/>
          <w:szCs w:val="24"/>
        </w:rPr>
        <w:t>how the</w:t>
      </w:r>
      <w:r w:rsidR="00911DDC" w:rsidRPr="00174B89">
        <w:rPr>
          <w:rFonts w:ascii="Times New Roman" w:hAnsi="Times New Roman" w:cs="Times New Roman"/>
          <w:sz w:val="24"/>
          <w:szCs w:val="24"/>
        </w:rPr>
        <w:t xml:space="preserve"> </w:t>
      </w:r>
      <w:r w:rsidR="000B7E81" w:rsidRPr="00174B89">
        <w:rPr>
          <w:rFonts w:ascii="Times New Roman" w:hAnsi="Times New Roman" w:cs="Times New Roman"/>
          <w:sz w:val="24"/>
          <w:szCs w:val="24"/>
        </w:rPr>
        <w:t>social-</w:t>
      </w:r>
      <w:r w:rsidR="002C5443" w:rsidRPr="00174B89">
        <w:rPr>
          <w:rFonts w:ascii="Times New Roman" w:hAnsi="Times New Roman" w:cs="Times New Roman"/>
          <w:sz w:val="24"/>
          <w:szCs w:val="24"/>
        </w:rPr>
        <w:t>economic</w:t>
      </w:r>
      <w:r w:rsidR="000B7E81" w:rsidRPr="00174B89">
        <w:rPr>
          <w:rFonts w:ascii="Times New Roman" w:hAnsi="Times New Roman" w:cs="Times New Roman"/>
          <w:sz w:val="24"/>
          <w:szCs w:val="24"/>
        </w:rPr>
        <w:t xml:space="preserve"> and</w:t>
      </w:r>
      <w:r w:rsidR="002C5443" w:rsidRPr="00174B89">
        <w:rPr>
          <w:rFonts w:ascii="Times New Roman" w:hAnsi="Times New Roman" w:cs="Times New Roman"/>
          <w:sz w:val="24"/>
          <w:szCs w:val="24"/>
        </w:rPr>
        <w:t xml:space="preserve"> </w:t>
      </w:r>
      <w:r w:rsidRPr="00174B89">
        <w:rPr>
          <w:rFonts w:ascii="Times New Roman" w:hAnsi="Times New Roman" w:cs="Times New Roman"/>
          <w:sz w:val="24"/>
          <w:szCs w:val="24"/>
        </w:rPr>
        <w:t>political factors</w:t>
      </w:r>
      <w:r w:rsidR="0036062B" w:rsidRPr="00174B89">
        <w:rPr>
          <w:rFonts w:ascii="Times New Roman" w:hAnsi="Times New Roman" w:cs="Times New Roman"/>
          <w:sz w:val="24"/>
          <w:szCs w:val="24"/>
        </w:rPr>
        <w:t xml:space="preserve"> </w:t>
      </w:r>
      <w:r w:rsidR="00361C2F" w:rsidRPr="00174B89">
        <w:rPr>
          <w:rFonts w:ascii="Times New Roman" w:hAnsi="Times New Roman" w:cs="Times New Roman"/>
          <w:sz w:val="24"/>
          <w:szCs w:val="24"/>
        </w:rPr>
        <w:t>influence</w:t>
      </w:r>
      <w:r w:rsidR="0036062B" w:rsidRPr="00174B89">
        <w:rPr>
          <w:rFonts w:ascii="Times New Roman" w:hAnsi="Times New Roman" w:cs="Times New Roman"/>
          <w:sz w:val="24"/>
          <w:szCs w:val="24"/>
        </w:rPr>
        <w:t xml:space="preserve"> </w:t>
      </w:r>
      <w:r w:rsidR="000B7E81" w:rsidRPr="00174B89">
        <w:rPr>
          <w:rFonts w:ascii="Times New Roman" w:hAnsi="Times New Roman" w:cs="Times New Roman"/>
          <w:sz w:val="24"/>
          <w:szCs w:val="24"/>
        </w:rPr>
        <w:t>provision</w:t>
      </w:r>
      <w:r w:rsidR="0036062B" w:rsidRPr="00174B89">
        <w:rPr>
          <w:rFonts w:ascii="Times New Roman" w:hAnsi="Times New Roman" w:cs="Times New Roman"/>
          <w:sz w:val="24"/>
          <w:szCs w:val="24"/>
        </w:rPr>
        <w:t xml:space="preserve"> of the FTP</w:t>
      </w:r>
      <w:r w:rsidRPr="00174B89">
        <w:rPr>
          <w:rFonts w:ascii="Times New Roman" w:hAnsi="Times New Roman" w:cs="Times New Roman"/>
          <w:sz w:val="24"/>
          <w:szCs w:val="24"/>
        </w:rPr>
        <w:t xml:space="preserve"> at the secondary school level</w:t>
      </w:r>
      <w:r w:rsidR="00911DDC" w:rsidRPr="00174B89">
        <w:rPr>
          <w:rFonts w:ascii="Times New Roman" w:hAnsi="Times New Roman" w:cs="Times New Roman"/>
          <w:sz w:val="24"/>
          <w:szCs w:val="24"/>
        </w:rPr>
        <w:t>. This is because</w:t>
      </w:r>
      <w:r w:rsidR="003C0772" w:rsidRPr="00174B89">
        <w:rPr>
          <w:rFonts w:ascii="Times New Roman" w:hAnsi="Times New Roman" w:cs="Times New Roman"/>
          <w:sz w:val="24"/>
          <w:szCs w:val="24"/>
        </w:rPr>
        <w:t>,</w:t>
      </w:r>
      <w:r w:rsidR="00911DDC" w:rsidRPr="00174B89">
        <w:rPr>
          <w:rFonts w:ascii="Times New Roman" w:hAnsi="Times New Roman" w:cs="Times New Roman"/>
          <w:sz w:val="24"/>
          <w:szCs w:val="24"/>
        </w:rPr>
        <w:t xml:space="preserve"> in light of the mentioned factors, participation in </w:t>
      </w:r>
      <w:r w:rsidR="003C0772" w:rsidRPr="00174B89">
        <w:rPr>
          <w:rFonts w:ascii="Times New Roman" w:hAnsi="Times New Roman" w:cs="Times New Roman"/>
          <w:sz w:val="24"/>
          <w:szCs w:val="24"/>
        </w:rPr>
        <w:t xml:space="preserve">secondary </w:t>
      </w:r>
      <w:r w:rsidR="00911DDC" w:rsidRPr="00174B89">
        <w:rPr>
          <w:rFonts w:ascii="Times New Roman" w:hAnsi="Times New Roman" w:cs="Times New Roman"/>
          <w:sz w:val="24"/>
          <w:szCs w:val="24"/>
        </w:rPr>
        <w:t xml:space="preserve">schooling has </w:t>
      </w:r>
      <w:r w:rsidR="008F31DD" w:rsidRPr="00174B89">
        <w:rPr>
          <w:rFonts w:ascii="Times New Roman" w:hAnsi="Times New Roman" w:cs="Times New Roman"/>
          <w:sz w:val="24"/>
          <w:szCs w:val="24"/>
        </w:rPr>
        <w:t xml:space="preserve">persistently </w:t>
      </w:r>
      <w:r w:rsidR="00911DDC" w:rsidRPr="00174B89">
        <w:rPr>
          <w:rFonts w:ascii="Times New Roman" w:hAnsi="Times New Roman" w:cs="Times New Roman"/>
          <w:sz w:val="24"/>
          <w:szCs w:val="24"/>
        </w:rPr>
        <w:t>remained low</w:t>
      </w:r>
      <w:r w:rsidR="00950A3B" w:rsidRPr="00174B89">
        <w:rPr>
          <w:rFonts w:ascii="Times New Roman" w:hAnsi="Times New Roman" w:cs="Times New Roman"/>
          <w:sz w:val="24"/>
          <w:szCs w:val="24"/>
        </w:rPr>
        <w:t xml:space="preserve"> despite the FTP</w:t>
      </w:r>
      <w:r w:rsidR="00116E95" w:rsidRPr="00174B89">
        <w:rPr>
          <w:rFonts w:ascii="Times New Roman" w:hAnsi="Times New Roman" w:cs="Times New Roman"/>
          <w:sz w:val="24"/>
          <w:szCs w:val="24"/>
        </w:rPr>
        <w:t>.</w:t>
      </w:r>
      <w:r w:rsidR="00911DDC" w:rsidRPr="00174B89">
        <w:rPr>
          <w:rFonts w:ascii="Times New Roman" w:hAnsi="Times New Roman" w:cs="Times New Roman"/>
          <w:sz w:val="24"/>
          <w:szCs w:val="24"/>
        </w:rPr>
        <w:t xml:space="preserve"> </w:t>
      </w:r>
      <w:r w:rsidRPr="00174B89">
        <w:rPr>
          <w:rFonts w:ascii="Times New Roman" w:hAnsi="Times New Roman" w:cs="Times New Roman"/>
          <w:sz w:val="24"/>
          <w:szCs w:val="24"/>
        </w:rPr>
        <w:t>This suggests there is a gap in knowledge that requires to be filled</w:t>
      </w:r>
      <w:r w:rsidR="002F13AF" w:rsidRPr="00174B89">
        <w:rPr>
          <w:rFonts w:ascii="Times New Roman" w:hAnsi="Times New Roman" w:cs="Times New Roman"/>
          <w:sz w:val="24"/>
          <w:szCs w:val="24"/>
        </w:rPr>
        <w:t xml:space="preserve"> and therefore this was the intention of the study. </w:t>
      </w:r>
      <w:r w:rsidRPr="00174B89">
        <w:rPr>
          <w:rFonts w:ascii="Times New Roman" w:hAnsi="Times New Roman" w:cs="Times New Roman"/>
          <w:sz w:val="24"/>
          <w:szCs w:val="24"/>
        </w:rPr>
        <w:t>Statistics on student enrolment in Machakos County indicate that student participation at the secondary level has persistently remained low at 34% compared</w:t>
      </w:r>
      <w:r w:rsidR="006768E9" w:rsidRPr="00174B89">
        <w:rPr>
          <w:rFonts w:ascii="Times New Roman" w:hAnsi="Times New Roman" w:cs="Times New Roman"/>
          <w:sz w:val="24"/>
          <w:szCs w:val="24"/>
        </w:rPr>
        <w:t xml:space="preserve"> </w:t>
      </w:r>
      <w:r w:rsidRPr="00174B89">
        <w:rPr>
          <w:rFonts w:ascii="Times New Roman" w:hAnsi="Times New Roman" w:cs="Times New Roman"/>
          <w:sz w:val="24"/>
          <w:szCs w:val="24"/>
        </w:rPr>
        <w:t>to others</w:t>
      </w:r>
      <w:r w:rsidR="00116E95" w:rsidRPr="00174B89">
        <w:rPr>
          <w:rFonts w:ascii="Times New Roman" w:hAnsi="Times New Roman" w:cs="Times New Roman"/>
          <w:sz w:val="24"/>
          <w:szCs w:val="24"/>
        </w:rPr>
        <w:t xml:space="preserve">. </w:t>
      </w:r>
      <w:r w:rsidR="006768E9" w:rsidRPr="00174B89">
        <w:rPr>
          <w:rFonts w:ascii="Times New Roman" w:hAnsi="Times New Roman" w:cs="Times New Roman"/>
          <w:sz w:val="24"/>
          <w:szCs w:val="24"/>
        </w:rPr>
        <w:t xml:space="preserve">Statistics on student </w:t>
      </w:r>
      <w:r w:rsidR="001C1545" w:rsidRPr="00174B89">
        <w:rPr>
          <w:rFonts w:ascii="Times New Roman" w:hAnsi="Times New Roman" w:cs="Times New Roman"/>
          <w:sz w:val="24"/>
          <w:szCs w:val="24"/>
        </w:rPr>
        <w:t xml:space="preserve">net </w:t>
      </w:r>
      <w:r w:rsidR="006768E9" w:rsidRPr="00174B89">
        <w:rPr>
          <w:rFonts w:ascii="Times New Roman" w:hAnsi="Times New Roman" w:cs="Times New Roman"/>
          <w:sz w:val="24"/>
          <w:szCs w:val="24"/>
        </w:rPr>
        <w:t xml:space="preserve">enrolment </w:t>
      </w:r>
      <w:r w:rsidR="001C1545" w:rsidRPr="00174B89">
        <w:rPr>
          <w:rFonts w:ascii="Times New Roman" w:hAnsi="Times New Roman" w:cs="Times New Roman"/>
          <w:sz w:val="24"/>
          <w:szCs w:val="24"/>
        </w:rPr>
        <w:t>eastern region indicated</w:t>
      </w:r>
      <w:r w:rsidR="00C0495E" w:rsidRPr="00174B89">
        <w:rPr>
          <w:rFonts w:ascii="Times New Roman" w:hAnsi="Times New Roman" w:cs="Times New Roman"/>
          <w:sz w:val="24"/>
          <w:szCs w:val="24"/>
        </w:rPr>
        <w:t xml:space="preserve"> net enrolment at</w:t>
      </w:r>
      <w:r w:rsidR="001C1545" w:rsidRPr="00174B89">
        <w:rPr>
          <w:rFonts w:ascii="Times New Roman" w:hAnsi="Times New Roman" w:cs="Times New Roman"/>
          <w:sz w:val="24"/>
          <w:szCs w:val="24"/>
        </w:rPr>
        <w:t xml:space="preserve"> </w:t>
      </w:r>
      <w:r w:rsidR="00DD5F1D" w:rsidRPr="00174B89">
        <w:rPr>
          <w:rFonts w:ascii="Times New Roman" w:hAnsi="Times New Roman" w:cs="Times New Roman"/>
          <w:sz w:val="24"/>
          <w:szCs w:val="24"/>
        </w:rPr>
        <w:t xml:space="preserve">50%. </w:t>
      </w:r>
      <w:r w:rsidR="00116E95" w:rsidRPr="00174B89">
        <w:rPr>
          <w:rFonts w:ascii="Times New Roman" w:hAnsi="Times New Roman" w:cs="Times New Roman"/>
          <w:sz w:val="24"/>
          <w:szCs w:val="24"/>
        </w:rPr>
        <w:t xml:space="preserve">Thus, continuous trends of low student participation in secondary schooling </w:t>
      </w:r>
      <w:r w:rsidR="00950A3B" w:rsidRPr="00174B89">
        <w:rPr>
          <w:rFonts w:ascii="Times New Roman" w:hAnsi="Times New Roman" w:cs="Times New Roman"/>
          <w:sz w:val="24"/>
          <w:szCs w:val="24"/>
        </w:rPr>
        <w:t xml:space="preserve">are </w:t>
      </w:r>
      <w:r w:rsidR="00116E95" w:rsidRPr="00174B89">
        <w:rPr>
          <w:rFonts w:ascii="Times New Roman" w:hAnsi="Times New Roman" w:cs="Times New Roman"/>
          <w:sz w:val="24"/>
          <w:szCs w:val="24"/>
        </w:rPr>
        <w:t>persist</w:t>
      </w:r>
      <w:r w:rsidR="00950A3B" w:rsidRPr="00174B89">
        <w:rPr>
          <w:rFonts w:ascii="Times New Roman" w:hAnsi="Times New Roman" w:cs="Times New Roman"/>
          <w:sz w:val="24"/>
          <w:szCs w:val="24"/>
        </w:rPr>
        <w:t>ent</w:t>
      </w:r>
      <w:r w:rsidR="00116E95" w:rsidRPr="00174B89">
        <w:rPr>
          <w:rFonts w:ascii="Times New Roman" w:hAnsi="Times New Roman" w:cs="Times New Roman"/>
          <w:sz w:val="24"/>
          <w:szCs w:val="24"/>
        </w:rPr>
        <w:t xml:space="preserve"> inspite of the FTP. </w:t>
      </w:r>
      <w:r w:rsidR="00950A3B" w:rsidRPr="00174B89">
        <w:rPr>
          <w:rFonts w:ascii="Times New Roman" w:hAnsi="Times New Roman" w:cs="Times New Roman"/>
          <w:sz w:val="24"/>
          <w:szCs w:val="24"/>
        </w:rPr>
        <w:t>Therefore, although</w:t>
      </w:r>
      <w:r w:rsidR="00116E95" w:rsidRPr="00174B89">
        <w:rPr>
          <w:rFonts w:ascii="Times New Roman" w:hAnsi="Times New Roman" w:cs="Times New Roman"/>
          <w:sz w:val="24"/>
          <w:szCs w:val="24"/>
        </w:rPr>
        <w:t xml:space="preserve"> several empirical studies have been done on factors influencing low student participation, few of these studies have f</w:t>
      </w:r>
      <w:r w:rsidR="00C0495E" w:rsidRPr="00174B89">
        <w:rPr>
          <w:rFonts w:ascii="Times New Roman" w:hAnsi="Times New Roman" w:cs="Times New Roman"/>
          <w:sz w:val="24"/>
          <w:szCs w:val="24"/>
        </w:rPr>
        <w:t>ocused on the selected</w:t>
      </w:r>
      <w:r w:rsidR="00950A3B" w:rsidRPr="00174B89">
        <w:rPr>
          <w:rFonts w:ascii="Times New Roman" w:hAnsi="Times New Roman" w:cs="Times New Roman"/>
          <w:sz w:val="24"/>
          <w:szCs w:val="24"/>
        </w:rPr>
        <w:t xml:space="preserve"> (socio-economic, political)</w:t>
      </w:r>
      <w:r w:rsidR="00C0495E" w:rsidRPr="00174B89">
        <w:rPr>
          <w:rFonts w:ascii="Times New Roman" w:hAnsi="Times New Roman" w:cs="Times New Roman"/>
          <w:sz w:val="24"/>
          <w:szCs w:val="24"/>
        </w:rPr>
        <w:t xml:space="preserve"> factors and their influence on provision of the FTP. </w:t>
      </w:r>
      <w:r w:rsidRPr="00174B89">
        <w:rPr>
          <w:rFonts w:ascii="Times New Roman" w:hAnsi="Times New Roman" w:cs="Times New Roman"/>
          <w:sz w:val="24"/>
          <w:szCs w:val="24"/>
        </w:rPr>
        <w:t xml:space="preserve">This poses a threat to the </w:t>
      </w:r>
      <w:r w:rsidR="00AF7C43" w:rsidRPr="00174B89">
        <w:rPr>
          <w:rFonts w:ascii="Times New Roman" w:hAnsi="Times New Roman" w:cs="Times New Roman"/>
          <w:sz w:val="24"/>
          <w:szCs w:val="24"/>
        </w:rPr>
        <w:t xml:space="preserve">successful </w:t>
      </w:r>
      <w:r w:rsidR="008F31DD"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the </w:t>
      </w:r>
      <w:r w:rsidR="00AF7C43" w:rsidRPr="00174B89">
        <w:rPr>
          <w:rFonts w:ascii="Times New Roman" w:hAnsi="Times New Roman" w:cs="Times New Roman"/>
          <w:sz w:val="24"/>
          <w:szCs w:val="24"/>
        </w:rPr>
        <w:t>FTP</w:t>
      </w:r>
      <w:r w:rsidRPr="00174B89">
        <w:rPr>
          <w:rFonts w:ascii="Times New Roman" w:hAnsi="Times New Roman" w:cs="Times New Roman"/>
          <w:sz w:val="24"/>
          <w:szCs w:val="24"/>
        </w:rPr>
        <w:t xml:space="preserve"> whose main objective is</w:t>
      </w:r>
      <w:r w:rsidR="00E11500" w:rsidRPr="00174B89">
        <w:rPr>
          <w:rFonts w:ascii="Times New Roman" w:hAnsi="Times New Roman" w:cs="Times New Roman"/>
          <w:sz w:val="24"/>
          <w:szCs w:val="24"/>
        </w:rPr>
        <w:t xml:space="preserve"> to </w:t>
      </w:r>
      <w:r w:rsidR="00AC2185" w:rsidRPr="00174B89">
        <w:rPr>
          <w:rFonts w:ascii="Times New Roman" w:hAnsi="Times New Roman" w:cs="Times New Roman"/>
          <w:sz w:val="24"/>
          <w:szCs w:val="24"/>
        </w:rPr>
        <w:t xml:space="preserve">ensure </w:t>
      </w:r>
      <w:r w:rsidR="00E11500" w:rsidRPr="00174B89">
        <w:rPr>
          <w:rFonts w:ascii="Times New Roman" w:hAnsi="Times New Roman" w:cs="Times New Roman"/>
          <w:sz w:val="24"/>
          <w:szCs w:val="24"/>
        </w:rPr>
        <w:t>access,</w:t>
      </w:r>
      <w:r w:rsidRPr="00174B89">
        <w:rPr>
          <w:rFonts w:ascii="Times New Roman" w:hAnsi="Times New Roman" w:cs="Times New Roman"/>
          <w:sz w:val="24"/>
          <w:szCs w:val="24"/>
        </w:rPr>
        <w:t xml:space="preserve"> retention</w:t>
      </w:r>
      <w:r w:rsidR="00E11500" w:rsidRPr="00174B89">
        <w:rPr>
          <w:rFonts w:ascii="Times New Roman" w:hAnsi="Times New Roman" w:cs="Times New Roman"/>
          <w:sz w:val="24"/>
          <w:szCs w:val="24"/>
        </w:rPr>
        <w:t xml:space="preserve"> and completion</w:t>
      </w:r>
      <w:r w:rsidRPr="00174B89">
        <w:rPr>
          <w:rFonts w:ascii="Times New Roman" w:hAnsi="Times New Roman" w:cs="Times New Roman"/>
          <w:sz w:val="24"/>
          <w:szCs w:val="24"/>
        </w:rPr>
        <w:t xml:space="preserve"> of </w:t>
      </w:r>
      <w:r w:rsidR="002C5443" w:rsidRPr="00174B89">
        <w:rPr>
          <w:rFonts w:ascii="Times New Roman" w:hAnsi="Times New Roman" w:cs="Times New Roman"/>
          <w:sz w:val="24"/>
          <w:szCs w:val="24"/>
        </w:rPr>
        <w:t>all students</w:t>
      </w:r>
      <w:r w:rsidR="00AC2185" w:rsidRPr="00174B89">
        <w:rPr>
          <w:rFonts w:ascii="Times New Roman" w:hAnsi="Times New Roman" w:cs="Times New Roman"/>
          <w:sz w:val="24"/>
          <w:szCs w:val="24"/>
        </w:rPr>
        <w:t xml:space="preserve"> irrespective of backgrounds</w:t>
      </w:r>
      <w:r w:rsidR="00C0495E" w:rsidRPr="00174B89">
        <w:rPr>
          <w:rFonts w:ascii="Times New Roman" w:hAnsi="Times New Roman" w:cs="Times New Roman"/>
          <w:sz w:val="24"/>
          <w:szCs w:val="24"/>
        </w:rPr>
        <w:t>.</w:t>
      </w:r>
      <w:r w:rsidRPr="00174B89">
        <w:rPr>
          <w:rFonts w:ascii="Times New Roman" w:hAnsi="Times New Roman" w:cs="Times New Roman"/>
          <w:sz w:val="24"/>
          <w:szCs w:val="24"/>
        </w:rPr>
        <w:t xml:space="preserve">  </w:t>
      </w:r>
    </w:p>
    <w:p w:rsidR="005F2BC5" w:rsidRPr="00174B89" w:rsidRDefault="005F2BC5" w:rsidP="00A65F60">
      <w:pPr>
        <w:pStyle w:val="Heading1"/>
      </w:pPr>
      <w:r w:rsidRPr="00174B89">
        <w:br w:type="page"/>
      </w:r>
      <w:bookmarkStart w:id="33" w:name="_Toc402951159"/>
      <w:r w:rsidRPr="00174B89">
        <w:lastRenderedPageBreak/>
        <w:t>CHAPTER THREE</w:t>
      </w:r>
      <w:bookmarkEnd w:id="33"/>
    </w:p>
    <w:p w:rsidR="005F2BC5" w:rsidRPr="00174B89" w:rsidRDefault="005F2BC5" w:rsidP="003213EB">
      <w:pPr>
        <w:pStyle w:val="Heading1"/>
      </w:pPr>
      <w:bookmarkStart w:id="34" w:name="_Toc402951160"/>
      <w:r w:rsidRPr="00174B89">
        <w:t xml:space="preserve">RESEARCH </w:t>
      </w:r>
      <w:r w:rsidR="003147CB" w:rsidRPr="00174B89">
        <w:t xml:space="preserve">DESIGN AND </w:t>
      </w:r>
      <w:r w:rsidRPr="00174B89">
        <w:t>METHODOLOGY</w:t>
      </w:r>
      <w:bookmarkEnd w:id="34"/>
    </w:p>
    <w:p w:rsidR="00D36CD4" w:rsidRPr="00174B89" w:rsidRDefault="00D36CD4" w:rsidP="00D36CD4">
      <w:pPr>
        <w:rPr>
          <w:lang w:val="en-US"/>
        </w:rPr>
      </w:pPr>
    </w:p>
    <w:p w:rsidR="005F2BC5" w:rsidRDefault="005F2BC5" w:rsidP="00A65F60">
      <w:pPr>
        <w:pStyle w:val="Heading2"/>
        <w:spacing w:before="0"/>
      </w:pPr>
      <w:bookmarkStart w:id="35" w:name="_Toc402951161"/>
      <w:r w:rsidRPr="00174B89">
        <w:t>3.0 Introduction</w:t>
      </w:r>
      <w:bookmarkEnd w:id="35"/>
      <w:r w:rsidRPr="00174B89">
        <w:t xml:space="preserve"> </w:t>
      </w:r>
    </w:p>
    <w:p w:rsidR="00061A11" w:rsidRPr="00061A11" w:rsidRDefault="00061A11" w:rsidP="00061A11">
      <w:pPr>
        <w:spacing w:line="240" w:lineRule="auto"/>
        <w:rPr>
          <w:lang w:val="en-US"/>
        </w:rPr>
      </w:pPr>
    </w:p>
    <w:p w:rsidR="0041394B" w:rsidRDefault="005F2BC5" w:rsidP="00765157">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This Chapter focused on the</w:t>
      </w:r>
      <w:r w:rsidR="0041394B" w:rsidRPr="00174B89">
        <w:rPr>
          <w:rFonts w:ascii="Times New Roman" w:hAnsi="Times New Roman" w:cs="Times New Roman"/>
          <w:sz w:val="24"/>
          <w:szCs w:val="24"/>
        </w:rPr>
        <w:t xml:space="preserve"> procedures and strategies that were followed in conducting the study. </w:t>
      </w:r>
      <w:r w:rsidRPr="00174B89">
        <w:rPr>
          <w:rFonts w:ascii="Times New Roman" w:hAnsi="Times New Roman" w:cs="Times New Roman"/>
          <w:sz w:val="24"/>
          <w:szCs w:val="24"/>
        </w:rPr>
        <w:t xml:space="preserve">It describes the research design, target population, sample and sampling techniques, instruments of data collection, pilot study, reliability and validation of instruments, data analysis plan, the methods that were used in testing the objectives, </w:t>
      </w:r>
      <w:r w:rsidR="007611BE" w:rsidRPr="00174B89">
        <w:rPr>
          <w:rFonts w:ascii="Times New Roman" w:hAnsi="Times New Roman" w:cs="Times New Roman"/>
          <w:sz w:val="24"/>
          <w:szCs w:val="24"/>
        </w:rPr>
        <w:t>the unit of analysis and ethical considerations</w:t>
      </w:r>
      <w:r w:rsidRPr="00174B89">
        <w:rPr>
          <w:rFonts w:ascii="Times New Roman" w:hAnsi="Times New Roman" w:cs="Times New Roman"/>
          <w:sz w:val="24"/>
          <w:szCs w:val="24"/>
        </w:rPr>
        <w:t>.</w:t>
      </w:r>
    </w:p>
    <w:p w:rsidR="00061A11" w:rsidRPr="00174B89" w:rsidRDefault="00061A11" w:rsidP="00061A11">
      <w:pPr>
        <w:spacing w:after="0" w:line="240" w:lineRule="auto"/>
        <w:jc w:val="both"/>
        <w:rPr>
          <w:rFonts w:ascii="Times New Roman" w:hAnsi="Times New Roman" w:cs="Times New Roman"/>
          <w:sz w:val="24"/>
          <w:szCs w:val="24"/>
        </w:rPr>
      </w:pPr>
    </w:p>
    <w:p w:rsidR="008B1AD2" w:rsidRDefault="00261606" w:rsidP="00765157">
      <w:pPr>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 xml:space="preserve">3.1 </w:t>
      </w:r>
      <w:r w:rsidR="00957694" w:rsidRPr="00174B89">
        <w:rPr>
          <w:rFonts w:ascii="Times New Roman" w:hAnsi="Times New Roman" w:cs="Times New Roman"/>
          <w:b/>
          <w:sz w:val="24"/>
          <w:szCs w:val="24"/>
        </w:rPr>
        <w:t>Area</w:t>
      </w:r>
      <w:r w:rsidR="008B1AD2" w:rsidRPr="00174B89">
        <w:rPr>
          <w:rFonts w:ascii="Times New Roman" w:hAnsi="Times New Roman" w:cs="Times New Roman"/>
          <w:b/>
          <w:sz w:val="24"/>
          <w:szCs w:val="24"/>
        </w:rPr>
        <w:t xml:space="preserve"> of the Study</w:t>
      </w:r>
    </w:p>
    <w:p w:rsidR="00061A11" w:rsidRPr="00174B89" w:rsidRDefault="00061A11" w:rsidP="00061A11">
      <w:pPr>
        <w:spacing w:after="0" w:line="240" w:lineRule="auto"/>
        <w:jc w:val="both"/>
        <w:rPr>
          <w:rFonts w:ascii="Times New Roman" w:hAnsi="Times New Roman" w:cs="Times New Roman"/>
          <w:b/>
          <w:sz w:val="24"/>
          <w:szCs w:val="24"/>
        </w:rPr>
      </w:pPr>
    </w:p>
    <w:p w:rsidR="00CA6AE5" w:rsidRDefault="008B1AD2" w:rsidP="00CA6AE5">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The study was carried out in </w:t>
      </w:r>
      <w:r w:rsidR="00A02AF6" w:rsidRPr="00174B89">
        <w:rPr>
          <w:rFonts w:ascii="Times New Roman" w:hAnsi="Times New Roman" w:cs="Times New Roman"/>
          <w:sz w:val="24"/>
          <w:szCs w:val="24"/>
        </w:rPr>
        <w:t xml:space="preserve">the </w:t>
      </w:r>
      <w:r w:rsidRPr="00174B89">
        <w:rPr>
          <w:rFonts w:ascii="Times New Roman" w:hAnsi="Times New Roman" w:cs="Times New Roman"/>
          <w:sz w:val="24"/>
          <w:szCs w:val="24"/>
        </w:rPr>
        <w:t>8 Districts in Machakos County, Eastern region</w:t>
      </w:r>
      <w:r w:rsidR="005412C2" w:rsidRPr="00174B89">
        <w:rPr>
          <w:rFonts w:ascii="Times New Roman" w:hAnsi="Times New Roman" w:cs="Times New Roman"/>
          <w:sz w:val="24"/>
          <w:szCs w:val="24"/>
        </w:rPr>
        <w:t xml:space="preserve"> of Kenya</w:t>
      </w:r>
      <w:r w:rsidRPr="00174B89">
        <w:rPr>
          <w:rFonts w:ascii="Times New Roman" w:hAnsi="Times New Roman" w:cs="Times New Roman"/>
          <w:sz w:val="24"/>
          <w:szCs w:val="24"/>
        </w:rPr>
        <w:t>. The Districts are Machakos</w:t>
      </w:r>
      <w:r w:rsidR="00A02AF6" w:rsidRPr="00174B89">
        <w:rPr>
          <w:rFonts w:ascii="Times New Roman" w:hAnsi="Times New Roman" w:cs="Times New Roman"/>
          <w:sz w:val="24"/>
          <w:szCs w:val="24"/>
        </w:rPr>
        <w:t xml:space="preserve"> Central, Athi River, Kathiani, Kangundo, Mat</w:t>
      </w:r>
      <w:r w:rsidR="0041394B" w:rsidRPr="00174B89">
        <w:rPr>
          <w:rFonts w:ascii="Times New Roman" w:hAnsi="Times New Roman" w:cs="Times New Roman"/>
          <w:sz w:val="24"/>
          <w:szCs w:val="24"/>
        </w:rPr>
        <w:t>ungulu, Mwala, Masinga and Yatt</w:t>
      </w:r>
      <w:r w:rsidR="00A02AF6" w:rsidRPr="00174B89">
        <w:rPr>
          <w:rFonts w:ascii="Times New Roman" w:hAnsi="Times New Roman" w:cs="Times New Roman"/>
          <w:sz w:val="24"/>
          <w:szCs w:val="24"/>
        </w:rPr>
        <w:t>a.</w:t>
      </w:r>
      <w:r w:rsidR="000211DA" w:rsidRPr="00174B89">
        <w:rPr>
          <w:rFonts w:ascii="Times New Roman" w:hAnsi="Times New Roman" w:cs="Times New Roman"/>
          <w:sz w:val="24"/>
          <w:szCs w:val="24"/>
        </w:rPr>
        <w:t xml:space="preserve"> </w:t>
      </w:r>
      <w:r w:rsidR="004A786A" w:rsidRPr="00174B89">
        <w:rPr>
          <w:rFonts w:ascii="Times New Roman" w:hAnsi="Times New Roman" w:cs="Times New Roman"/>
          <w:sz w:val="24"/>
          <w:szCs w:val="24"/>
        </w:rPr>
        <w:t xml:space="preserve">Machakos Central is the County headquarters and is approximately </w:t>
      </w:r>
      <w:r w:rsidR="000416B2" w:rsidRPr="00174B89">
        <w:rPr>
          <w:rFonts w:ascii="Times New Roman" w:hAnsi="Times New Roman" w:cs="Times New Roman"/>
          <w:sz w:val="24"/>
          <w:szCs w:val="24"/>
        </w:rPr>
        <w:t>sixty four kilometres (64) to the east of Nairobi</w:t>
      </w:r>
      <w:r w:rsidR="004A786A" w:rsidRPr="00174B89">
        <w:rPr>
          <w:rFonts w:ascii="Times New Roman" w:hAnsi="Times New Roman" w:cs="Times New Roman"/>
          <w:sz w:val="24"/>
          <w:szCs w:val="24"/>
        </w:rPr>
        <w:t xml:space="preserve">. The climate is generally dry and characterised by unreliable rainfall. The main economic activity is agriculture and livestock production.  </w:t>
      </w:r>
      <w:r w:rsidR="00195E3C" w:rsidRPr="00174B89">
        <w:rPr>
          <w:rFonts w:ascii="Times New Roman" w:hAnsi="Times New Roman" w:cs="Times New Roman"/>
          <w:sz w:val="24"/>
          <w:szCs w:val="24"/>
        </w:rPr>
        <w:t>Secondary schools</w:t>
      </w:r>
      <w:r w:rsidR="00C337CE" w:rsidRPr="00174B89">
        <w:rPr>
          <w:rFonts w:ascii="Times New Roman" w:hAnsi="Times New Roman" w:cs="Times New Roman"/>
          <w:sz w:val="24"/>
          <w:szCs w:val="24"/>
        </w:rPr>
        <w:t xml:space="preserve"> in the County</w:t>
      </w:r>
      <w:r w:rsidR="00195E3C" w:rsidRPr="00174B89">
        <w:rPr>
          <w:rFonts w:ascii="Times New Roman" w:hAnsi="Times New Roman" w:cs="Times New Roman"/>
          <w:sz w:val="24"/>
          <w:szCs w:val="24"/>
        </w:rPr>
        <w:t xml:space="preserve"> admit students from all over the country, of various cultural, social-economic and political </w:t>
      </w:r>
      <w:r w:rsidR="00C337CE" w:rsidRPr="00174B89">
        <w:rPr>
          <w:rFonts w:ascii="Times New Roman" w:hAnsi="Times New Roman" w:cs="Times New Roman"/>
          <w:sz w:val="24"/>
          <w:szCs w:val="24"/>
        </w:rPr>
        <w:t>backgrounds</w:t>
      </w:r>
      <w:r w:rsidR="00195E3C" w:rsidRPr="00174B89">
        <w:rPr>
          <w:rFonts w:ascii="Times New Roman" w:hAnsi="Times New Roman" w:cs="Times New Roman"/>
          <w:sz w:val="24"/>
          <w:szCs w:val="24"/>
        </w:rPr>
        <w:t xml:space="preserve"> which are assumed may have </w:t>
      </w:r>
      <w:r w:rsidR="00EC6B99" w:rsidRPr="00174B89">
        <w:rPr>
          <w:rFonts w:ascii="Times New Roman" w:hAnsi="Times New Roman" w:cs="Times New Roman"/>
          <w:sz w:val="24"/>
          <w:szCs w:val="24"/>
        </w:rPr>
        <w:t>influence</w:t>
      </w:r>
      <w:r w:rsidR="00C337CE" w:rsidRPr="00174B89">
        <w:rPr>
          <w:rFonts w:ascii="Times New Roman" w:hAnsi="Times New Roman" w:cs="Times New Roman"/>
          <w:sz w:val="24"/>
          <w:szCs w:val="24"/>
        </w:rPr>
        <w:t xml:space="preserve"> </w:t>
      </w:r>
      <w:r w:rsidR="00195E3C" w:rsidRPr="00174B89">
        <w:rPr>
          <w:rFonts w:ascii="Times New Roman" w:hAnsi="Times New Roman" w:cs="Times New Roman"/>
          <w:sz w:val="24"/>
          <w:szCs w:val="24"/>
        </w:rPr>
        <w:t xml:space="preserve">on </w:t>
      </w:r>
      <w:r w:rsidR="007709E3" w:rsidRPr="00174B89">
        <w:rPr>
          <w:rFonts w:ascii="Times New Roman" w:hAnsi="Times New Roman" w:cs="Times New Roman"/>
          <w:sz w:val="24"/>
          <w:szCs w:val="24"/>
        </w:rPr>
        <w:t>students’</w:t>
      </w:r>
      <w:r w:rsidR="00195E3C" w:rsidRPr="00174B89">
        <w:rPr>
          <w:rFonts w:ascii="Times New Roman" w:hAnsi="Times New Roman" w:cs="Times New Roman"/>
          <w:sz w:val="24"/>
          <w:szCs w:val="24"/>
        </w:rPr>
        <w:t xml:space="preserve"> participation in schooling</w:t>
      </w:r>
      <w:r w:rsidR="00EC6B99" w:rsidRPr="00174B89">
        <w:rPr>
          <w:rFonts w:ascii="Times New Roman" w:hAnsi="Times New Roman" w:cs="Times New Roman"/>
          <w:sz w:val="24"/>
          <w:szCs w:val="24"/>
        </w:rPr>
        <w:t xml:space="preserve"> and hence </w:t>
      </w:r>
      <w:r w:rsidR="00C337CE" w:rsidRPr="00174B89">
        <w:rPr>
          <w:rFonts w:ascii="Times New Roman" w:hAnsi="Times New Roman" w:cs="Times New Roman"/>
          <w:sz w:val="24"/>
          <w:szCs w:val="24"/>
        </w:rPr>
        <w:t>adversely impact</w:t>
      </w:r>
      <w:r w:rsidR="00EC6B99" w:rsidRPr="00174B89">
        <w:rPr>
          <w:rFonts w:ascii="Times New Roman" w:hAnsi="Times New Roman" w:cs="Times New Roman"/>
          <w:sz w:val="24"/>
          <w:szCs w:val="24"/>
        </w:rPr>
        <w:t xml:space="preserve"> on </w:t>
      </w:r>
      <w:r w:rsidR="000E3D3C" w:rsidRPr="00174B89">
        <w:rPr>
          <w:rFonts w:ascii="Times New Roman" w:hAnsi="Times New Roman" w:cs="Times New Roman"/>
          <w:sz w:val="24"/>
          <w:szCs w:val="24"/>
        </w:rPr>
        <w:t>provision</w:t>
      </w:r>
      <w:r w:rsidR="00EC6B99" w:rsidRPr="00174B89">
        <w:rPr>
          <w:rFonts w:ascii="Times New Roman" w:hAnsi="Times New Roman" w:cs="Times New Roman"/>
          <w:sz w:val="24"/>
          <w:szCs w:val="24"/>
        </w:rPr>
        <w:t xml:space="preserve"> of the FTP.</w:t>
      </w:r>
      <w:r w:rsidR="00C337CE" w:rsidRPr="00174B89">
        <w:rPr>
          <w:rFonts w:ascii="Times New Roman" w:hAnsi="Times New Roman" w:cs="Times New Roman"/>
          <w:sz w:val="24"/>
          <w:szCs w:val="24"/>
        </w:rPr>
        <w:t xml:space="preserve"> </w:t>
      </w:r>
      <w:r w:rsidR="007C6551" w:rsidRPr="00174B89">
        <w:rPr>
          <w:rFonts w:ascii="Times New Roman" w:hAnsi="Times New Roman" w:cs="Times New Roman"/>
          <w:sz w:val="24"/>
          <w:szCs w:val="24"/>
        </w:rPr>
        <w:t xml:space="preserve">According to (Republic of Kenya, 2011), Machakos population was at 416, 416 in 2008 </w:t>
      </w:r>
      <w:r w:rsidR="008A1864" w:rsidRPr="00174B89">
        <w:rPr>
          <w:rFonts w:ascii="Times New Roman" w:hAnsi="Times New Roman" w:cs="Times New Roman"/>
          <w:sz w:val="24"/>
          <w:szCs w:val="24"/>
        </w:rPr>
        <w:t>and projected to 465,749 in 2009</w:t>
      </w:r>
      <w:r w:rsidR="007C6551" w:rsidRPr="00174B89">
        <w:rPr>
          <w:rFonts w:ascii="Times New Roman" w:hAnsi="Times New Roman" w:cs="Times New Roman"/>
          <w:sz w:val="24"/>
          <w:szCs w:val="24"/>
        </w:rPr>
        <w:t xml:space="preserve">. </w:t>
      </w:r>
      <w:r w:rsidR="008A1864" w:rsidRPr="00174B89">
        <w:rPr>
          <w:rFonts w:ascii="Times New Roman" w:hAnsi="Times New Roman" w:cs="Times New Roman"/>
          <w:sz w:val="24"/>
          <w:szCs w:val="24"/>
        </w:rPr>
        <w:t xml:space="preserve">The population of secondary school going age as at 2009 was at 101,497 forming 9.2% of the total population. It was projected to increase to 107,773 in 2012 (Republic of Kenya, 2013). In light of the student population, </w:t>
      </w:r>
      <w:r w:rsidR="00C337CE" w:rsidRPr="00174B89">
        <w:rPr>
          <w:rFonts w:ascii="Times New Roman" w:hAnsi="Times New Roman" w:cs="Times New Roman"/>
          <w:sz w:val="24"/>
          <w:szCs w:val="24"/>
        </w:rPr>
        <w:t xml:space="preserve">participation in secondary schooling was observed to be persistently low </w:t>
      </w:r>
      <w:r w:rsidR="00C337CE" w:rsidRPr="00174B89">
        <w:rPr>
          <w:rFonts w:ascii="Times New Roman" w:hAnsi="Times New Roman" w:cs="Times New Roman"/>
          <w:sz w:val="24"/>
          <w:szCs w:val="24"/>
        </w:rPr>
        <w:lastRenderedPageBreak/>
        <w:t>despite the disbursement of free tuition</w:t>
      </w:r>
      <w:r w:rsidR="00F706D1" w:rsidRPr="00174B89">
        <w:rPr>
          <w:rFonts w:ascii="Times New Roman" w:hAnsi="Times New Roman" w:cs="Times New Roman"/>
          <w:sz w:val="24"/>
          <w:szCs w:val="24"/>
        </w:rPr>
        <w:t xml:space="preserve"> and the increased national enrolments</w:t>
      </w:r>
      <w:r w:rsidR="003D11D8" w:rsidRPr="00174B89">
        <w:rPr>
          <w:rFonts w:ascii="Times New Roman" w:hAnsi="Times New Roman" w:cs="Times New Roman"/>
          <w:sz w:val="24"/>
          <w:szCs w:val="24"/>
        </w:rPr>
        <w:t xml:space="preserve"> (Republic of Kenya, 2009).</w:t>
      </w:r>
      <w:r w:rsidR="007C6551" w:rsidRPr="00174B89">
        <w:rPr>
          <w:rFonts w:ascii="Times New Roman" w:hAnsi="Times New Roman" w:cs="Times New Roman"/>
          <w:sz w:val="24"/>
          <w:szCs w:val="24"/>
        </w:rPr>
        <w:t xml:space="preserve"> </w:t>
      </w:r>
    </w:p>
    <w:p w:rsidR="00061A11" w:rsidRPr="00174B89" w:rsidRDefault="00061A11" w:rsidP="00061A11">
      <w:pPr>
        <w:spacing w:after="0" w:line="240" w:lineRule="auto"/>
        <w:jc w:val="both"/>
        <w:rPr>
          <w:rFonts w:ascii="Times New Roman" w:hAnsi="Times New Roman" w:cs="Times New Roman"/>
          <w:sz w:val="24"/>
          <w:szCs w:val="24"/>
        </w:rPr>
      </w:pPr>
    </w:p>
    <w:p w:rsidR="005F2BC5" w:rsidRDefault="00142CB7" w:rsidP="00CB0A65">
      <w:pPr>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3.2</w:t>
      </w:r>
      <w:r w:rsidR="00261606" w:rsidRPr="00174B89">
        <w:rPr>
          <w:rFonts w:ascii="Times New Roman" w:hAnsi="Times New Roman" w:cs="Times New Roman"/>
          <w:b/>
          <w:sz w:val="24"/>
          <w:szCs w:val="24"/>
        </w:rPr>
        <w:t xml:space="preserve"> </w:t>
      </w:r>
      <w:r w:rsidR="005F2BC5" w:rsidRPr="00174B89">
        <w:rPr>
          <w:rFonts w:ascii="Times New Roman" w:hAnsi="Times New Roman" w:cs="Times New Roman"/>
          <w:b/>
          <w:sz w:val="24"/>
          <w:szCs w:val="24"/>
        </w:rPr>
        <w:t>Research Design</w:t>
      </w:r>
    </w:p>
    <w:p w:rsidR="00061A11" w:rsidRPr="00174B89" w:rsidRDefault="00061A11" w:rsidP="00061A11">
      <w:pPr>
        <w:spacing w:after="0" w:line="240" w:lineRule="auto"/>
        <w:jc w:val="both"/>
        <w:rPr>
          <w:rFonts w:ascii="Times New Roman" w:hAnsi="Times New Roman" w:cs="Times New Roman"/>
          <w:b/>
          <w:sz w:val="24"/>
          <w:szCs w:val="24"/>
        </w:rPr>
      </w:pPr>
    </w:p>
    <w:p w:rsidR="00061A11" w:rsidRDefault="005F2BC5" w:rsidP="001C3F13">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Research design is the “blueprint” that enables the investigator to come up with solutions to problems and guides in the various stages of the research (Nachmias 2004). </w:t>
      </w:r>
      <w:r w:rsidR="00410CBC" w:rsidRPr="00174B89">
        <w:rPr>
          <w:rFonts w:ascii="Times New Roman" w:hAnsi="Times New Roman" w:cs="Times New Roman"/>
          <w:sz w:val="24"/>
          <w:szCs w:val="24"/>
        </w:rPr>
        <w:t xml:space="preserve">It refers to a plan or proposal to conduct research and it involves the intersection of philosophy, strategies of inquiry and specific methods (Creswell, 2009). </w:t>
      </w:r>
      <w:r w:rsidR="0058702A" w:rsidRPr="00174B89">
        <w:rPr>
          <w:rFonts w:ascii="Times New Roman" w:hAnsi="Times New Roman" w:cs="Times New Roman"/>
          <w:sz w:val="24"/>
          <w:szCs w:val="24"/>
        </w:rPr>
        <w:t>T</w:t>
      </w:r>
      <w:r w:rsidR="001C3F13" w:rsidRPr="00174B89">
        <w:rPr>
          <w:rFonts w:ascii="Times New Roman" w:hAnsi="Times New Roman" w:cs="Times New Roman"/>
          <w:sz w:val="24"/>
          <w:szCs w:val="24"/>
        </w:rPr>
        <w:t xml:space="preserve">he study used a qualitative paradigm. The qualitative aspect entailed collecting data that was subjected to qualitative analysis. In this context, data is usually collected from those immersed in everyday life of the setting in which the study is framed. In this study, the sampled respondents provided their everyday experiences toward the required data. According to Creswell (2002), </w:t>
      </w:r>
    </w:p>
    <w:p w:rsidR="00061A11" w:rsidRDefault="001C3F13" w:rsidP="00061A11">
      <w:pPr>
        <w:spacing w:after="0" w:line="240" w:lineRule="auto"/>
        <w:ind w:left="720" w:right="720"/>
        <w:jc w:val="both"/>
        <w:rPr>
          <w:rFonts w:ascii="Times New Roman" w:hAnsi="Times New Roman" w:cs="Times New Roman"/>
          <w:sz w:val="24"/>
          <w:szCs w:val="24"/>
        </w:rPr>
      </w:pPr>
      <w:r w:rsidRPr="00174B89">
        <w:rPr>
          <w:rFonts w:ascii="Times New Roman" w:hAnsi="Times New Roman" w:cs="Times New Roman"/>
          <w:sz w:val="24"/>
          <w:szCs w:val="24"/>
        </w:rPr>
        <w:t>‘</w:t>
      </w:r>
      <w:r w:rsidRPr="00061A11">
        <w:rPr>
          <w:rFonts w:ascii="Times New Roman" w:hAnsi="Times New Roman" w:cs="Times New Roman"/>
          <w:sz w:val="24"/>
          <w:szCs w:val="24"/>
        </w:rPr>
        <w:t>the qualitative paradigm is ‘inquiry process of understanding’ where the researcher develops a ‘complex’ holistic picture, analyses words, reports details, use of informants, and conducts the study in a natural setting.</w:t>
      </w:r>
      <w:r w:rsidRPr="00174B89">
        <w:rPr>
          <w:rFonts w:ascii="Times New Roman" w:hAnsi="Times New Roman" w:cs="Times New Roman"/>
          <w:i/>
          <w:sz w:val="24"/>
          <w:szCs w:val="24"/>
        </w:rPr>
        <w:t>’</w:t>
      </w:r>
      <w:r w:rsidRPr="00174B89">
        <w:rPr>
          <w:rFonts w:ascii="Times New Roman" w:hAnsi="Times New Roman" w:cs="Times New Roman"/>
          <w:sz w:val="24"/>
          <w:szCs w:val="24"/>
        </w:rPr>
        <w:t xml:space="preserve"> </w:t>
      </w:r>
    </w:p>
    <w:p w:rsidR="00061A11" w:rsidRDefault="00061A11" w:rsidP="00061A11">
      <w:pPr>
        <w:spacing w:after="0" w:line="240" w:lineRule="auto"/>
        <w:ind w:left="720" w:right="720"/>
        <w:jc w:val="both"/>
        <w:rPr>
          <w:rFonts w:ascii="Times New Roman" w:hAnsi="Times New Roman" w:cs="Times New Roman"/>
          <w:sz w:val="24"/>
          <w:szCs w:val="24"/>
        </w:rPr>
      </w:pPr>
    </w:p>
    <w:p w:rsidR="001C3F13" w:rsidRPr="00174B89" w:rsidRDefault="001C3F13" w:rsidP="001C3F13">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Therefore, data analysis is based on the values that these participants perceive their world. Ultimately, it ‘produces’ an understanding of the problem based on the multiple contextual factors (Miller, 2000). To this end the researcher was able to collect valuable data on the </w:t>
      </w:r>
      <w:r w:rsidR="00C41988" w:rsidRPr="00174B89">
        <w:rPr>
          <w:rFonts w:ascii="Times New Roman" w:hAnsi="Times New Roman" w:cs="Times New Roman"/>
          <w:sz w:val="24"/>
          <w:szCs w:val="24"/>
        </w:rPr>
        <w:t xml:space="preserve">influence of </w:t>
      </w:r>
      <w:r w:rsidR="00531C09" w:rsidRPr="00174B89">
        <w:rPr>
          <w:rFonts w:ascii="Times New Roman" w:hAnsi="Times New Roman" w:cs="Times New Roman"/>
          <w:sz w:val="24"/>
          <w:szCs w:val="24"/>
        </w:rPr>
        <w:t>socio-economic and</w:t>
      </w:r>
      <w:r w:rsidRPr="00174B89">
        <w:rPr>
          <w:rFonts w:ascii="Times New Roman" w:hAnsi="Times New Roman" w:cs="Times New Roman"/>
          <w:sz w:val="24"/>
          <w:szCs w:val="24"/>
        </w:rPr>
        <w:t xml:space="preserve"> political factors </w:t>
      </w:r>
      <w:r w:rsidR="00C41988" w:rsidRPr="00174B89">
        <w:rPr>
          <w:rFonts w:ascii="Times New Roman" w:hAnsi="Times New Roman" w:cs="Times New Roman"/>
          <w:sz w:val="24"/>
          <w:szCs w:val="24"/>
        </w:rPr>
        <w:t>on</w:t>
      </w:r>
      <w:r w:rsidRPr="00174B89">
        <w:rPr>
          <w:rFonts w:ascii="Times New Roman" w:hAnsi="Times New Roman" w:cs="Times New Roman"/>
          <w:sz w:val="24"/>
          <w:szCs w:val="24"/>
        </w:rPr>
        <w:t xml:space="preserve"> </w:t>
      </w:r>
      <w:r w:rsidR="00C41988"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the FTP and subjected it to qualitative analysis. The study adopted a phenomenological strategy. The rationale for selecting this design lies in the fact that events that were investigated had already taken place and the researcher was not able to manipulate them in any way. </w:t>
      </w:r>
    </w:p>
    <w:p w:rsidR="001C3F13" w:rsidRDefault="001C3F13" w:rsidP="00EA685C">
      <w:pPr>
        <w:spacing w:after="0" w:line="480" w:lineRule="auto"/>
        <w:jc w:val="both"/>
        <w:rPr>
          <w:rFonts w:ascii="Times New Roman" w:hAnsi="Times New Roman" w:cs="Times New Roman"/>
          <w:sz w:val="24"/>
          <w:szCs w:val="24"/>
        </w:rPr>
      </w:pPr>
    </w:p>
    <w:p w:rsidR="00061A11" w:rsidRPr="00174B89" w:rsidRDefault="00061A11" w:rsidP="00EA685C">
      <w:pPr>
        <w:spacing w:after="0" w:line="480" w:lineRule="auto"/>
        <w:jc w:val="both"/>
        <w:rPr>
          <w:rFonts w:ascii="Times New Roman" w:hAnsi="Times New Roman" w:cs="Times New Roman"/>
          <w:sz w:val="24"/>
          <w:szCs w:val="24"/>
        </w:rPr>
      </w:pPr>
    </w:p>
    <w:p w:rsidR="001C3F13" w:rsidRDefault="000E2480" w:rsidP="001C3F13">
      <w:pPr>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lastRenderedPageBreak/>
        <w:t>3.3</w:t>
      </w:r>
      <w:r w:rsidR="001C3F13" w:rsidRPr="00174B89">
        <w:rPr>
          <w:rFonts w:ascii="Times New Roman" w:hAnsi="Times New Roman" w:cs="Times New Roman"/>
          <w:b/>
          <w:sz w:val="24"/>
          <w:szCs w:val="24"/>
        </w:rPr>
        <w:t xml:space="preserve"> Philosophical Paradigm of the Study</w:t>
      </w:r>
    </w:p>
    <w:p w:rsidR="00061A11" w:rsidRPr="00174B89" w:rsidRDefault="00061A11" w:rsidP="00061A11">
      <w:pPr>
        <w:spacing w:after="0" w:line="240" w:lineRule="auto"/>
        <w:jc w:val="both"/>
        <w:rPr>
          <w:rFonts w:ascii="Times New Roman" w:hAnsi="Times New Roman" w:cs="Times New Roman"/>
          <w:b/>
          <w:sz w:val="24"/>
          <w:szCs w:val="24"/>
        </w:rPr>
      </w:pPr>
    </w:p>
    <w:p w:rsidR="00341CC7" w:rsidRPr="00174B89" w:rsidRDefault="005F2BC5" w:rsidP="00EA685C">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According to</w:t>
      </w:r>
      <w:r w:rsidR="00410CBC" w:rsidRPr="00174B89">
        <w:rPr>
          <w:rFonts w:ascii="Times New Roman" w:hAnsi="Times New Roman" w:cs="Times New Roman"/>
          <w:sz w:val="24"/>
          <w:szCs w:val="24"/>
        </w:rPr>
        <w:t xml:space="preserve"> Bryman (2004)</w:t>
      </w:r>
      <w:r w:rsidR="00714E0D" w:rsidRPr="00174B89">
        <w:rPr>
          <w:rFonts w:ascii="Times New Roman" w:hAnsi="Times New Roman" w:cs="Times New Roman"/>
          <w:sz w:val="24"/>
          <w:szCs w:val="24"/>
        </w:rPr>
        <w:t>,</w:t>
      </w:r>
      <w:r w:rsidRPr="00174B89">
        <w:rPr>
          <w:rFonts w:ascii="Times New Roman" w:hAnsi="Times New Roman" w:cs="Times New Roman"/>
          <w:sz w:val="24"/>
          <w:szCs w:val="24"/>
        </w:rPr>
        <w:t xml:space="preserve"> </w:t>
      </w:r>
      <w:r w:rsidR="00410CBC" w:rsidRPr="00174B89">
        <w:rPr>
          <w:rFonts w:ascii="Times New Roman" w:hAnsi="Times New Roman" w:cs="Times New Roman"/>
          <w:sz w:val="24"/>
          <w:szCs w:val="24"/>
        </w:rPr>
        <w:t>a paradigm is a cluster of beli</w:t>
      </w:r>
      <w:r w:rsidR="00397719" w:rsidRPr="00174B89">
        <w:rPr>
          <w:rFonts w:ascii="Times New Roman" w:hAnsi="Times New Roman" w:cs="Times New Roman"/>
          <w:sz w:val="24"/>
          <w:szCs w:val="24"/>
        </w:rPr>
        <w:t>efs and dictates</w:t>
      </w:r>
      <w:r w:rsidR="00410CBC" w:rsidRPr="00174B89">
        <w:rPr>
          <w:rFonts w:ascii="Times New Roman" w:hAnsi="Times New Roman" w:cs="Times New Roman"/>
          <w:sz w:val="24"/>
          <w:szCs w:val="24"/>
        </w:rPr>
        <w:t xml:space="preserve"> which</w:t>
      </w:r>
      <w:r w:rsidR="00397719" w:rsidRPr="00174B89">
        <w:rPr>
          <w:rFonts w:ascii="Times New Roman" w:hAnsi="Times New Roman" w:cs="Times New Roman"/>
          <w:sz w:val="24"/>
          <w:szCs w:val="24"/>
        </w:rPr>
        <w:t>,</w:t>
      </w:r>
      <w:r w:rsidR="00410CBC" w:rsidRPr="00174B89">
        <w:rPr>
          <w:rFonts w:ascii="Times New Roman" w:hAnsi="Times New Roman" w:cs="Times New Roman"/>
          <w:sz w:val="24"/>
          <w:szCs w:val="24"/>
        </w:rPr>
        <w:t xml:space="preserve"> for scientists in a particular discipline, influence what should be studied, how research should be done and hoe results should be interpreted.</w:t>
      </w:r>
      <w:r w:rsidRPr="00174B89">
        <w:rPr>
          <w:rFonts w:ascii="Times New Roman" w:hAnsi="Times New Roman" w:cs="Times New Roman"/>
          <w:sz w:val="24"/>
          <w:szCs w:val="24"/>
        </w:rPr>
        <w:t xml:space="preserve"> </w:t>
      </w:r>
      <w:r w:rsidR="0052088E" w:rsidRPr="00174B89">
        <w:rPr>
          <w:rFonts w:ascii="Times New Roman" w:hAnsi="Times New Roman" w:cs="Times New Roman"/>
          <w:sz w:val="24"/>
          <w:szCs w:val="24"/>
        </w:rPr>
        <w:t>T</w:t>
      </w:r>
      <w:r w:rsidRPr="00174B89">
        <w:rPr>
          <w:rFonts w:ascii="Times New Roman" w:hAnsi="Times New Roman" w:cs="Times New Roman"/>
          <w:sz w:val="24"/>
          <w:szCs w:val="24"/>
        </w:rPr>
        <w:t xml:space="preserve">he study was grounded on the </w:t>
      </w:r>
      <w:r w:rsidR="005A11A4" w:rsidRPr="00174B89">
        <w:rPr>
          <w:rFonts w:ascii="Times New Roman" w:hAnsi="Times New Roman" w:cs="Times New Roman"/>
          <w:sz w:val="24"/>
          <w:szCs w:val="24"/>
        </w:rPr>
        <w:t>constructivist</w:t>
      </w:r>
      <w:r w:rsidR="00B07317" w:rsidRPr="00174B89">
        <w:rPr>
          <w:rFonts w:ascii="Times New Roman" w:hAnsi="Times New Roman" w:cs="Times New Roman"/>
          <w:sz w:val="24"/>
          <w:szCs w:val="24"/>
        </w:rPr>
        <w:t xml:space="preserve"> philosophical world view which believes there are multiples of knowledge constructed by the researcher and the participant. It </w:t>
      </w:r>
      <w:r w:rsidR="005A11A4" w:rsidRPr="00174B89">
        <w:rPr>
          <w:rFonts w:ascii="Times New Roman" w:hAnsi="Times New Roman" w:cs="Times New Roman"/>
          <w:sz w:val="24"/>
          <w:szCs w:val="24"/>
        </w:rPr>
        <w:t xml:space="preserve">gave the researcher an in-depth </w:t>
      </w:r>
      <w:r w:rsidRPr="00174B89">
        <w:rPr>
          <w:rFonts w:ascii="Times New Roman" w:hAnsi="Times New Roman" w:cs="Times New Roman"/>
          <w:sz w:val="24"/>
          <w:szCs w:val="24"/>
        </w:rPr>
        <w:t>understanding of the phenomenon</w:t>
      </w:r>
      <w:r w:rsidR="008E1AF2" w:rsidRPr="00174B89">
        <w:rPr>
          <w:rFonts w:ascii="Times New Roman" w:hAnsi="Times New Roman" w:cs="Times New Roman"/>
          <w:sz w:val="24"/>
          <w:szCs w:val="24"/>
        </w:rPr>
        <w:t xml:space="preserve"> under investigation</w:t>
      </w:r>
      <w:r w:rsidR="00606042" w:rsidRPr="00174B89">
        <w:rPr>
          <w:rFonts w:ascii="Times New Roman" w:hAnsi="Times New Roman" w:cs="Times New Roman"/>
          <w:sz w:val="24"/>
          <w:szCs w:val="24"/>
        </w:rPr>
        <w:t xml:space="preserve"> and made</w:t>
      </w:r>
      <w:r w:rsidR="005A11A4" w:rsidRPr="00174B89">
        <w:rPr>
          <w:rFonts w:ascii="Times New Roman" w:hAnsi="Times New Roman" w:cs="Times New Roman"/>
          <w:sz w:val="24"/>
          <w:szCs w:val="24"/>
        </w:rPr>
        <w:t xml:space="preserve"> it possible to get a clear understanding of the </w:t>
      </w:r>
      <w:r w:rsidR="00606042" w:rsidRPr="00174B89">
        <w:rPr>
          <w:rFonts w:ascii="Times New Roman" w:hAnsi="Times New Roman" w:cs="Times New Roman"/>
          <w:sz w:val="24"/>
          <w:szCs w:val="24"/>
        </w:rPr>
        <w:t>respondents’</w:t>
      </w:r>
      <w:r w:rsidR="005A11A4" w:rsidRPr="00174B89">
        <w:rPr>
          <w:rFonts w:ascii="Times New Roman" w:hAnsi="Times New Roman" w:cs="Times New Roman"/>
          <w:sz w:val="24"/>
          <w:szCs w:val="24"/>
        </w:rPr>
        <w:t xml:space="preserve"> perception on the studied variables. </w:t>
      </w:r>
      <w:r w:rsidRPr="00174B89">
        <w:rPr>
          <w:rFonts w:ascii="Times New Roman" w:hAnsi="Times New Roman" w:cs="Times New Roman"/>
          <w:sz w:val="24"/>
          <w:szCs w:val="24"/>
        </w:rPr>
        <w:t xml:space="preserve"> </w:t>
      </w:r>
    </w:p>
    <w:p w:rsidR="00FF614A" w:rsidRPr="00174B89" w:rsidRDefault="00FF614A" w:rsidP="00061A11">
      <w:pPr>
        <w:spacing w:after="0" w:line="240" w:lineRule="auto"/>
        <w:jc w:val="both"/>
        <w:rPr>
          <w:rFonts w:ascii="Times New Roman" w:hAnsi="Times New Roman" w:cs="Times New Roman"/>
          <w:sz w:val="24"/>
          <w:szCs w:val="24"/>
        </w:rPr>
      </w:pPr>
    </w:p>
    <w:p w:rsidR="005F2BC5" w:rsidRDefault="000E2480" w:rsidP="00EA685C">
      <w:pPr>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3.4</w:t>
      </w:r>
      <w:r w:rsidR="005F2BC5" w:rsidRPr="00174B89">
        <w:rPr>
          <w:rFonts w:ascii="Times New Roman" w:hAnsi="Times New Roman" w:cs="Times New Roman"/>
          <w:b/>
          <w:sz w:val="24"/>
          <w:szCs w:val="24"/>
        </w:rPr>
        <w:t xml:space="preserve"> </w:t>
      </w:r>
      <w:r w:rsidR="005A797A" w:rsidRPr="00174B89">
        <w:rPr>
          <w:rFonts w:ascii="Times New Roman" w:hAnsi="Times New Roman" w:cs="Times New Roman"/>
          <w:b/>
          <w:sz w:val="24"/>
          <w:szCs w:val="24"/>
        </w:rPr>
        <w:t xml:space="preserve">Target </w:t>
      </w:r>
      <w:r w:rsidR="005F2BC5" w:rsidRPr="00174B89">
        <w:rPr>
          <w:rFonts w:ascii="Times New Roman" w:hAnsi="Times New Roman" w:cs="Times New Roman"/>
          <w:b/>
          <w:sz w:val="24"/>
          <w:szCs w:val="24"/>
        </w:rPr>
        <w:t>Population</w:t>
      </w:r>
    </w:p>
    <w:p w:rsidR="00061A11" w:rsidRPr="00174B89" w:rsidRDefault="00061A11" w:rsidP="00061A11">
      <w:pPr>
        <w:spacing w:after="0" w:line="240" w:lineRule="auto"/>
        <w:jc w:val="both"/>
        <w:rPr>
          <w:rFonts w:ascii="Times New Roman" w:hAnsi="Times New Roman" w:cs="Times New Roman"/>
          <w:b/>
          <w:sz w:val="24"/>
          <w:szCs w:val="24"/>
        </w:rPr>
      </w:pPr>
    </w:p>
    <w:p w:rsidR="005F2BC5" w:rsidRPr="00174B89" w:rsidRDefault="005A797A" w:rsidP="00B31118">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According to Nwrogu (1991), target population is a term that defines all members or elements of a well-defined group with some common observational characteristics. It is to the target population that that the results of the study are generalised. This</w:t>
      </w:r>
      <w:r w:rsidR="005F2BC5" w:rsidRPr="00174B89">
        <w:rPr>
          <w:rFonts w:ascii="Times New Roman" w:hAnsi="Times New Roman" w:cs="Times New Roman"/>
          <w:sz w:val="24"/>
          <w:szCs w:val="24"/>
        </w:rPr>
        <w:t xml:space="preserve"> study</w:t>
      </w:r>
      <w:r w:rsidRPr="00174B89">
        <w:rPr>
          <w:rFonts w:ascii="Times New Roman" w:hAnsi="Times New Roman" w:cs="Times New Roman"/>
          <w:sz w:val="24"/>
          <w:szCs w:val="24"/>
        </w:rPr>
        <w:t xml:space="preserve"> targeted</w:t>
      </w:r>
      <w:r w:rsidR="005F2BC5"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all public secondary schools in Machakos County in Kenya. The study sought to collect </w:t>
      </w:r>
      <w:r w:rsidR="00C2458D" w:rsidRPr="00174B89">
        <w:rPr>
          <w:rFonts w:ascii="Times New Roman" w:hAnsi="Times New Roman" w:cs="Times New Roman"/>
          <w:sz w:val="24"/>
          <w:szCs w:val="24"/>
        </w:rPr>
        <w:t>data from</w:t>
      </w:r>
      <w:r w:rsidRPr="00174B89">
        <w:rPr>
          <w:rFonts w:ascii="Times New Roman" w:hAnsi="Times New Roman" w:cs="Times New Roman"/>
          <w:sz w:val="24"/>
          <w:szCs w:val="24"/>
        </w:rPr>
        <w:t xml:space="preserve"> the </w:t>
      </w:r>
      <w:r w:rsidR="005F2BC5" w:rsidRPr="00174B89">
        <w:rPr>
          <w:rFonts w:ascii="Times New Roman" w:hAnsi="Times New Roman" w:cs="Times New Roman"/>
          <w:sz w:val="24"/>
          <w:szCs w:val="24"/>
        </w:rPr>
        <w:t>Principals, class teachers and students of</w:t>
      </w:r>
      <w:r w:rsidR="00C2458D" w:rsidRPr="00174B89">
        <w:rPr>
          <w:rFonts w:ascii="Times New Roman" w:hAnsi="Times New Roman" w:cs="Times New Roman"/>
          <w:sz w:val="24"/>
          <w:szCs w:val="24"/>
        </w:rPr>
        <w:t xml:space="preserve"> these schools and also the District Education Officers (DEOs) in the County. </w:t>
      </w:r>
      <w:r w:rsidR="005F2BC5" w:rsidRPr="00174B89">
        <w:rPr>
          <w:rFonts w:ascii="Times New Roman" w:hAnsi="Times New Roman" w:cs="Times New Roman"/>
          <w:sz w:val="24"/>
          <w:szCs w:val="24"/>
        </w:rPr>
        <w:t>The DEOs ensure statistical returns of public schools to the MoE to make certain they receive the FTP funds</w:t>
      </w:r>
      <w:r w:rsidR="00FD124E" w:rsidRPr="00174B89">
        <w:rPr>
          <w:rFonts w:ascii="Times New Roman" w:hAnsi="Times New Roman" w:cs="Times New Roman"/>
          <w:sz w:val="24"/>
          <w:szCs w:val="24"/>
        </w:rPr>
        <w:t xml:space="preserve">. </w:t>
      </w:r>
      <w:r w:rsidR="00730729" w:rsidRPr="00174B89">
        <w:rPr>
          <w:rFonts w:ascii="Times New Roman" w:hAnsi="Times New Roman" w:cs="Times New Roman"/>
          <w:sz w:val="24"/>
          <w:szCs w:val="24"/>
        </w:rPr>
        <w:t>Through the interviews the DEOs</w:t>
      </w:r>
      <w:r w:rsidR="00FD124E" w:rsidRPr="00174B89">
        <w:rPr>
          <w:rFonts w:ascii="Times New Roman" w:hAnsi="Times New Roman" w:cs="Times New Roman"/>
          <w:sz w:val="24"/>
          <w:szCs w:val="24"/>
        </w:rPr>
        <w:t xml:space="preserve"> complimented information</w:t>
      </w:r>
      <w:r w:rsidR="005F2BC5" w:rsidRPr="00174B89">
        <w:rPr>
          <w:rFonts w:ascii="Times New Roman" w:hAnsi="Times New Roman" w:cs="Times New Roman"/>
          <w:sz w:val="24"/>
          <w:szCs w:val="24"/>
        </w:rPr>
        <w:t xml:space="preserve"> on the </w:t>
      </w:r>
      <w:r w:rsidR="00A243E7" w:rsidRPr="00174B89">
        <w:rPr>
          <w:rFonts w:ascii="Times New Roman" w:hAnsi="Times New Roman" w:cs="Times New Roman"/>
          <w:sz w:val="24"/>
          <w:szCs w:val="24"/>
        </w:rPr>
        <w:t xml:space="preserve">influence of </w:t>
      </w:r>
      <w:r w:rsidR="008167A1" w:rsidRPr="00174B89">
        <w:rPr>
          <w:rFonts w:ascii="Times New Roman" w:hAnsi="Times New Roman" w:cs="Times New Roman"/>
          <w:sz w:val="24"/>
          <w:szCs w:val="24"/>
        </w:rPr>
        <w:t xml:space="preserve">economic, </w:t>
      </w:r>
      <w:r w:rsidR="005F2BC5" w:rsidRPr="00174B89">
        <w:rPr>
          <w:rFonts w:ascii="Times New Roman" w:hAnsi="Times New Roman" w:cs="Times New Roman"/>
          <w:sz w:val="24"/>
          <w:szCs w:val="24"/>
        </w:rPr>
        <w:t>political</w:t>
      </w:r>
      <w:r w:rsidR="008167A1" w:rsidRPr="00174B89">
        <w:rPr>
          <w:rFonts w:ascii="Times New Roman" w:hAnsi="Times New Roman" w:cs="Times New Roman"/>
          <w:sz w:val="24"/>
          <w:szCs w:val="24"/>
        </w:rPr>
        <w:t xml:space="preserve"> and social</w:t>
      </w:r>
      <w:r w:rsidR="005F2BC5" w:rsidRPr="00174B89">
        <w:rPr>
          <w:rFonts w:ascii="Times New Roman" w:hAnsi="Times New Roman" w:cs="Times New Roman"/>
          <w:sz w:val="24"/>
          <w:szCs w:val="24"/>
        </w:rPr>
        <w:t xml:space="preserve"> </w:t>
      </w:r>
      <w:r w:rsidR="008167A1" w:rsidRPr="00174B89">
        <w:rPr>
          <w:rFonts w:ascii="Times New Roman" w:hAnsi="Times New Roman" w:cs="Times New Roman"/>
          <w:sz w:val="24"/>
          <w:szCs w:val="24"/>
        </w:rPr>
        <w:t xml:space="preserve">factors </w:t>
      </w:r>
      <w:r w:rsidR="00A243E7" w:rsidRPr="00174B89">
        <w:rPr>
          <w:rFonts w:ascii="Times New Roman" w:hAnsi="Times New Roman" w:cs="Times New Roman"/>
          <w:sz w:val="24"/>
          <w:szCs w:val="24"/>
        </w:rPr>
        <w:t xml:space="preserve">on </w:t>
      </w:r>
      <w:r w:rsidR="005F2BC5" w:rsidRPr="00174B89">
        <w:rPr>
          <w:rFonts w:ascii="Times New Roman" w:hAnsi="Times New Roman" w:cs="Times New Roman"/>
          <w:sz w:val="24"/>
          <w:szCs w:val="24"/>
        </w:rPr>
        <w:t>implementation of the FTP in the County</w:t>
      </w:r>
      <w:r w:rsidR="00FD124E" w:rsidRPr="00174B89">
        <w:rPr>
          <w:rFonts w:ascii="Times New Roman" w:hAnsi="Times New Roman" w:cs="Times New Roman"/>
          <w:sz w:val="24"/>
          <w:szCs w:val="24"/>
        </w:rPr>
        <w:t>.</w:t>
      </w:r>
      <w:r w:rsidR="005F2BC5" w:rsidRPr="00174B89">
        <w:rPr>
          <w:rFonts w:ascii="Times New Roman" w:hAnsi="Times New Roman" w:cs="Times New Roman"/>
          <w:sz w:val="24"/>
          <w:szCs w:val="24"/>
        </w:rPr>
        <w:t xml:space="preserve"> The Principals deal with adm</w:t>
      </w:r>
      <w:r w:rsidR="00AD790E" w:rsidRPr="00174B89">
        <w:rPr>
          <w:rFonts w:ascii="Times New Roman" w:hAnsi="Times New Roman" w:cs="Times New Roman"/>
          <w:sz w:val="24"/>
          <w:szCs w:val="24"/>
        </w:rPr>
        <w:t>inistration of the institutions. They</w:t>
      </w:r>
      <w:r w:rsidR="005F2BC5" w:rsidRPr="00174B89">
        <w:rPr>
          <w:rFonts w:ascii="Times New Roman" w:hAnsi="Times New Roman" w:cs="Times New Roman"/>
          <w:sz w:val="24"/>
          <w:szCs w:val="24"/>
        </w:rPr>
        <w:t xml:space="preserve"> are the managers of the disbursed funds and were useful in providing required data on enrolments, disbursements</w:t>
      </w:r>
      <w:r w:rsidR="00665102" w:rsidRPr="00174B89">
        <w:rPr>
          <w:rFonts w:ascii="Times New Roman" w:hAnsi="Times New Roman" w:cs="Times New Roman"/>
          <w:sz w:val="24"/>
          <w:szCs w:val="24"/>
        </w:rPr>
        <w:t xml:space="preserve"> </w:t>
      </w:r>
      <w:r w:rsidR="005F2BC5" w:rsidRPr="00174B89">
        <w:rPr>
          <w:rFonts w:ascii="Times New Roman" w:hAnsi="Times New Roman" w:cs="Times New Roman"/>
          <w:sz w:val="24"/>
          <w:szCs w:val="24"/>
        </w:rPr>
        <w:t>and</w:t>
      </w:r>
      <w:r w:rsidR="00665102" w:rsidRPr="00174B89">
        <w:rPr>
          <w:rFonts w:ascii="Times New Roman" w:hAnsi="Times New Roman" w:cs="Times New Roman"/>
          <w:sz w:val="24"/>
          <w:szCs w:val="24"/>
        </w:rPr>
        <w:t xml:space="preserve"> other crucial</w:t>
      </w:r>
      <w:r w:rsidR="005F2BC5" w:rsidRPr="00174B89">
        <w:rPr>
          <w:rFonts w:ascii="Times New Roman" w:hAnsi="Times New Roman" w:cs="Times New Roman"/>
          <w:sz w:val="24"/>
          <w:szCs w:val="24"/>
        </w:rPr>
        <w:t xml:space="preserve"> information</w:t>
      </w:r>
      <w:r w:rsidR="00FD124E" w:rsidRPr="00174B89">
        <w:rPr>
          <w:rFonts w:ascii="Times New Roman" w:hAnsi="Times New Roman" w:cs="Times New Roman"/>
          <w:sz w:val="24"/>
          <w:szCs w:val="24"/>
        </w:rPr>
        <w:t xml:space="preserve"> on political influences perhaps given their interactions with the national leaders</w:t>
      </w:r>
      <w:r w:rsidR="005F2BC5" w:rsidRPr="00174B89">
        <w:rPr>
          <w:rFonts w:ascii="Times New Roman" w:hAnsi="Times New Roman" w:cs="Times New Roman"/>
          <w:sz w:val="24"/>
          <w:szCs w:val="24"/>
        </w:rPr>
        <w:t xml:space="preserve">. </w:t>
      </w:r>
      <w:r w:rsidR="00665102" w:rsidRPr="00174B89">
        <w:rPr>
          <w:rFonts w:ascii="Times New Roman" w:hAnsi="Times New Roman" w:cs="Times New Roman"/>
          <w:sz w:val="24"/>
          <w:szCs w:val="24"/>
        </w:rPr>
        <w:t xml:space="preserve">They were also in a position to provide data on how the </w:t>
      </w:r>
      <w:r w:rsidR="00531C09" w:rsidRPr="00174B89">
        <w:rPr>
          <w:rFonts w:ascii="Times New Roman" w:hAnsi="Times New Roman" w:cs="Times New Roman"/>
          <w:sz w:val="24"/>
          <w:szCs w:val="24"/>
        </w:rPr>
        <w:t>socio-</w:t>
      </w:r>
      <w:r w:rsidR="00665102" w:rsidRPr="00174B89">
        <w:rPr>
          <w:rFonts w:ascii="Times New Roman" w:hAnsi="Times New Roman" w:cs="Times New Roman"/>
          <w:sz w:val="24"/>
          <w:szCs w:val="24"/>
        </w:rPr>
        <w:t xml:space="preserve">economic and </w:t>
      </w:r>
      <w:r w:rsidR="00531C09" w:rsidRPr="00174B89">
        <w:rPr>
          <w:rFonts w:ascii="Times New Roman" w:hAnsi="Times New Roman" w:cs="Times New Roman"/>
          <w:sz w:val="24"/>
          <w:szCs w:val="24"/>
        </w:rPr>
        <w:t xml:space="preserve">political </w:t>
      </w:r>
      <w:r w:rsidR="00665102" w:rsidRPr="00174B89">
        <w:rPr>
          <w:rFonts w:ascii="Times New Roman" w:hAnsi="Times New Roman" w:cs="Times New Roman"/>
          <w:sz w:val="24"/>
          <w:szCs w:val="24"/>
        </w:rPr>
        <w:t xml:space="preserve">factors influenced </w:t>
      </w:r>
      <w:r w:rsidR="00617053" w:rsidRPr="00174B89">
        <w:rPr>
          <w:rFonts w:ascii="Times New Roman" w:hAnsi="Times New Roman" w:cs="Times New Roman"/>
          <w:sz w:val="24"/>
          <w:szCs w:val="24"/>
        </w:rPr>
        <w:t>provision</w:t>
      </w:r>
      <w:r w:rsidR="00665102" w:rsidRPr="00174B89">
        <w:rPr>
          <w:rFonts w:ascii="Times New Roman" w:hAnsi="Times New Roman" w:cs="Times New Roman"/>
          <w:sz w:val="24"/>
          <w:szCs w:val="24"/>
        </w:rPr>
        <w:t xml:space="preserve"> of the FTP. </w:t>
      </w:r>
      <w:r w:rsidR="005F2BC5" w:rsidRPr="00174B89">
        <w:rPr>
          <w:rFonts w:ascii="Times New Roman" w:hAnsi="Times New Roman" w:cs="Times New Roman"/>
          <w:sz w:val="24"/>
          <w:szCs w:val="24"/>
        </w:rPr>
        <w:t xml:space="preserve">Teachers were considered important because they interact with the students on a daily </w:t>
      </w:r>
      <w:r w:rsidR="005F2BC5" w:rsidRPr="00174B89">
        <w:rPr>
          <w:rFonts w:ascii="Times New Roman" w:hAnsi="Times New Roman" w:cs="Times New Roman"/>
          <w:sz w:val="24"/>
          <w:szCs w:val="24"/>
        </w:rPr>
        <w:lastRenderedPageBreak/>
        <w:t xml:space="preserve">basis </w:t>
      </w:r>
      <w:r w:rsidR="00FD124E" w:rsidRPr="00174B89">
        <w:rPr>
          <w:rFonts w:ascii="Times New Roman" w:hAnsi="Times New Roman" w:cs="Times New Roman"/>
          <w:sz w:val="24"/>
          <w:szCs w:val="24"/>
        </w:rPr>
        <w:t>and therefore</w:t>
      </w:r>
      <w:r w:rsidR="00730729" w:rsidRPr="00174B89">
        <w:rPr>
          <w:rFonts w:ascii="Times New Roman" w:hAnsi="Times New Roman" w:cs="Times New Roman"/>
          <w:sz w:val="24"/>
          <w:szCs w:val="24"/>
        </w:rPr>
        <w:t xml:space="preserve"> made it</w:t>
      </w:r>
      <w:r w:rsidR="00FD124E" w:rsidRPr="00174B89">
        <w:rPr>
          <w:rFonts w:ascii="Times New Roman" w:hAnsi="Times New Roman" w:cs="Times New Roman"/>
          <w:sz w:val="24"/>
          <w:szCs w:val="24"/>
        </w:rPr>
        <w:t xml:space="preserve"> easy for them</w:t>
      </w:r>
      <w:r w:rsidR="00992D60" w:rsidRPr="00174B89">
        <w:rPr>
          <w:rFonts w:ascii="Times New Roman" w:hAnsi="Times New Roman" w:cs="Times New Roman"/>
          <w:sz w:val="24"/>
          <w:szCs w:val="24"/>
        </w:rPr>
        <w:t xml:space="preserve"> to provide relevant information regarding the factors under study and how they influence the students schooling</w:t>
      </w:r>
      <w:r w:rsidR="005F2BC5" w:rsidRPr="00174B89">
        <w:rPr>
          <w:rFonts w:ascii="Times New Roman" w:hAnsi="Times New Roman" w:cs="Times New Roman"/>
          <w:sz w:val="24"/>
          <w:szCs w:val="24"/>
        </w:rPr>
        <w:t>. The students are suppo</w:t>
      </w:r>
      <w:r w:rsidR="00992D60" w:rsidRPr="00174B89">
        <w:rPr>
          <w:rFonts w:ascii="Times New Roman" w:hAnsi="Times New Roman" w:cs="Times New Roman"/>
          <w:sz w:val="24"/>
          <w:szCs w:val="24"/>
        </w:rPr>
        <w:t>sedly the beneficiaries of the free t</w:t>
      </w:r>
      <w:r w:rsidR="005F2BC5" w:rsidRPr="00174B89">
        <w:rPr>
          <w:rFonts w:ascii="Times New Roman" w:hAnsi="Times New Roman" w:cs="Times New Roman"/>
          <w:sz w:val="24"/>
          <w:szCs w:val="24"/>
        </w:rPr>
        <w:t xml:space="preserve">uition funds and it was assumed they would provide </w:t>
      </w:r>
      <w:r w:rsidR="00992D60" w:rsidRPr="00174B89">
        <w:rPr>
          <w:rFonts w:ascii="Times New Roman" w:hAnsi="Times New Roman" w:cs="Times New Roman"/>
          <w:sz w:val="24"/>
          <w:szCs w:val="24"/>
        </w:rPr>
        <w:t xml:space="preserve">pertinent </w:t>
      </w:r>
      <w:r w:rsidR="005F2BC5" w:rsidRPr="00174B89">
        <w:rPr>
          <w:rFonts w:ascii="Times New Roman" w:hAnsi="Times New Roman" w:cs="Times New Roman"/>
          <w:sz w:val="24"/>
          <w:szCs w:val="24"/>
        </w:rPr>
        <w:t xml:space="preserve">information </w:t>
      </w:r>
      <w:r w:rsidR="00992D60" w:rsidRPr="00174B89">
        <w:rPr>
          <w:rFonts w:ascii="Times New Roman" w:hAnsi="Times New Roman" w:cs="Times New Roman"/>
          <w:sz w:val="24"/>
          <w:szCs w:val="24"/>
        </w:rPr>
        <w:t>on how the studied factors influence their participation in schooling</w:t>
      </w:r>
      <w:r w:rsidR="005F2BC5" w:rsidRPr="00174B89">
        <w:rPr>
          <w:rFonts w:ascii="Times New Roman" w:hAnsi="Times New Roman" w:cs="Times New Roman"/>
          <w:sz w:val="24"/>
          <w:szCs w:val="24"/>
        </w:rPr>
        <w:t>.</w:t>
      </w:r>
    </w:p>
    <w:p w:rsidR="005F2BC5" w:rsidRPr="00174B89" w:rsidRDefault="005F2BC5" w:rsidP="00061A11">
      <w:pPr>
        <w:widowControl w:val="0"/>
        <w:overflowPunct w:val="0"/>
        <w:autoSpaceDE w:val="0"/>
        <w:autoSpaceDN w:val="0"/>
        <w:adjustRightInd w:val="0"/>
        <w:spacing w:after="0" w:line="240" w:lineRule="auto"/>
        <w:jc w:val="both"/>
        <w:rPr>
          <w:rFonts w:ascii="Times New Roman" w:hAnsi="Times New Roman" w:cs="Times New Roman"/>
          <w:b/>
          <w:bCs/>
          <w:sz w:val="24"/>
          <w:szCs w:val="24"/>
        </w:rPr>
      </w:pPr>
    </w:p>
    <w:p w:rsidR="005F2BC5" w:rsidRDefault="00D06ED6" w:rsidP="00A65F60">
      <w:pPr>
        <w:pStyle w:val="Heading2"/>
        <w:spacing w:before="0"/>
      </w:pPr>
      <w:bookmarkStart w:id="36" w:name="_Toc402951162"/>
      <w:r w:rsidRPr="00174B89">
        <w:t>3.5</w:t>
      </w:r>
      <w:r w:rsidR="002A5FD7" w:rsidRPr="00174B89">
        <w:t xml:space="preserve"> </w:t>
      </w:r>
      <w:r w:rsidR="005F2BC5" w:rsidRPr="00174B89">
        <w:t>Sampl</w:t>
      </w:r>
      <w:r w:rsidR="00C2458D" w:rsidRPr="00174B89">
        <w:t>ing and Sample Size</w:t>
      </w:r>
      <w:bookmarkEnd w:id="36"/>
    </w:p>
    <w:p w:rsidR="00061A11" w:rsidRPr="00061A11" w:rsidRDefault="00061A11" w:rsidP="00061A11">
      <w:pPr>
        <w:spacing w:line="240" w:lineRule="auto"/>
        <w:rPr>
          <w:lang w:val="en-US"/>
        </w:rPr>
      </w:pPr>
    </w:p>
    <w:p w:rsidR="001A4126" w:rsidRPr="00174B89" w:rsidRDefault="005F2BC5" w:rsidP="00D3281E">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This research targeted all the 109 public secondary school</w:t>
      </w:r>
      <w:r w:rsidR="002B7D30" w:rsidRPr="00174B89">
        <w:rPr>
          <w:rFonts w:ascii="Times New Roman" w:hAnsi="Times New Roman" w:cs="Times New Roman"/>
          <w:sz w:val="24"/>
          <w:szCs w:val="24"/>
        </w:rPr>
        <w:t>s</w:t>
      </w:r>
      <w:r w:rsidRPr="00174B89">
        <w:rPr>
          <w:rFonts w:ascii="Times New Roman" w:hAnsi="Times New Roman" w:cs="Times New Roman"/>
          <w:sz w:val="24"/>
          <w:szCs w:val="24"/>
        </w:rPr>
        <w:t xml:space="preserve"> in Machakos County. </w:t>
      </w:r>
      <w:r w:rsidR="00C2458D" w:rsidRPr="00174B89">
        <w:rPr>
          <w:rFonts w:ascii="Times New Roman" w:hAnsi="Times New Roman" w:cs="Times New Roman"/>
          <w:sz w:val="24"/>
          <w:szCs w:val="24"/>
        </w:rPr>
        <w:t>However due to logistics and administrative reasons</w:t>
      </w:r>
      <w:r w:rsidR="00A851A6" w:rsidRPr="00174B89">
        <w:rPr>
          <w:rFonts w:ascii="Times New Roman" w:hAnsi="Times New Roman" w:cs="Times New Roman"/>
          <w:sz w:val="24"/>
          <w:szCs w:val="24"/>
        </w:rPr>
        <w:t>,</w:t>
      </w:r>
      <w:r w:rsidR="00C2458D" w:rsidRPr="00174B89">
        <w:rPr>
          <w:rFonts w:ascii="Times New Roman" w:hAnsi="Times New Roman" w:cs="Times New Roman"/>
          <w:sz w:val="24"/>
          <w:szCs w:val="24"/>
        </w:rPr>
        <w:t xml:space="preserve"> sampling had to be done so that a representative sample of the study population</w:t>
      </w:r>
      <w:r w:rsidR="00A851A6" w:rsidRPr="00174B89">
        <w:rPr>
          <w:rFonts w:ascii="Times New Roman" w:hAnsi="Times New Roman" w:cs="Times New Roman"/>
          <w:sz w:val="24"/>
          <w:szCs w:val="24"/>
        </w:rPr>
        <w:t xml:space="preserve"> is chosen. According to Ross </w:t>
      </w:r>
      <w:r w:rsidR="00890971" w:rsidRPr="00174B89">
        <w:rPr>
          <w:rFonts w:ascii="Times New Roman" w:hAnsi="Times New Roman" w:cs="Times New Roman"/>
          <w:sz w:val="24"/>
          <w:szCs w:val="24"/>
        </w:rPr>
        <w:t>(</w:t>
      </w:r>
      <w:r w:rsidR="00A851A6" w:rsidRPr="00174B89">
        <w:rPr>
          <w:rFonts w:ascii="Times New Roman" w:hAnsi="Times New Roman" w:cs="Times New Roman"/>
          <w:sz w:val="24"/>
          <w:szCs w:val="24"/>
        </w:rPr>
        <w:t>2005</w:t>
      </w:r>
      <w:r w:rsidR="00890971" w:rsidRPr="00174B89">
        <w:rPr>
          <w:rFonts w:ascii="Times New Roman" w:hAnsi="Times New Roman" w:cs="Times New Roman"/>
          <w:sz w:val="24"/>
          <w:szCs w:val="24"/>
        </w:rPr>
        <w:t>)</w:t>
      </w:r>
      <w:r w:rsidR="00A851A6" w:rsidRPr="00174B89">
        <w:rPr>
          <w:rFonts w:ascii="Times New Roman" w:hAnsi="Times New Roman" w:cs="Times New Roman"/>
          <w:sz w:val="24"/>
          <w:szCs w:val="24"/>
        </w:rPr>
        <w:t>, sampling in education is generally done inorder to permit the detailed study of part, rather than whole, of population.</w:t>
      </w:r>
    </w:p>
    <w:p w:rsidR="00A851A6" w:rsidRDefault="00D06ED6" w:rsidP="00A851A6">
      <w:pPr>
        <w:pStyle w:val="Heading3"/>
        <w:spacing w:line="360" w:lineRule="auto"/>
        <w:rPr>
          <w:rFonts w:ascii="Times New Roman" w:hAnsi="Times New Roman" w:cs="Times New Roman"/>
          <w:sz w:val="24"/>
          <w:szCs w:val="24"/>
        </w:rPr>
      </w:pPr>
      <w:bookmarkStart w:id="37" w:name="_Toc402951163"/>
      <w:r w:rsidRPr="00174B89">
        <w:rPr>
          <w:rFonts w:ascii="Times New Roman" w:hAnsi="Times New Roman" w:cs="Times New Roman"/>
          <w:sz w:val="24"/>
          <w:szCs w:val="24"/>
        </w:rPr>
        <w:t>3.5</w:t>
      </w:r>
      <w:r w:rsidR="00A851A6" w:rsidRPr="00174B89">
        <w:rPr>
          <w:rFonts w:ascii="Times New Roman" w:hAnsi="Times New Roman" w:cs="Times New Roman"/>
          <w:sz w:val="24"/>
          <w:szCs w:val="24"/>
        </w:rPr>
        <w:t>.1 Sampl</w:t>
      </w:r>
      <w:r w:rsidR="00950397" w:rsidRPr="00174B89">
        <w:rPr>
          <w:rFonts w:ascii="Times New Roman" w:hAnsi="Times New Roman" w:cs="Times New Roman"/>
          <w:sz w:val="24"/>
          <w:szCs w:val="24"/>
        </w:rPr>
        <w:t>e Size Criteria</w:t>
      </w:r>
      <w:bookmarkEnd w:id="37"/>
    </w:p>
    <w:p w:rsidR="00061A11" w:rsidRPr="00061A11" w:rsidRDefault="00061A11" w:rsidP="00061A11">
      <w:pPr>
        <w:spacing w:line="240" w:lineRule="auto"/>
        <w:rPr>
          <w:lang w:val="en-US"/>
        </w:rPr>
      </w:pPr>
    </w:p>
    <w:p w:rsidR="00EE1C8A" w:rsidRPr="00174B89" w:rsidRDefault="00A21B4C" w:rsidP="00D3281E">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According to </w:t>
      </w:r>
      <w:r w:rsidR="00065E30" w:rsidRPr="00174B89">
        <w:rPr>
          <w:rFonts w:ascii="Times New Roman" w:hAnsi="Times New Roman" w:cs="Times New Roman"/>
          <w:sz w:val="24"/>
          <w:szCs w:val="24"/>
        </w:rPr>
        <w:t>McMillan</w:t>
      </w:r>
      <w:r w:rsidRPr="00174B89">
        <w:rPr>
          <w:rFonts w:ascii="Times New Roman" w:hAnsi="Times New Roman" w:cs="Times New Roman"/>
          <w:sz w:val="24"/>
          <w:szCs w:val="24"/>
        </w:rPr>
        <w:t xml:space="preserve"> </w:t>
      </w:r>
      <w:r w:rsidR="00065E30" w:rsidRPr="00174B89">
        <w:rPr>
          <w:rFonts w:ascii="Times New Roman" w:hAnsi="Times New Roman" w:cs="Times New Roman"/>
          <w:sz w:val="24"/>
          <w:szCs w:val="24"/>
        </w:rPr>
        <w:t>(</w:t>
      </w:r>
      <w:r w:rsidRPr="00174B89">
        <w:rPr>
          <w:rFonts w:ascii="Times New Roman" w:hAnsi="Times New Roman" w:cs="Times New Roman"/>
          <w:sz w:val="24"/>
          <w:szCs w:val="24"/>
        </w:rPr>
        <w:t>2012</w:t>
      </w:r>
      <w:r w:rsidR="00065E30" w:rsidRPr="00174B89">
        <w:rPr>
          <w:rFonts w:ascii="Times New Roman" w:hAnsi="Times New Roman" w:cs="Times New Roman"/>
          <w:sz w:val="24"/>
          <w:szCs w:val="24"/>
        </w:rPr>
        <w:t>)</w:t>
      </w:r>
      <w:r w:rsidRPr="00174B89">
        <w:rPr>
          <w:rFonts w:ascii="Times New Roman" w:hAnsi="Times New Roman" w:cs="Times New Roman"/>
          <w:sz w:val="24"/>
          <w:szCs w:val="24"/>
        </w:rPr>
        <w:t xml:space="preserve"> in selecting a sample from a population there is always some degree of sampling error, but the researcher should always try to minimise such error</w:t>
      </w:r>
      <w:r w:rsidR="00065E30" w:rsidRPr="00174B89">
        <w:rPr>
          <w:rFonts w:ascii="Times New Roman" w:hAnsi="Times New Roman" w:cs="Times New Roman"/>
          <w:sz w:val="24"/>
          <w:szCs w:val="24"/>
        </w:rPr>
        <w:t xml:space="preserve">. Kothari (2007) recommends 30% of the accessible population. In this </w:t>
      </w:r>
      <w:r w:rsidR="00A851A6" w:rsidRPr="00174B89">
        <w:rPr>
          <w:rFonts w:ascii="Times New Roman" w:hAnsi="Times New Roman" w:cs="Times New Roman"/>
          <w:sz w:val="24"/>
          <w:szCs w:val="24"/>
        </w:rPr>
        <w:t xml:space="preserve">study, in order to get a more representative sample, 32 secondary schools which form 30% of the 109 schools in Machakos County were randomly selected. </w:t>
      </w:r>
      <w:r w:rsidR="005F2BC5" w:rsidRPr="00174B89">
        <w:rPr>
          <w:rFonts w:ascii="Times New Roman" w:hAnsi="Times New Roman" w:cs="Times New Roman"/>
          <w:sz w:val="24"/>
          <w:szCs w:val="24"/>
        </w:rPr>
        <w:t xml:space="preserve">The study used a sample of 32 </w:t>
      </w:r>
      <w:r w:rsidR="005F59FD" w:rsidRPr="00174B89">
        <w:rPr>
          <w:rFonts w:ascii="Times New Roman" w:hAnsi="Times New Roman" w:cs="Times New Roman"/>
          <w:sz w:val="24"/>
          <w:szCs w:val="24"/>
        </w:rPr>
        <w:t xml:space="preserve">principals, 128 class teachers and </w:t>
      </w:r>
      <w:r w:rsidR="005F2BC5" w:rsidRPr="00174B89">
        <w:rPr>
          <w:rFonts w:ascii="Times New Roman" w:hAnsi="Times New Roman" w:cs="Times New Roman"/>
          <w:sz w:val="24"/>
          <w:szCs w:val="24"/>
        </w:rPr>
        <w:t>128 st</w:t>
      </w:r>
      <w:r w:rsidR="005F59FD" w:rsidRPr="00174B89">
        <w:rPr>
          <w:rFonts w:ascii="Times New Roman" w:hAnsi="Times New Roman" w:cs="Times New Roman"/>
          <w:sz w:val="24"/>
          <w:szCs w:val="24"/>
        </w:rPr>
        <w:t xml:space="preserve">udents. All the 8 DEOs were sampled. </w:t>
      </w:r>
      <w:r w:rsidR="005F2BC5" w:rsidRPr="00174B89">
        <w:rPr>
          <w:rFonts w:ascii="Times New Roman" w:hAnsi="Times New Roman" w:cs="Times New Roman"/>
          <w:sz w:val="24"/>
          <w:szCs w:val="24"/>
        </w:rPr>
        <w:t>Table 3.1 is a summary of the sample size used for this study.</w:t>
      </w:r>
      <w:r w:rsidR="00AF0082" w:rsidRPr="00174B89">
        <w:rPr>
          <w:rFonts w:ascii="Times New Roman" w:hAnsi="Times New Roman" w:cs="Times New Roman"/>
          <w:sz w:val="24"/>
          <w:szCs w:val="24"/>
        </w:rPr>
        <w:t xml:space="preserve"> 91.2 </w:t>
      </w:r>
      <w:r w:rsidR="00C409CA" w:rsidRPr="00174B89">
        <w:rPr>
          <w:rFonts w:ascii="Times New Roman" w:hAnsi="Times New Roman" w:cs="Times New Roman"/>
          <w:sz w:val="24"/>
          <w:szCs w:val="24"/>
        </w:rPr>
        <w:t>% response rate was achieved.</w:t>
      </w:r>
    </w:p>
    <w:p w:rsidR="00514470" w:rsidRPr="00174B89" w:rsidRDefault="00EE1C8A" w:rsidP="00EE1C8A">
      <w:pPr>
        <w:spacing w:after="0" w:line="480" w:lineRule="auto"/>
        <w:jc w:val="both"/>
        <w:rPr>
          <w:rFonts w:ascii="Times New Roman" w:hAnsi="Times New Roman" w:cs="Times New Roman"/>
          <w:b/>
          <w:sz w:val="24"/>
          <w:szCs w:val="24"/>
        </w:rPr>
      </w:pPr>
      <w:r w:rsidRPr="00174B89">
        <w:rPr>
          <w:rFonts w:ascii="Times New Roman" w:hAnsi="Times New Roman" w:cs="Times New Roman"/>
          <w:sz w:val="24"/>
          <w:szCs w:val="24"/>
        </w:rPr>
        <w:br w:type="page"/>
      </w:r>
      <w:bookmarkStart w:id="38" w:name="_Toc298142618"/>
      <w:r w:rsidR="00D91455" w:rsidRPr="00174B89">
        <w:rPr>
          <w:rFonts w:ascii="Times New Roman" w:hAnsi="Times New Roman" w:cs="Times New Roman"/>
          <w:b/>
          <w:sz w:val="24"/>
          <w:szCs w:val="24"/>
        </w:rPr>
        <w:lastRenderedPageBreak/>
        <w:t>Table 3.1 Sample S</w:t>
      </w:r>
      <w:r w:rsidR="00514470" w:rsidRPr="00174B89">
        <w:rPr>
          <w:rFonts w:ascii="Times New Roman" w:hAnsi="Times New Roman" w:cs="Times New Roman"/>
          <w:b/>
          <w:sz w:val="24"/>
          <w:szCs w:val="24"/>
        </w:rPr>
        <w:t>ize</w:t>
      </w:r>
      <w:bookmarkEnd w:id="38"/>
    </w:p>
    <w:tbl>
      <w:tblPr>
        <w:tblpPr w:leftFromText="180" w:rightFromText="180" w:vertAnchor="text" w:tblpX="378" w:tblpY="1"/>
        <w:tblOverlap w:val="never"/>
        <w:tblW w:w="0" w:type="auto"/>
        <w:tblBorders>
          <w:top w:val="single" w:sz="4" w:space="0" w:color="auto"/>
          <w:bottom w:val="single" w:sz="4" w:space="0" w:color="auto"/>
        </w:tblBorders>
        <w:tblLook w:val="00A0"/>
      </w:tblPr>
      <w:tblGrid>
        <w:gridCol w:w="1628"/>
        <w:gridCol w:w="2240"/>
        <w:gridCol w:w="2203"/>
        <w:gridCol w:w="1777"/>
      </w:tblGrid>
      <w:tr w:rsidR="005F2BC5" w:rsidRPr="00174B89" w:rsidTr="00061A11">
        <w:trPr>
          <w:trHeight w:val="818"/>
        </w:trPr>
        <w:tc>
          <w:tcPr>
            <w:tcW w:w="1628" w:type="dxa"/>
            <w:tcBorders>
              <w:top w:val="single" w:sz="4" w:space="0" w:color="auto"/>
              <w:bottom w:val="single" w:sz="4" w:space="0" w:color="auto"/>
            </w:tcBorders>
          </w:tcPr>
          <w:p w:rsidR="005F2BC5" w:rsidRPr="00174B89" w:rsidRDefault="005F2BC5" w:rsidP="00061A11">
            <w:pPr>
              <w:jc w:val="both"/>
              <w:rPr>
                <w:rFonts w:ascii="Times New Roman" w:hAnsi="Times New Roman" w:cs="Times New Roman"/>
                <w:b/>
                <w:bCs/>
                <w:sz w:val="24"/>
                <w:szCs w:val="24"/>
              </w:rPr>
            </w:pPr>
            <w:r w:rsidRPr="00174B89">
              <w:rPr>
                <w:rFonts w:ascii="Times New Roman" w:hAnsi="Times New Roman" w:cs="Times New Roman"/>
                <w:b/>
                <w:bCs/>
                <w:sz w:val="24"/>
                <w:szCs w:val="24"/>
              </w:rPr>
              <w:t>CODE</w:t>
            </w:r>
          </w:p>
        </w:tc>
        <w:tc>
          <w:tcPr>
            <w:tcW w:w="2240" w:type="dxa"/>
            <w:tcBorders>
              <w:top w:val="single" w:sz="4" w:space="0" w:color="auto"/>
              <w:bottom w:val="single" w:sz="4" w:space="0" w:color="auto"/>
            </w:tcBorders>
          </w:tcPr>
          <w:p w:rsidR="005F2BC5" w:rsidRPr="00174B89" w:rsidRDefault="005F2BC5" w:rsidP="00061A11">
            <w:pPr>
              <w:widowControl w:val="0"/>
              <w:overflowPunct w:val="0"/>
              <w:autoSpaceDE w:val="0"/>
              <w:autoSpaceDN w:val="0"/>
              <w:adjustRightInd w:val="0"/>
              <w:spacing w:after="0"/>
              <w:jc w:val="both"/>
              <w:rPr>
                <w:rFonts w:ascii="Times New Roman" w:hAnsi="Times New Roman" w:cs="Times New Roman"/>
                <w:b/>
                <w:bCs/>
                <w:sz w:val="24"/>
                <w:szCs w:val="24"/>
              </w:rPr>
            </w:pPr>
            <w:r w:rsidRPr="00174B89">
              <w:rPr>
                <w:rFonts w:ascii="Times New Roman" w:hAnsi="Times New Roman" w:cs="Times New Roman"/>
                <w:b/>
                <w:bCs/>
                <w:sz w:val="24"/>
                <w:szCs w:val="24"/>
              </w:rPr>
              <w:t>RESPONDENTS</w:t>
            </w:r>
          </w:p>
        </w:tc>
        <w:tc>
          <w:tcPr>
            <w:tcW w:w="2203" w:type="dxa"/>
            <w:tcBorders>
              <w:top w:val="single" w:sz="4" w:space="0" w:color="auto"/>
              <w:bottom w:val="single" w:sz="4" w:space="0" w:color="auto"/>
            </w:tcBorders>
          </w:tcPr>
          <w:p w:rsidR="005F2BC5" w:rsidRPr="00174B89" w:rsidRDefault="005F2BC5" w:rsidP="00061A11">
            <w:pPr>
              <w:widowControl w:val="0"/>
              <w:overflowPunct w:val="0"/>
              <w:autoSpaceDE w:val="0"/>
              <w:autoSpaceDN w:val="0"/>
              <w:adjustRightInd w:val="0"/>
              <w:spacing w:after="0"/>
              <w:jc w:val="both"/>
              <w:rPr>
                <w:rFonts w:ascii="Times New Roman" w:hAnsi="Times New Roman" w:cs="Times New Roman"/>
                <w:b/>
                <w:bCs/>
                <w:sz w:val="24"/>
                <w:szCs w:val="24"/>
              </w:rPr>
            </w:pPr>
            <w:r w:rsidRPr="00174B89">
              <w:rPr>
                <w:rFonts w:ascii="Times New Roman" w:hAnsi="Times New Roman" w:cs="Times New Roman"/>
                <w:b/>
                <w:bCs/>
                <w:sz w:val="24"/>
                <w:szCs w:val="24"/>
              </w:rPr>
              <w:t>POPULATION</w:t>
            </w:r>
          </w:p>
        </w:tc>
        <w:tc>
          <w:tcPr>
            <w:tcW w:w="1777" w:type="dxa"/>
            <w:tcBorders>
              <w:top w:val="single" w:sz="4" w:space="0" w:color="auto"/>
              <w:bottom w:val="single" w:sz="4" w:space="0" w:color="auto"/>
            </w:tcBorders>
          </w:tcPr>
          <w:p w:rsidR="005F2BC5" w:rsidRPr="00174B89" w:rsidRDefault="005F2BC5" w:rsidP="00061A11">
            <w:pPr>
              <w:jc w:val="both"/>
              <w:rPr>
                <w:rFonts w:ascii="Times New Roman" w:hAnsi="Times New Roman" w:cs="Times New Roman"/>
                <w:b/>
                <w:bCs/>
                <w:sz w:val="24"/>
                <w:szCs w:val="24"/>
              </w:rPr>
            </w:pPr>
            <w:r w:rsidRPr="00174B89">
              <w:rPr>
                <w:rFonts w:ascii="Times New Roman" w:hAnsi="Times New Roman" w:cs="Times New Roman"/>
                <w:b/>
                <w:bCs/>
                <w:sz w:val="24"/>
                <w:szCs w:val="24"/>
              </w:rPr>
              <w:t>SAMPLE</w:t>
            </w:r>
          </w:p>
        </w:tc>
      </w:tr>
      <w:tr w:rsidR="005F2BC5" w:rsidRPr="00174B89" w:rsidTr="00061A11">
        <w:trPr>
          <w:trHeight w:val="443"/>
        </w:trPr>
        <w:tc>
          <w:tcPr>
            <w:tcW w:w="1628" w:type="dxa"/>
            <w:tcBorders>
              <w:top w:val="single" w:sz="4" w:space="0" w:color="auto"/>
              <w:bottom w:val="nil"/>
            </w:tcBorders>
          </w:tcPr>
          <w:p w:rsidR="005F2BC5" w:rsidRPr="00174B89" w:rsidRDefault="005F2BC5" w:rsidP="00061A11">
            <w:pPr>
              <w:jc w:val="both"/>
              <w:rPr>
                <w:rFonts w:ascii="Times New Roman" w:hAnsi="Times New Roman" w:cs="Times New Roman"/>
                <w:sz w:val="24"/>
                <w:szCs w:val="24"/>
              </w:rPr>
            </w:pPr>
            <w:r w:rsidRPr="00174B89">
              <w:rPr>
                <w:rFonts w:ascii="Times New Roman" w:hAnsi="Times New Roman" w:cs="Times New Roman"/>
                <w:sz w:val="24"/>
                <w:szCs w:val="24"/>
              </w:rPr>
              <w:t>A</w:t>
            </w:r>
          </w:p>
        </w:tc>
        <w:tc>
          <w:tcPr>
            <w:tcW w:w="2240" w:type="dxa"/>
            <w:tcBorders>
              <w:top w:val="single" w:sz="4" w:space="0" w:color="auto"/>
              <w:bottom w:val="nil"/>
            </w:tcBorders>
          </w:tcPr>
          <w:p w:rsidR="005F2BC5" w:rsidRPr="00174B89" w:rsidRDefault="005F2BC5" w:rsidP="00061A11">
            <w:pPr>
              <w:widowControl w:val="0"/>
              <w:overflowPunct w:val="0"/>
              <w:autoSpaceDE w:val="0"/>
              <w:autoSpaceDN w:val="0"/>
              <w:adjustRightInd w:val="0"/>
              <w:spacing w:after="0"/>
              <w:jc w:val="both"/>
              <w:rPr>
                <w:rFonts w:ascii="Times New Roman" w:hAnsi="Times New Roman" w:cs="Times New Roman"/>
                <w:sz w:val="24"/>
                <w:szCs w:val="24"/>
              </w:rPr>
            </w:pPr>
            <w:r w:rsidRPr="00174B89">
              <w:rPr>
                <w:rFonts w:ascii="Times New Roman" w:hAnsi="Times New Roman" w:cs="Times New Roman"/>
                <w:sz w:val="24"/>
                <w:szCs w:val="24"/>
              </w:rPr>
              <w:t xml:space="preserve">DEOs    </w:t>
            </w:r>
          </w:p>
        </w:tc>
        <w:tc>
          <w:tcPr>
            <w:tcW w:w="2203" w:type="dxa"/>
            <w:tcBorders>
              <w:top w:val="single" w:sz="4" w:space="0" w:color="auto"/>
              <w:bottom w:val="nil"/>
            </w:tcBorders>
          </w:tcPr>
          <w:p w:rsidR="005F2BC5" w:rsidRPr="00174B89" w:rsidRDefault="005F2BC5" w:rsidP="00061A11">
            <w:pPr>
              <w:widowControl w:val="0"/>
              <w:overflowPunct w:val="0"/>
              <w:autoSpaceDE w:val="0"/>
              <w:autoSpaceDN w:val="0"/>
              <w:adjustRightInd w:val="0"/>
              <w:spacing w:after="0"/>
              <w:jc w:val="both"/>
              <w:rPr>
                <w:rFonts w:ascii="Times New Roman" w:hAnsi="Times New Roman" w:cs="Times New Roman"/>
                <w:sz w:val="24"/>
                <w:szCs w:val="24"/>
              </w:rPr>
            </w:pPr>
            <w:r w:rsidRPr="00174B89">
              <w:rPr>
                <w:rFonts w:ascii="Times New Roman" w:hAnsi="Times New Roman" w:cs="Times New Roman"/>
                <w:sz w:val="24"/>
                <w:szCs w:val="24"/>
              </w:rPr>
              <w:t>8</w:t>
            </w:r>
          </w:p>
        </w:tc>
        <w:tc>
          <w:tcPr>
            <w:tcW w:w="1777" w:type="dxa"/>
            <w:tcBorders>
              <w:top w:val="single" w:sz="4" w:space="0" w:color="auto"/>
              <w:bottom w:val="nil"/>
            </w:tcBorders>
          </w:tcPr>
          <w:p w:rsidR="005F2BC5" w:rsidRPr="00174B89" w:rsidRDefault="005F2BC5" w:rsidP="00061A11">
            <w:pPr>
              <w:widowControl w:val="0"/>
              <w:overflowPunct w:val="0"/>
              <w:autoSpaceDE w:val="0"/>
              <w:autoSpaceDN w:val="0"/>
              <w:adjustRightInd w:val="0"/>
              <w:spacing w:after="0"/>
              <w:jc w:val="both"/>
              <w:rPr>
                <w:rFonts w:ascii="Times New Roman" w:hAnsi="Times New Roman" w:cs="Times New Roman"/>
                <w:sz w:val="24"/>
                <w:szCs w:val="24"/>
              </w:rPr>
            </w:pPr>
            <w:r w:rsidRPr="00174B89">
              <w:rPr>
                <w:rFonts w:ascii="Times New Roman" w:hAnsi="Times New Roman" w:cs="Times New Roman"/>
                <w:sz w:val="24"/>
                <w:szCs w:val="24"/>
              </w:rPr>
              <w:t>8</w:t>
            </w:r>
          </w:p>
        </w:tc>
      </w:tr>
      <w:tr w:rsidR="005F2BC5" w:rsidRPr="00174B89" w:rsidTr="00061A11">
        <w:tc>
          <w:tcPr>
            <w:tcW w:w="1628" w:type="dxa"/>
            <w:tcBorders>
              <w:top w:val="nil"/>
              <w:bottom w:val="nil"/>
            </w:tcBorders>
          </w:tcPr>
          <w:p w:rsidR="005F2BC5" w:rsidRPr="00174B89" w:rsidRDefault="005F2BC5" w:rsidP="00061A11">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B</w:t>
            </w:r>
          </w:p>
        </w:tc>
        <w:tc>
          <w:tcPr>
            <w:tcW w:w="2240" w:type="dxa"/>
            <w:tcBorders>
              <w:top w:val="nil"/>
              <w:bottom w:val="nil"/>
            </w:tcBorders>
          </w:tcPr>
          <w:p w:rsidR="005F2BC5" w:rsidRPr="00174B89" w:rsidRDefault="005F2BC5" w:rsidP="00061A11">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Principals</w:t>
            </w:r>
          </w:p>
        </w:tc>
        <w:tc>
          <w:tcPr>
            <w:tcW w:w="2203" w:type="dxa"/>
            <w:tcBorders>
              <w:top w:val="nil"/>
              <w:bottom w:val="nil"/>
            </w:tcBorders>
          </w:tcPr>
          <w:p w:rsidR="005F2BC5" w:rsidRPr="00174B89" w:rsidRDefault="005F2BC5" w:rsidP="00061A11">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109</w:t>
            </w:r>
          </w:p>
        </w:tc>
        <w:tc>
          <w:tcPr>
            <w:tcW w:w="1777" w:type="dxa"/>
            <w:tcBorders>
              <w:top w:val="nil"/>
              <w:bottom w:val="nil"/>
            </w:tcBorders>
          </w:tcPr>
          <w:p w:rsidR="005F2BC5" w:rsidRPr="00174B89" w:rsidRDefault="005F2BC5" w:rsidP="00061A11">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32</w:t>
            </w:r>
          </w:p>
        </w:tc>
      </w:tr>
      <w:tr w:rsidR="005F2BC5" w:rsidRPr="00174B89" w:rsidTr="00061A11">
        <w:tc>
          <w:tcPr>
            <w:tcW w:w="1628" w:type="dxa"/>
            <w:tcBorders>
              <w:top w:val="nil"/>
              <w:bottom w:val="nil"/>
            </w:tcBorders>
          </w:tcPr>
          <w:p w:rsidR="005F2BC5" w:rsidRPr="00174B89" w:rsidRDefault="005F2BC5" w:rsidP="00061A11">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C</w:t>
            </w:r>
          </w:p>
        </w:tc>
        <w:tc>
          <w:tcPr>
            <w:tcW w:w="2240" w:type="dxa"/>
            <w:tcBorders>
              <w:top w:val="nil"/>
              <w:bottom w:val="nil"/>
            </w:tcBorders>
          </w:tcPr>
          <w:p w:rsidR="005F2BC5" w:rsidRPr="00174B89" w:rsidRDefault="005F2BC5" w:rsidP="00061A11">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Class Teachers</w:t>
            </w:r>
          </w:p>
        </w:tc>
        <w:tc>
          <w:tcPr>
            <w:tcW w:w="2203" w:type="dxa"/>
            <w:tcBorders>
              <w:top w:val="nil"/>
              <w:bottom w:val="nil"/>
            </w:tcBorders>
          </w:tcPr>
          <w:p w:rsidR="005F2BC5" w:rsidRPr="00174B89" w:rsidRDefault="005F2BC5" w:rsidP="00061A11">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428</w:t>
            </w:r>
          </w:p>
        </w:tc>
        <w:tc>
          <w:tcPr>
            <w:tcW w:w="1777" w:type="dxa"/>
            <w:tcBorders>
              <w:top w:val="nil"/>
              <w:bottom w:val="nil"/>
            </w:tcBorders>
          </w:tcPr>
          <w:p w:rsidR="005F2BC5" w:rsidRPr="00174B89" w:rsidRDefault="005F2BC5" w:rsidP="00061A11">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128</w:t>
            </w:r>
          </w:p>
        </w:tc>
      </w:tr>
      <w:tr w:rsidR="005F2BC5" w:rsidRPr="00174B89" w:rsidTr="00061A11">
        <w:tc>
          <w:tcPr>
            <w:tcW w:w="1628" w:type="dxa"/>
            <w:tcBorders>
              <w:top w:val="nil"/>
              <w:bottom w:val="single" w:sz="4" w:space="0" w:color="auto"/>
            </w:tcBorders>
          </w:tcPr>
          <w:p w:rsidR="005F2BC5" w:rsidRPr="00174B89" w:rsidRDefault="005F2BC5" w:rsidP="00061A11">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D</w:t>
            </w:r>
          </w:p>
        </w:tc>
        <w:tc>
          <w:tcPr>
            <w:tcW w:w="2240" w:type="dxa"/>
            <w:tcBorders>
              <w:top w:val="nil"/>
              <w:bottom w:val="single" w:sz="4" w:space="0" w:color="auto"/>
            </w:tcBorders>
          </w:tcPr>
          <w:p w:rsidR="005F2BC5" w:rsidRPr="00174B89" w:rsidRDefault="005F2BC5" w:rsidP="00061A11">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Students</w:t>
            </w:r>
          </w:p>
        </w:tc>
        <w:tc>
          <w:tcPr>
            <w:tcW w:w="2203" w:type="dxa"/>
            <w:tcBorders>
              <w:top w:val="nil"/>
              <w:bottom w:val="single" w:sz="4" w:space="0" w:color="auto"/>
            </w:tcBorders>
          </w:tcPr>
          <w:p w:rsidR="005F2BC5" w:rsidRPr="00174B89" w:rsidRDefault="005F2BC5" w:rsidP="00061A11">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428</w:t>
            </w:r>
          </w:p>
        </w:tc>
        <w:tc>
          <w:tcPr>
            <w:tcW w:w="1777" w:type="dxa"/>
            <w:tcBorders>
              <w:top w:val="nil"/>
              <w:bottom w:val="single" w:sz="4" w:space="0" w:color="auto"/>
            </w:tcBorders>
          </w:tcPr>
          <w:p w:rsidR="005F2BC5" w:rsidRPr="00174B89" w:rsidRDefault="005F2BC5" w:rsidP="00061A11">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128</w:t>
            </w:r>
          </w:p>
        </w:tc>
      </w:tr>
      <w:tr w:rsidR="005F2BC5" w:rsidRPr="00174B89" w:rsidTr="00061A11">
        <w:tc>
          <w:tcPr>
            <w:tcW w:w="1628" w:type="dxa"/>
            <w:tcBorders>
              <w:top w:val="single" w:sz="4" w:space="0" w:color="auto"/>
              <w:bottom w:val="nil"/>
            </w:tcBorders>
          </w:tcPr>
          <w:p w:rsidR="005F2BC5" w:rsidRPr="00174B89" w:rsidRDefault="005F2BC5" w:rsidP="00061A11">
            <w:pPr>
              <w:widowControl w:val="0"/>
              <w:overflowPunct w:val="0"/>
              <w:autoSpaceDE w:val="0"/>
              <w:autoSpaceDN w:val="0"/>
              <w:adjustRightInd w:val="0"/>
              <w:spacing w:after="0" w:line="480" w:lineRule="auto"/>
              <w:jc w:val="both"/>
              <w:rPr>
                <w:rFonts w:ascii="Times New Roman" w:hAnsi="Times New Roman" w:cs="Times New Roman"/>
                <w:b/>
                <w:bCs/>
                <w:sz w:val="24"/>
                <w:szCs w:val="24"/>
              </w:rPr>
            </w:pPr>
            <w:r w:rsidRPr="00174B89">
              <w:rPr>
                <w:rFonts w:ascii="Times New Roman" w:hAnsi="Times New Roman" w:cs="Times New Roman"/>
                <w:b/>
                <w:bCs/>
                <w:sz w:val="24"/>
                <w:szCs w:val="24"/>
              </w:rPr>
              <w:t>Total</w:t>
            </w:r>
          </w:p>
        </w:tc>
        <w:tc>
          <w:tcPr>
            <w:tcW w:w="2240" w:type="dxa"/>
            <w:tcBorders>
              <w:top w:val="single" w:sz="4" w:space="0" w:color="auto"/>
              <w:bottom w:val="nil"/>
            </w:tcBorders>
          </w:tcPr>
          <w:p w:rsidR="005F2BC5" w:rsidRPr="00174B89" w:rsidRDefault="005F2BC5" w:rsidP="00061A11">
            <w:pPr>
              <w:widowControl w:val="0"/>
              <w:overflowPunct w:val="0"/>
              <w:autoSpaceDE w:val="0"/>
              <w:autoSpaceDN w:val="0"/>
              <w:adjustRightInd w:val="0"/>
              <w:spacing w:after="0" w:line="480" w:lineRule="auto"/>
              <w:jc w:val="both"/>
              <w:rPr>
                <w:rFonts w:ascii="Times New Roman" w:hAnsi="Times New Roman" w:cs="Times New Roman"/>
                <w:b/>
                <w:bCs/>
                <w:sz w:val="24"/>
                <w:szCs w:val="24"/>
              </w:rPr>
            </w:pPr>
          </w:p>
        </w:tc>
        <w:tc>
          <w:tcPr>
            <w:tcW w:w="2203" w:type="dxa"/>
            <w:tcBorders>
              <w:top w:val="single" w:sz="4" w:space="0" w:color="auto"/>
              <w:bottom w:val="nil"/>
            </w:tcBorders>
          </w:tcPr>
          <w:p w:rsidR="005F2BC5" w:rsidRPr="00174B89" w:rsidRDefault="005F2BC5" w:rsidP="00061A11">
            <w:pPr>
              <w:widowControl w:val="0"/>
              <w:overflowPunct w:val="0"/>
              <w:autoSpaceDE w:val="0"/>
              <w:autoSpaceDN w:val="0"/>
              <w:adjustRightInd w:val="0"/>
              <w:spacing w:after="0" w:line="480" w:lineRule="auto"/>
              <w:jc w:val="both"/>
              <w:rPr>
                <w:rFonts w:ascii="Times New Roman" w:hAnsi="Times New Roman" w:cs="Times New Roman"/>
                <w:b/>
                <w:bCs/>
                <w:sz w:val="24"/>
                <w:szCs w:val="24"/>
              </w:rPr>
            </w:pPr>
            <w:r w:rsidRPr="00174B89">
              <w:rPr>
                <w:rFonts w:ascii="Times New Roman" w:hAnsi="Times New Roman" w:cs="Times New Roman"/>
                <w:b/>
                <w:bCs/>
                <w:sz w:val="24"/>
                <w:szCs w:val="24"/>
              </w:rPr>
              <w:t>978</w:t>
            </w:r>
          </w:p>
        </w:tc>
        <w:tc>
          <w:tcPr>
            <w:tcW w:w="1777" w:type="dxa"/>
            <w:tcBorders>
              <w:top w:val="single" w:sz="4" w:space="0" w:color="auto"/>
              <w:bottom w:val="nil"/>
            </w:tcBorders>
          </w:tcPr>
          <w:p w:rsidR="005F2BC5" w:rsidRPr="00174B89" w:rsidRDefault="005F2BC5" w:rsidP="00061A11">
            <w:pPr>
              <w:widowControl w:val="0"/>
              <w:overflowPunct w:val="0"/>
              <w:autoSpaceDE w:val="0"/>
              <w:autoSpaceDN w:val="0"/>
              <w:adjustRightInd w:val="0"/>
              <w:spacing w:after="0" w:line="480" w:lineRule="auto"/>
              <w:jc w:val="both"/>
              <w:rPr>
                <w:rFonts w:ascii="Times New Roman" w:hAnsi="Times New Roman" w:cs="Times New Roman"/>
                <w:b/>
                <w:bCs/>
                <w:sz w:val="24"/>
                <w:szCs w:val="24"/>
              </w:rPr>
            </w:pPr>
            <w:r w:rsidRPr="00174B89">
              <w:rPr>
                <w:rFonts w:ascii="Times New Roman" w:hAnsi="Times New Roman" w:cs="Times New Roman"/>
                <w:b/>
                <w:bCs/>
                <w:sz w:val="24"/>
                <w:szCs w:val="24"/>
              </w:rPr>
              <w:t>296</w:t>
            </w:r>
          </w:p>
        </w:tc>
      </w:tr>
    </w:tbl>
    <w:p w:rsidR="005F2BC5" w:rsidRPr="00174B89" w:rsidRDefault="005F2BC5" w:rsidP="00BA59DB">
      <w:pPr>
        <w:widowControl w:val="0"/>
        <w:overflowPunct w:val="0"/>
        <w:autoSpaceDE w:val="0"/>
        <w:autoSpaceDN w:val="0"/>
        <w:adjustRightInd w:val="0"/>
        <w:spacing w:after="0" w:line="480" w:lineRule="auto"/>
        <w:jc w:val="both"/>
        <w:rPr>
          <w:rFonts w:ascii="Times New Roman" w:hAnsi="Times New Roman" w:cs="Times New Roman"/>
          <w:sz w:val="24"/>
          <w:szCs w:val="24"/>
        </w:rPr>
      </w:pPr>
    </w:p>
    <w:p w:rsidR="00950397" w:rsidRDefault="00D06ED6" w:rsidP="00950397">
      <w:pPr>
        <w:pStyle w:val="Heading3"/>
        <w:spacing w:line="360" w:lineRule="auto"/>
        <w:rPr>
          <w:rFonts w:ascii="Times New Roman" w:hAnsi="Times New Roman" w:cs="Times New Roman"/>
          <w:sz w:val="24"/>
          <w:szCs w:val="24"/>
        </w:rPr>
      </w:pPr>
      <w:bookmarkStart w:id="39" w:name="_Toc402951164"/>
      <w:r w:rsidRPr="00174B89">
        <w:rPr>
          <w:rFonts w:ascii="Times New Roman" w:hAnsi="Times New Roman" w:cs="Times New Roman"/>
          <w:sz w:val="24"/>
          <w:szCs w:val="24"/>
        </w:rPr>
        <w:t>3.5</w:t>
      </w:r>
      <w:r w:rsidR="000E2480" w:rsidRPr="00174B89">
        <w:rPr>
          <w:rFonts w:ascii="Times New Roman" w:hAnsi="Times New Roman" w:cs="Times New Roman"/>
          <w:sz w:val="24"/>
          <w:szCs w:val="24"/>
        </w:rPr>
        <w:t>.2</w:t>
      </w:r>
      <w:r w:rsidR="00950397" w:rsidRPr="00174B89">
        <w:rPr>
          <w:rFonts w:ascii="Times New Roman" w:hAnsi="Times New Roman" w:cs="Times New Roman"/>
          <w:sz w:val="24"/>
          <w:szCs w:val="24"/>
        </w:rPr>
        <w:t xml:space="preserve"> Sampling Technique</w:t>
      </w:r>
      <w:bookmarkEnd w:id="39"/>
    </w:p>
    <w:p w:rsidR="00061A11" w:rsidRPr="00061A11" w:rsidRDefault="00061A11" w:rsidP="00061A11">
      <w:pPr>
        <w:spacing w:line="240" w:lineRule="auto"/>
        <w:rPr>
          <w:lang w:val="en-US"/>
        </w:rPr>
      </w:pPr>
    </w:p>
    <w:p w:rsidR="00EC28E9" w:rsidRPr="00174B89" w:rsidRDefault="005F2BC5" w:rsidP="00EE1FC0">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To acquire data on the </w:t>
      </w:r>
      <w:r w:rsidR="0095228A" w:rsidRPr="00174B89">
        <w:rPr>
          <w:rFonts w:ascii="Times New Roman" w:hAnsi="Times New Roman" w:cs="Times New Roman"/>
          <w:sz w:val="24"/>
          <w:szCs w:val="24"/>
        </w:rPr>
        <w:t xml:space="preserve">influence of </w:t>
      </w:r>
      <w:r w:rsidR="00EF6226" w:rsidRPr="00174B89">
        <w:rPr>
          <w:rFonts w:ascii="Times New Roman" w:hAnsi="Times New Roman" w:cs="Times New Roman"/>
          <w:sz w:val="24"/>
          <w:szCs w:val="24"/>
        </w:rPr>
        <w:t>socio-economic and</w:t>
      </w:r>
      <w:r w:rsidR="00E22B43" w:rsidRPr="00174B89">
        <w:rPr>
          <w:rFonts w:ascii="Times New Roman" w:hAnsi="Times New Roman" w:cs="Times New Roman"/>
          <w:sz w:val="24"/>
          <w:szCs w:val="24"/>
        </w:rPr>
        <w:t xml:space="preserve"> political </w:t>
      </w:r>
      <w:r w:rsidRPr="00174B89">
        <w:rPr>
          <w:rFonts w:ascii="Times New Roman" w:hAnsi="Times New Roman" w:cs="Times New Roman"/>
          <w:sz w:val="24"/>
          <w:szCs w:val="24"/>
        </w:rPr>
        <w:t xml:space="preserve">factors </w:t>
      </w:r>
      <w:r w:rsidR="0095228A" w:rsidRPr="00174B89">
        <w:rPr>
          <w:rFonts w:ascii="Times New Roman" w:hAnsi="Times New Roman" w:cs="Times New Roman"/>
          <w:sz w:val="24"/>
          <w:szCs w:val="24"/>
        </w:rPr>
        <w:t xml:space="preserve">on </w:t>
      </w:r>
      <w:r w:rsidR="00EF6226" w:rsidRPr="00174B89">
        <w:rPr>
          <w:rFonts w:ascii="Times New Roman" w:hAnsi="Times New Roman" w:cs="Times New Roman"/>
          <w:sz w:val="24"/>
          <w:szCs w:val="24"/>
        </w:rPr>
        <w:t xml:space="preserve">provision </w:t>
      </w:r>
      <w:r w:rsidRPr="00174B89">
        <w:rPr>
          <w:rFonts w:ascii="Times New Roman" w:hAnsi="Times New Roman" w:cs="Times New Roman"/>
          <w:sz w:val="24"/>
          <w:szCs w:val="24"/>
        </w:rPr>
        <w:t xml:space="preserve">of FTP in </w:t>
      </w:r>
      <w:r w:rsidR="00014C9E" w:rsidRPr="00174B89">
        <w:rPr>
          <w:rFonts w:ascii="Times New Roman" w:hAnsi="Times New Roman" w:cs="Times New Roman"/>
          <w:sz w:val="24"/>
          <w:szCs w:val="24"/>
        </w:rPr>
        <w:t>day</w:t>
      </w:r>
      <w:r w:rsidRPr="00174B89">
        <w:rPr>
          <w:rFonts w:ascii="Times New Roman" w:hAnsi="Times New Roman" w:cs="Times New Roman"/>
          <w:sz w:val="24"/>
          <w:szCs w:val="24"/>
        </w:rPr>
        <w:t xml:space="preserve"> and boarding public schools, stratified sampling, </w:t>
      </w:r>
      <w:r w:rsidR="0095228A" w:rsidRPr="00174B89">
        <w:rPr>
          <w:rFonts w:ascii="Times New Roman" w:hAnsi="Times New Roman" w:cs="Times New Roman"/>
          <w:sz w:val="24"/>
          <w:szCs w:val="24"/>
        </w:rPr>
        <w:t xml:space="preserve">purposive </w:t>
      </w:r>
      <w:r w:rsidRPr="00174B89">
        <w:rPr>
          <w:rFonts w:ascii="Times New Roman" w:hAnsi="Times New Roman" w:cs="Times New Roman"/>
          <w:sz w:val="24"/>
          <w:szCs w:val="24"/>
        </w:rPr>
        <w:t xml:space="preserve">and simple random sampling </w:t>
      </w:r>
      <w:r w:rsidR="00AD790E" w:rsidRPr="00174B89">
        <w:rPr>
          <w:rFonts w:ascii="Times New Roman" w:hAnsi="Times New Roman" w:cs="Times New Roman"/>
          <w:sz w:val="24"/>
          <w:szCs w:val="24"/>
        </w:rPr>
        <w:t>were</w:t>
      </w:r>
      <w:r w:rsidRPr="00174B89">
        <w:rPr>
          <w:rFonts w:ascii="Times New Roman" w:hAnsi="Times New Roman" w:cs="Times New Roman"/>
          <w:sz w:val="24"/>
          <w:szCs w:val="24"/>
        </w:rPr>
        <w:t xml:space="preserve"> employed. The researcher used </w:t>
      </w:r>
      <w:r w:rsidR="00AD790E" w:rsidRPr="00174B89">
        <w:rPr>
          <w:rFonts w:ascii="Times New Roman" w:hAnsi="Times New Roman" w:cs="Times New Roman"/>
          <w:sz w:val="24"/>
          <w:szCs w:val="24"/>
        </w:rPr>
        <w:t>s</w:t>
      </w:r>
      <w:r w:rsidRPr="00174B89">
        <w:rPr>
          <w:rFonts w:ascii="Times New Roman" w:hAnsi="Times New Roman" w:cs="Times New Roman"/>
          <w:sz w:val="24"/>
          <w:szCs w:val="24"/>
        </w:rPr>
        <w:t xml:space="preserve">tratified sampling to </w:t>
      </w:r>
      <w:r w:rsidR="001A4126" w:rsidRPr="00174B89">
        <w:rPr>
          <w:rFonts w:ascii="Times New Roman" w:hAnsi="Times New Roman" w:cs="Times New Roman"/>
          <w:sz w:val="24"/>
          <w:szCs w:val="24"/>
        </w:rPr>
        <w:t>strata</w:t>
      </w:r>
      <w:r w:rsidRPr="00174B89">
        <w:rPr>
          <w:rFonts w:ascii="Times New Roman" w:hAnsi="Times New Roman" w:cs="Times New Roman"/>
          <w:sz w:val="24"/>
          <w:szCs w:val="24"/>
        </w:rPr>
        <w:t xml:space="preserve"> 16 public Day and </w:t>
      </w:r>
      <w:r w:rsidR="00EC28E9" w:rsidRPr="00174B89">
        <w:rPr>
          <w:rFonts w:ascii="Times New Roman" w:hAnsi="Times New Roman" w:cs="Times New Roman"/>
          <w:sz w:val="24"/>
          <w:szCs w:val="24"/>
        </w:rPr>
        <w:t xml:space="preserve">16 </w:t>
      </w:r>
      <w:r w:rsidRPr="00174B89">
        <w:rPr>
          <w:rFonts w:ascii="Times New Roman" w:hAnsi="Times New Roman" w:cs="Times New Roman"/>
          <w:sz w:val="24"/>
          <w:szCs w:val="24"/>
        </w:rPr>
        <w:t>Boarding secondary schools</w:t>
      </w:r>
      <w:r w:rsidR="00A27A44" w:rsidRPr="00174B89">
        <w:rPr>
          <w:rFonts w:ascii="Times New Roman" w:hAnsi="Times New Roman" w:cs="Times New Roman"/>
          <w:sz w:val="24"/>
          <w:szCs w:val="24"/>
        </w:rPr>
        <w:t xml:space="preserve"> respectively</w:t>
      </w:r>
      <w:r w:rsidR="00EC28E9" w:rsidRPr="00174B89">
        <w:rPr>
          <w:rFonts w:ascii="Times New Roman" w:hAnsi="Times New Roman" w:cs="Times New Roman"/>
          <w:sz w:val="24"/>
          <w:szCs w:val="24"/>
        </w:rPr>
        <w:t>.</w:t>
      </w:r>
      <w:r w:rsidR="00AD790E" w:rsidRPr="00174B89">
        <w:rPr>
          <w:rFonts w:ascii="Times New Roman" w:hAnsi="Times New Roman" w:cs="Times New Roman"/>
          <w:sz w:val="24"/>
          <w:szCs w:val="24"/>
        </w:rPr>
        <w:t xml:space="preserve"> </w:t>
      </w:r>
      <w:r w:rsidR="00EC28E9" w:rsidRPr="00174B89">
        <w:rPr>
          <w:rFonts w:ascii="Times New Roman" w:hAnsi="Times New Roman" w:cs="Times New Roman"/>
          <w:sz w:val="24"/>
          <w:szCs w:val="24"/>
        </w:rPr>
        <w:t>Purposive sampling was utilised to select</w:t>
      </w:r>
      <w:r w:rsidR="001A4126" w:rsidRPr="00174B89">
        <w:rPr>
          <w:rFonts w:ascii="Times New Roman" w:hAnsi="Times New Roman" w:cs="Times New Roman"/>
          <w:sz w:val="24"/>
          <w:szCs w:val="24"/>
        </w:rPr>
        <w:t xml:space="preserve"> 1 principal</w:t>
      </w:r>
      <w:r w:rsidR="008E5DDD" w:rsidRPr="00174B89">
        <w:rPr>
          <w:rFonts w:ascii="Times New Roman" w:hAnsi="Times New Roman" w:cs="Times New Roman"/>
          <w:sz w:val="24"/>
          <w:szCs w:val="24"/>
        </w:rPr>
        <w:t>,</w:t>
      </w:r>
      <w:r w:rsidR="00EC28E9" w:rsidRPr="00174B89">
        <w:rPr>
          <w:rFonts w:ascii="Times New Roman" w:hAnsi="Times New Roman" w:cs="Times New Roman"/>
          <w:sz w:val="24"/>
          <w:szCs w:val="24"/>
        </w:rPr>
        <w:t xml:space="preserve"> </w:t>
      </w:r>
      <w:r w:rsidRPr="00174B89">
        <w:rPr>
          <w:rFonts w:ascii="Times New Roman" w:hAnsi="Times New Roman" w:cs="Times New Roman"/>
          <w:sz w:val="24"/>
          <w:szCs w:val="24"/>
        </w:rPr>
        <w:t>4 class teachers from each of the sampled schools</w:t>
      </w:r>
      <w:r w:rsidR="00EC28E9" w:rsidRPr="00174B89">
        <w:rPr>
          <w:rFonts w:ascii="Times New Roman" w:hAnsi="Times New Roman" w:cs="Times New Roman"/>
          <w:sz w:val="24"/>
          <w:szCs w:val="24"/>
        </w:rPr>
        <w:t xml:space="preserve"> and </w:t>
      </w:r>
      <w:r w:rsidR="001A4126" w:rsidRPr="00174B89">
        <w:rPr>
          <w:rFonts w:ascii="Times New Roman" w:hAnsi="Times New Roman" w:cs="Times New Roman"/>
          <w:sz w:val="24"/>
          <w:szCs w:val="24"/>
        </w:rPr>
        <w:t>1 DEO form each district</w:t>
      </w:r>
      <w:r w:rsidR="00EC28E9" w:rsidRPr="00174B89">
        <w:rPr>
          <w:rFonts w:ascii="Times New Roman" w:hAnsi="Times New Roman" w:cs="Times New Roman"/>
          <w:sz w:val="24"/>
          <w:szCs w:val="24"/>
        </w:rPr>
        <w:t xml:space="preserve"> in the County. </w:t>
      </w:r>
      <w:r w:rsidRPr="00174B89">
        <w:rPr>
          <w:rFonts w:ascii="Times New Roman" w:hAnsi="Times New Roman" w:cs="Times New Roman"/>
          <w:sz w:val="24"/>
          <w:szCs w:val="24"/>
        </w:rPr>
        <w:t xml:space="preserve">Simple random sampling was utilised to select 1 learner in each class from Form 1-4 in the categorised schools. </w:t>
      </w:r>
    </w:p>
    <w:p w:rsidR="00EC28E9" w:rsidRPr="00174B89" w:rsidRDefault="00EC28E9" w:rsidP="00061A11">
      <w:pPr>
        <w:spacing w:after="0" w:line="240" w:lineRule="auto"/>
        <w:jc w:val="both"/>
        <w:rPr>
          <w:rFonts w:ascii="Times New Roman" w:hAnsi="Times New Roman" w:cs="Times New Roman"/>
          <w:sz w:val="24"/>
          <w:szCs w:val="24"/>
        </w:rPr>
      </w:pPr>
    </w:p>
    <w:p w:rsidR="005F2BC5" w:rsidRDefault="00D06ED6" w:rsidP="00EE1FC0">
      <w:pPr>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3.6</w:t>
      </w:r>
      <w:r w:rsidR="005F2BC5" w:rsidRPr="00174B89">
        <w:rPr>
          <w:rFonts w:ascii="Times New Roman" w:hAnsi="Times New Roman" w:cs="Times New Roman"/>
          <w:b/>
          <w:sz w:val="24"/>
          <w:szCs w:val="24"/>
        </w:rPr>
        <w:t xml:space="preserve"> Research Instruments</w:t>
      </w:r>
      <w:r w:rsidR="005F2BC5" w:rsidRPr="00174B89">
        <w:rPr>
          <w:rFonts w:ascii="Times New Roman" w:hAnsi="Times New Roman" w:cs="Times New Roman"/>
          <w:b/>
          <w:sz w:val="24"/>
          <w:szCs w:val="24"/>
        </w:rPr>
        <w:tab/>
      </w:r>
    </w:p>
    <w:p w:rsidR="00061A11" w:rsidRPr="00174B89" w:rsidRDefault="00061A11" w:rsidP="00061A11">
      <w:pPr>
        <w:spacing w:after="0" w:line="240" w:lineRule="auto"/>
        <w:jc w:val="both"/>
        <w:rPr>
          <w:rFonts w:ascii="Times New Roman" w:hAnsi="Times New Roman" w:cs="Times New Roman"/>
          <w:b/>
          <w:sz w:val="24"/>
          <w:szCs w:val="24"/>
        </w:rPr>
      </w:pPr>
    </w:p>
    <w:p w:rsidR="00EE1FC0" w:rsidRPr="00174B89" w:rsidRDefault="005F2BC5" w:rsidP="00EE1FC0">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Research instruments are useful to researchers because they help in data collection. These include questionnaires, intervi</w:t>
      </w:r>
      <w:r w:rsidR="00E85E2B" w:rsidRPr="00174B89">
        <w:rPr>
          <w:rFonts w:ascii="Times New Roman" w:hAnsi="Times New Roman" w:cs="Times New Roman"/>
          <w:sz w:val="24"/>
          <w:szCs w:val="24"/>
        </w:rPr>
        <w:t>ews</w:t>
      </w:r>
      <w:r w:rsidRPr="00174B89">
        <w:rPr>
          <w:rFonts w:ascii="Times New Roman" w:hAnsi="Times New Roman" w:cs="Times New Roman"/>
          <w:sz w:val="24"/>
          <w:szCs w:val="24"/>
        </w:rPr>
        <w:t>, observations and document analysis. The researcher in this study used questionnaires, unstructured interview guide</w:t>
      </w:r>
      <w:r w:rsidR="004D3D03" w:rsidRPr="00174B89">
        <w:rPr>
          <w:rFonts w:ascii="Times New Roman" w:hAnsi="Times New Roman" w:cs="Times New Roman"/>
          <w:sz w:val="24"/>
          <w:szCs w:val="24"/>
        </w:rPr>
        <w:t xml:space="preserve"> and schools professional documents for the data collection</w:t>
      </w:r>
      <w:r w:rsidR="009C1EB2" w:rsidRPr="00174B89">
        <w:rPr>
          <w:rFonts w:ascii="Times New Roman" w:hAnsi="Times New Roman" w:cs="Times New Roman"/>
          <w:sz w:val="24"/>
          <w:szCs w:val="24"/>
        </w:rPr>
        <w:t>.</w:t>
      </w:r>
      <w:r w:rsidR="0052088E" w:rsidRPr="00174B89">
        <w:rPr>
          <w:rFonts w:ascii="Times New Roman" w:hAnsi="Times New Roman" w:cs="Times New Roman"/>
          <w:sz w:val="24"/>
          <w:szCs w:val="24"/>
        </w:rPr>
        <w:t xml:space="preserve"> The researcher however ignored the use of observation</w:t>
      </w:r>
      <w:r w:rsidR="00CE1C31" w:rsidRPr="00174B89">
        <w:rPr>
          <w:rFonts w:ascii="Times New Roman" w:hAnsi="Times New Roman" w:cs="Times New Roman"/>
          <w:sz w:val="24"/>
          <w:szCs w:val="24"/>
        </w:rPr>
        <w:t xml:space="preserve"> </w:t>
      </w:r>
      <w:r w:rsidR="009C1EB2" w:rsidRPr="00174B89">
        <w:rPr>
          <w:rFonts w:ascii="Times New Roman" w:hAnsi="Times New Roman" w:cs="Times New Roman"/>
          <w:sz w:val="24"/>
          <w:szCs w:val="24"/>
        </w:rPr>
        <w:t xml:space="preserve">method </w:t>
      </w:r>
      <w:r w:rsidR="00CE1C31" w:rsidRPr="00174B89">
        <w:rPr>
          <w:rFonts w:ascii="Times New Roman" w:hAnsi="Times New Roman" w:cs="Times New Roman"/>
          <w:sz w:val="24"/>
          <w:szCs w:val="24"/>
        </w:rPr>
        <w:t>which requires contact between the interviewer and interviewee</w:t>
      </w:r>
      <w:r w:rsidR="009C1EB2" w:rsidRPr="00174B89">
        <w:rPr>
          <w:rFonts w:ascii="Times New Roman" w:hAnsi="Times New Roman" w:cs="Times New Roman"/>
          <w:sz w:val="24"/>
          <w:szCs w:val="24"/>
        </w:rPr>
        <w:t xml:space="preserve"> and also the immediate environment</w:t>
      </w:r>
      <w:r w:rsidR="00CE1C31" w:rsidRPr="00174B89">
        <w:rPr>
          <w:rFonts w:ascii="Times New Roman" w:hAnsi="Times New Roman" w:cs="Times New Roman"/>
          <w:sz w:val="24"/>
          <w:szCs w:val="24"/>
        </w:rPr>
        <w:t xml:space="preserve">. This </w:t>
      </w:r>
      <w:r w:rsidR="000440A5" w:rsidRPr="00174B89">
        <w:rPr>
          <w:rFonts w:ascii="Times New Roman" w:hAnsi="Times New Roman" w:cs="Times New Roman"/>
          <w:sz w:val="24"/>
          <w:szCs w:val="24"/>
        </w:rPr>
        <w:t xml:space="preserve">is </w:t>
      </w:r>
      <w:r w:rsidR="009C1EB2" w:rsidRPr="00174B89">
        <w:rPr>
          <w:rFonts w:ascii="Times New Roman" w:hAnsi="Times New Roman" w:cs="Times New Roman"/>
          <w:sz w:val="24"/>
          <w:szCs w:val="24"/>
        </w:rPr>
        <w:t>because the</w:t>
      </w:r>
      <w:r w:rsidR="00CE1C31" w:rsidRPr="00174B89">
        <w:rPr>
          <w:rFonts w:ascii="Times New Roman" w:hAnsi="Times New Roman" w:cs="Times New Roman"/>
          <w:sz w:val="24"/>
          <w:szCs w:val="24"/>
        </w:rPr>
        <w:t xml:space="preserve"> nature and topic </w:t>
      </w:r>
      <w:r w:rsidR="00CE1C31" w:rsidRPr="00174B89">
        <w:rPr>
          <w:rFonts w:ascii="Times New Roman" w:hAnsi="Times New Roman" w:cs="Times New Roman"/>
          <w:sz w:val="24"/>
          <w:szCs w:val="24"/>
        </w:rPr>
        <w:lastRenderedPageBreak/>
        <w:t>of the</w:t>
      </w:r>
      <w:r w:rsidR="0052088E" w:rsidRPr="00174B89">
        <w:rPr>
          <w:rFonts w:ascii="Times New Roman" w:hAnsi="Times New Roman" w:cs="Times New Roman"/>
          <w:sz w:val="24"/>
          <w:szCs w:val="24"/>
        </w:rPr>
        <w:t xml:space="preserve"> study</w:t>
      </w:r>
      <w:r w:rsidR="00CE1C31" w:rsidRPr="00174B89">
        <w:rPr>
          <w:rFonts w:ascii="Times New Roman" w:hAnsi="Times New Roman" w:cs="Times New Roman"/>
          <w:sz w:val="24"/>
          <w:szCs w:val="24"/>
        </w:rPr>
        <w:t xml:space="preserve"> </w:t>
      </w:r>
      <w:r w:rsidR="0052088E" w:rsidRPr="00174B89">
        <w:rPr>
          <w:rFonts w:ascii="Times New Roman" w:hAnsi="Times New Roman" w:cs="Times New Roman"/>
          <w:sz w:val="24"/>
          <w:szCs w:val="24"/>
        </w:rPr>
        <w:t>was mainly</w:t>
      </w:r>
      <w:r w:rsidR="00CD2A7E" w:rsidRPr="00174B89">
        <w:rPr>
          <w:rFonts w:ascii="Times New Roman" w:hAnsi="Times New Roman" w:cs="Times New Roman"/>
          <w:sz w:val="24"/>
          <w:szCs w:val="24"/>
        </w:rPr>
        <w:t xml:space="preserve"> pegged on</w:t>
      </w:r>
      <w:r w:rsidR="0052088E" w:rsidRPr="00174B89">
        <w:rPr>
          <w:rFonts w:ascii="Times New Roman" w:hAnsi="Times New Roman" w:cs="Times New Roman"/>
          <w:sz w:val="24"/>
          <w:szCs w:val="24"/>
        </w:rPr>
        <w:t xml:space="preserve"> collecting opinions and views regarding the studied variables</w:t>
      </w:r>
      <w:r w:rsidR="00E304AE" w:rsidRPr="00174B89">
        <w:rPr>
          <w:rFonts w:ascii="Times New Roman" w:hAnsi="Times New Roman" w:cs="Times New Roman"/>
          <w:sz w:val="24"/>
          <w:szCs w:val="24"/>
        </w:rPr>
        <w:t xml:space="preserve"> and therefore did not need observation.</w:t>
      </w:r>
      <w:r w:rsidR="00CE1C31" w:rsidRPr="00174B89">
        <w:rPr>
          <w:rFonts w:ascii="Times New Roman" w:hAnsi="Times New Roman" w:cs="Times New Roman"/>
          <w:sz w:val="24"/>
          <w:szCs w:val="24"/>
        </w:rPr>
        <w:t xml:space="preserve"> </w:t>
      </w:r>
    </w:p>
    <w:p w:rsidR="00DA4D50" w:rsidRPr="00174B89" w:rsidRDefault="00DA4D50" w:rsidP="00061A11">
      <w:pPr>
        <w:spacing w:after="0" w:line="240" w:lineRule="auto"/>
        <w:jc w:val="both"/>
        <w:rPr>
          <w:rFonts w:ascii="Times New Roman" w:hAnsi="Times New Roman" w:cs="Times New Roman"/>
          <w:sz w:val="24"/>
          <w:szCs w:val="24"/>
        </w:rPr>
      </w:pPr>
    </w:p>
    <w:p w:rsidR="005F2BC5" w:rsidRDefault="00D06ED6" w:rsidP="00EE1FC0">
      <w:pPr>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3.6</w:t>
      </w:r>
      <w:r w:rsidR="00855375" w:rsidRPr="00174B89">
        <w:rPr>
          <w:rFonts w:ascii="Times New Roman" w:hAnsi="Times New Roman" w:cs="Times New Roman"/>
          <w:b/>
          <w:sz w:val="24"/>
          <w:szCs w:val="24"/>
        </w:rPr>
        <w:t xml:space="preserve">.1 </w:t>
      </w:r>
      <w:r w:rsidR="005F2BC5" w:rsidRPr="00174B89">
        <w:rPr>
          <w:rFonts w:ascii="Times New Roman" w:hAnsi="Times New Roman" w:cs="Times New Roman"/>
          <w:b/>
          <w:sz w:val="24"/>
          <w:szCs w:val="24"/>
        </w:rPr>
        <w:t>Questionnaires</w:t>
      </w:r>
    </w:p>
    <w:p w:rsidR="00061A11" w:rsidRPr="00174B89" w:rsidRDefault="00061A11" w:rsidP="00061A11">
      <w:pPr>
        <w:spacing w:after="0" w:line="240" w:lineRule="auto"/>
        <w:jc w:val="both"/>
        <w:rPr>
          <w:rFonts w:ascii="Times New Roman" w:hAnsi="Times New Roman" w:cs="Times New Roman"/>
          <w:b/>
          <w:sz w:val="24"/>
          <w:szCs w:val="24"/>
        </w:rPr>
      </w:pPr>
    </w:p>
    <w:p w:rsidR="005F2BC5" w:rsidRPr="00174B89" w:rsidRDefault="005F2BC5" w:rsidP="00061A11">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In this research, the questionnaires were guided by the objectives and research questions of the study in-order to ascertain the relationships between the independent and dependant variables. Thus the </w:t>
      </w:r>
      <w:r w:rsidR="002A68DA" w:rsidRPr="00174B89">
        <w:rPr>
          <w:rFonts w:ascii="Times New Roman" w:hAnsi="Times New Roman" w:cs="Times New Roman"/>
          <w:sz w:val="24"/>
          <w:szCs w:val="24"/>
        </w:rPr>
        <w:t xml:space="preserve">items </w:t>
      </w:r>
      <w:r w:rsidRPr="00174B89">
        <w:rPr>
          <w:rFonts w:ascii="Times New Roman" w:hAnsi="Times New Roman" w:cs="Times New Roman"/>
          <w:sz w:val="24"/>
          <w:szCs w:val="24"/>
        </w:rPr>
        <w:t>addressed the</w:t>
      </w:r>
      <w:r w:rsidR="002A68DA" w:rsidRPr="00174B89">
        <w:rPr>
          <w:rFonts w:ascii="Times New Roman" w:hAnsi="Times New Roman" w:cs="Times New Roman"/>
          <w:sz w:val="24"/>
          <w:szCs w:val="24"/>
        </w:rPr>
        <w:t xml:space="preserve"> influence of</w:t>
      </w:r>
      <w:r w:rsidRPr="00174B89">
        <w:rPr>
          <w:rFonts w:ascii="Times New Roman" w:hAnsi="Times New Roman" w:cs="Times New Roman"/>
          <w:sz w:val="24"/>
          <w:szCs w:val="24"/>
        </w:rPr>
        <w:t xml:space="preserve"> </w:t>
      </w:r>
      <w:r w:rsidR="002A68DA" w:rsidRPr="00174B89">
        <w:rPr>
          <w:rFonts w:ascii="Times New Roman" w:hAnsi="Times New Roman" w:cs="Times New Roman"/>
          <w:sz w:val="24"/>
          <w:szCs w:val="24"/>
        </w:rPr>
        <w:t xml:space="preserve">the </w:t>
      </w:r>
      <w:r w:rsidR="00EF6226" w:rsidRPr="00174B89">
        <w:rPr>
          <w:rFonts w:ascii="Times New Roman" w:hAnsi="Times New Roman" w:cs="Times New Roman"/>
          <w:sz w:val="24"/>
          <w:szCs w:val="24"/>
        </w:rPr>
        <w:t>socio-economic and</w:t>
      </w:r>
      <w:r w:rsidR="009103A2" w:rsidRPr="00174B89">
        <w:rPr>
          <w:rFonts w:ascii="Times New Roman" w:hAnsi="Times New Roman" w:cs="Times New Roman"/>
          <w:sz w:val="24"/>
          <w:szCs w:val="24"/>
        </w:rPr>
        <w:t xml:space="preserve"> </w:t>
      </w:r>
      <w:r w:rsidRPr="00174B89">
        <w:rPr>
          <w:rFonts w:ascii="Times New Roman" w:hAnsi="Times New Roman" w:cs="Times New Roman"/>
          <w:sz w:val="24"/>
          <w:szCs w:val="24"/>
        </w:rPr>
        <w:t>political</w:t>
      </w:r>
      <w:r w:rsidR="009103A2"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factors </w:t>
      </w:r>
      <w:r w:rsidR="002A68DA" w:rsidRPr="00174B89">
        <w:rPr>
          <w:rFonts w:ascii="Times New Roman" w:hAnsi="Times New Roman" w:cs="Times New Roman"/>
          <w:sz w:val="24"/>
          <w:szCs w:val="24"/>
        </w:rPr>
        <w:t>on the</w:t>
      </w:r>
      <w:r w:rsidRPr="00174B89">
        <w:rPr>
          <w:rFonts w:ascii="Times New Roman" w:hAnsi="Times New Roman" w:cs="Times New Roman"/>
          <w:sz w:val="24"/>
          <w:szCs w:val="24"/>
        </w:rPr>
        <w:t xml:space="preserve"> </w:t>
      </w:r>
      <w:r w:rsidR="00EF6226"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Free Tuition programme in secondary schools. Both structured and unstructured questionnaires that yielded numeric and qualitative data respectively were administered to principals, class teachers and the students. This is because all the respondents were literate and it is assumed that they could all read, interpret the questions, and answer them appropriately. It also enabled easy and cheap collection of data, saved time, ensured confidentiality, was free from bias of the interviewer and respondents not easily approachable were reached conveniently hence results were made more dependable and reliable. To overcome </w:t>
      </w:r>
      <w:r w:rsidR="002A68DA" w:rsidRPr="00174B89">
        <w:rPr>
          <w:rFonts w:ascii="Times New Roman" w:hAnsi="Times New Roman" w:cs="Times New Roman"/>
          <w:sz w:val="24"/>
          <w:szCs w:val="24"/>
        </w:rPr>
        <w:t xml:space="preserve">the possibility of low return rate, </w:t>
      </w:r>
      <w:r w:rsidRPr="00174B89">
        <w:rPr>
          <w:rFonts w:ascii="Times New Roman" w:hAnsi="Times New Roman" w:cs="Times New Roman"/>
          <w:sz w:val="24"/>
          <w:szCs w:val="24"/>
        </w:rPr>
        <w:t xml:space="preserve">the researcher administered the </w:t>
      </w:r>
      <w:r w:rsidR="002A68DA" w:rsidRPr="00174B89">
        <w:rPr>
          <w:rFonts w:ascii="Times New Roman" w:hAnsi="Times New Roman" w:cs="Times New Roman"/>
          <w:sz w:val="24"/>
          <w:szCs w:val="24"/>
        </w:rPr>
        <w:t xml:space="preserve">questionnaires herself </w:t>
      </w:r>
      <w:r w:rsidRPr="00174B89">
        <w:rPr>
          <w:rFonts w:ascii="Times New Roman" w:hAnsi="Times New Roman" w:cs="Times New Roman"/>
          <w:sz w:val="24"/>
          <w:szCs w:val="24"/>
        </w:rPr>
        <w:t xml:space="preserve">to ensure that they were dully filled in and returned. </w:t>
      </w:r>
      <w:r w:rsidR="00C44856" w:rsidRPr="00174B89">
        <w:rPr>
          <w:rFonts w:ascii="Times New Roman" w:hAnsi="Times New Roman" w:cs="Times New Roman"/>
          <w:sz w:val="24"/>
          <w:szCs w:val="24"/>
        </w:rPr>
        <w:t>C</w:t>
      </w:r>
      <w:r w:rsidRPr="00174B89">
        <w:rPr>
          <w:rFonts w:ascii="Times New Roman" w:hAnsi="Times New Roman" w:cs="Times New Roman"/>
          <w:sz w:val="24"/>
          <w:szCs w:val="24"/>
        </w:rPr>
        <w:t>losed ended questions with pre-determined responses measured on the L</w:t>
      </w:r>
      <w:r w:rsidR="00C44856" w:rsidRPr="00174B89">
        <w:rPr>
          <w:rFonts w:ascii="Times New Roman" w:hAnsi="Times New Roman" w:cs="Times New Roman"/>
          <w:sz w:val="24"/>
          <w:szCs w:val="24"/>
        </w:rPr>
        <w:t xml:space="preserve">ikert scale </w:t>
      </w:r>
      <w:r w:rsidR="002A68DA" w:rsidRPr="00174B89">
        <w:rPr>
          <w:rFonts w:ascii="Times New Roman" w:hAnsi="Times New Roman" w:cs="Times New Roman"/>
          <w:sz w:val="24"/>
          <w:szCs w:val="24"/>
        </w:rPr>
        <w:t>were</w:t>
      </w:r>
      <w:r w:rsidR="00C44856" w:rsidRPr="00174B89">
        <w:rPr>
          <w:rFonts w:ascii="Times New Roman" w:hAnsi="Times New Roman" w:cs="Times New Roman"/>
          <w:sz w:val="24"/>
          <w:szCs w:val="24"/>
        </w:rPr>
        <w:t xml:space="preserve"> used to</w:t>
      </w:r>
      <w:r w:rsidR="002A68DA" w:rsidRPr="00174B89">
        <w:rPr>
          <w:rFonts w:ascii="Times New Roman" w:hAnsi="Times New Roman" w:cs="Times New Roman"/>
          <w:sz w:val="24"/>
          <w:szCs w:val="24"/>
        </w:rPr>
        <w:t xml:space="preserve"> guide the respondents. </w:t>
      </w:r>
      <w:r w:rsidR="00DB6587" w:rsidRPr="00174B89">
        <w:rPr>
          <w:rFonts w:ascii="Times New Roman" w:hAnsi="Times New Roman" w:cs="Times New Roman"/>
          <w:sz w:val="24"/>
          <w:szCs w:val="24"/>
        </w:rPr>
        <w:t>It was complimented with</w:t>
      </w:r>
      <w:r w:rsidRPr="00174B89">
        <w:rPr>
          <w:rFonts w:ascii="Times New Roman" w:hAnsi="Times New Roman" w:cs="Times New Roman"/>
          <w:sz w:val="24"/>
          <w:szCs w:val="24"/>
        </w:rPr>
        <w:t xml:space="preserve"> open ended questions</w:t>
      </w:r>
      <w:r w:rsidR="00DB6587" w:rsidRPr="00174B89">
        <w:rPr>
          <w:rFonts w:ascii="Times New Roman" w:hAnsi="Times New Roman" w:cs="Times New Roman"/>
          <w:sz w:val="24"/>
          <w:szCs w:val="24"/>
        </w:rPr>
        <w:t xml:space="preserve"> to elicit respondent opinions and suggestions</w:t>
      </w:r>
      <w:r w:rsidRPr="00174B89">
        <w:rPr>
          <w:rFonts w:ascii="Times New Roman" w:hAnsi="Times New Roman" w:cs="Times New Roman"/>
          <w:sz w:val="24"/>
          <w:szCs w:val="24"/>
        </w:rPr>
        <w:t xml:space="preserve"> allow</w:t>
      </w:r>
      <w:r w:rsidR="00DB6587" w:rsidRPr="00174B89">
        <w:rPr>
          <w:rFonts w:ascii="Times New Roman" w:hAnsi="Times New Roman" w:cs="Times New Roman"/>
          <w:sz w:val="24"/>
          <w:szCs w:val="24"/>
        </w:rPr>
        <w:t>ing</w:t>
      </w:r>
      <w:r w:rsidRPr="00174B89">
        <w:rPr>
          <w:rFonts w:ascii="Times New Roman" w:hAnsi="Times New Roman" w:cs="Times New Roman"/>
          <w:sz w:val="24"/>
          <w:szCs w:val="24"/>
        </w:rPr>
        <w:t xml:space="preserve"> the</w:t>
      </w:r>
      <w:r w:rsidR="00DB6587" w:rsidRPr="00174B89">
        <w:rPr>
          <w:rFonts w:ascii="Times New Roman" w:hAnsi="Times New Roman" w:cs="Times New Roman"/>
          <w:sz w:val="24"/>
          <w:szCs w:val="24"/>
        </w:rPr>
        <w:t>m</w:t>
      </w:r>
      <w:r w:rsidRPr="00174B89">
        <w:rPr>
          <w:rFonts w:ascii="Times New Roman" w:hAnsi="Times New Roman" w:cs="Times New Roman"/>
          <w:sz w:val="24"/>
          <w:szCs w:val="24"/>
        </w:rPr>
        <w:t xml:space="preserve"> to give free responses in-order to provide for the qualitative aspect of data analysis.  The questionnaire</w:t>
      </w:r>
      <w:r w:rsidR="00EF6226" w:rsidRPr="00174B89">
        <w:rPr>
          <w:rFonts w:ascii="Times New Roman" w:hAnsi="Times New Roman" w:cs="Times New Roman"/>
          <w:sz w:val="24"/>
          <w:szCs w:val="24"/>
        </w:rPr>
        <w:t>s were divided into three parts, that is; d</w:t>
      </w:r>
      <w:r w:rsidRPr="00174B89">
        <w:rPr>
          <w:rFonts w:ascii="Times New Roman" w:hAnsi="Times New Roman" w:cs="Times New Roman"/>
          <w:sz w:val="24"/>
          <w:szCs w:val="24"/>
        </w:rPr>
        <w:t>emographi</w:t>
      </w:r>
      <w:r w:rsidR="00EF6226" w:rsidRPr="00174B89">
        <w:rPr>
          <w:rFonts w:ascii="Times New Roman" w:hAnsi="Times New Roman" w:cs="Times New Roman"/>
          <w:sz w:val="24"/>
          <w:szCs w:val="24"/>
        </w:rPr>
        <w:t>c information, i</w:t>
      </w:r>
      <w:r w:rsidRPr="00174B89">
        <w:rPr>
          <w:rFonts w:ascii="Times New Roman" w:hAnsi="Times New Roman" w:cs="Times New Roman"/>
          <w:sz w:val="24"/>
          <w:szCs w:val="24"/>
        </w:rPr>
        <w:t xml:space="preserve">nformation in relation to the </w:t>
      </w:r>
      <w:r w:rsidR="00ED654E" w:rsidRPr="00174B89">
        <w:rPr>
          <w:rFonts w:ascii="Times New Roman" w:hAnsi="Times New Roman" w:cs="Times New Roman"/>
          <w:sz w:val="24"/>
          <w:szCs w:val="24"/>
        </w:rPr>
        <w:t xml:space="preserve">influence of </w:t>
      </w:r>
      <w:r w:rsidR="001A5AF1" w:rsidRPr="00174B89">
        <w:rPr>
          <w:rFonts w:ascii="Times New Roman" w:hAnsi="Times New Roman" w:cs="Times New Roman"/>
          <w:sz w:val="24"/>
          <w:szCs w:val="24"/>
        </w:rPr>
        <w:t>socio-economic and</w:t>
      </w:r>
      <w:r w:rsidR="00525CED" w:rsidRPr="00174B89">
        <w:rPr>
          <w:rFonts w:ascii="Times New Roman" w:hAnsi="Times New Roman" w:cs="Times New Roman"/>
          <w:sz w:val="24"/>
          <w:szCs w:val="24"/>
        </w:rPr>
        <w:t xml:space="preserve"> </w:t>
      </w:r>
      <w:r w:rsidRPr="00174B89">
        <w:rPr>
          <w:rFonts w:ascii="Times New Roman" w:hAnsi="Times New Roman" w:cs="Times New Roman"/>
          <w:sz w:val="24"/>
          <w:szCs w:val="24"/>
        </w:rPr>
        <w:t>political</w:t>
      </w:r>
      <w:r w:rsidR="00525CED"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factors </w:t>
      </w:r>
      <w:r w:rsidR="00ED654E" w:rsidRPr="00174B89">
        <w:rPr>
          <w:rFonts w:ascii="Times New Roman" w:hAnsi="Times New Roman" w:cs="Times New Roman"/>
          <w:sz w:val="24"/>
          <w:szCs w:val="24"/>
        </w:rPr>
        <w:t xml:space="preserve">on </w:t>
      </w:r>
      <w:r w:rsidRPr="00174B89">
        <w:rPr>
          <w:rFonts w:ascii="Times New Roman" w:hAnsi="Times New Roman" w:cs="Times New Roman"/>
          <w:sz w:val="24"/>
          <w:szCs w:val="24"/>
        </w:rPr>
        <w:t xml:space="preserve">the </w:t>
      </w:r>
      <w:r w:rsidR="00BF0E3E"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FTP</w:t>
      </w:r>
      <w:r w:rsidR="00EF6226" w:rsidRPr="00174B89">
        <w:rPr>
          <w:rFonts w:ascii="Times New Roman" w:hAnsi="Times New Roman" w:cs="Times New Roman"/>
          <w:sz w:val="24"/>
          <w:szCs w:val="24"/>
        </w:rPr>
        <w:t xml:space="preserve"> programme in secondary schools and i</w:t>
      </w:r>
      <w:r w:rsidR="00C44856" w:rsidRPr="00174B89">
        <w:rPr>
          <w:rFonts w:ascii="Times New Roman" w:hAnsi="Times New Roman" w:cs="Times New Roman"/>
          <w:sz w:val="24"/>
          <w:szCs w:val="24"/>
        </w:rPr>
        <w:t xml:space="preserve">nformation on </w:t>
      </w:r>
      <w:r w:rsidRPr="00174B89">
        <w:rPr>
          <w:rFonts w:ascii="Times New Roman" w:hAnsi="Times New Roman" w:cs="Times New Roman"/>
          <w:sz w:val="24"/>
          <w:szCs w:val="24"/>
        </w:rPr>
        <w:t xml:space="preserve">measures </w:t>
      </w:r>
      <w:r w:rsidRPr="00174B89">
        <w:rPr>
          <w:rFonts w:ascii="Times New Roman" w:hAnsi="Times New Roman" w:cs="Times New Roman"/>
          <w:sz w:val="24"/>
          <w:szCs w:val="24"/>
        </w:rPr>
        <w:lastRenderedPageBreak/>
        <w:t xml:space="preserve">towards addressing the factors influencing the </w:t>
      </w:r>
      <w:r w:rsidR="001A5AF1" w:rsidRPr="00174B89">
        <w:rPr>
          <w:rFonts w:ascii="Times New Roman" w:hAnsi="Times New Roman" w:cs="Times New Roman"/>
          <w:sz w:val="24"/>
          <w:szCs w:val="24"/>
        </w:rPr>
        <w:t xml:space="preserve">provision </w:t>
      </w:r>
      <w:r w:rsidRPr="00174B89">
        <w:rPr>
          <w:rFonts w:ascii="Times New Roman" w:hAnsi="Times New Roman" w:cs="Times New Roman"/>
          <w:sz w:val="24"/>
          <w:szCs w:val="24"/>
        </w:rPr>
        <w:t>of FTP programme in secondary schools.</w:t>
      </w:r>
    </w:p>
    <w:p w:rsidR="005F2BC5" w:rsidRDefault="00D06ED6" w:rsidP="00A65F60">
      <w:pPr>
        <w:pStyle w:val="Heading3"/>
        <w:spacing w:line="360" w:lineRule="auto"/>
        <w:rPr>
          <w:rFonts w:ascii="Times New Roman" w:hAnsi="Times New Roman" w:cs="Times New Roman"/>
          <w:sz w:val="24"/>
          <w:szCs w:val="24"/>
        </w:rPr>
      </w:pPr>
      <w:bookmarkStart w:id="40" w:name="_Toc402951165"/>
      <w:r w:rsidRPr="00174B89">
        <w:rPr>
          <w:rFonts w:ascii="Times New Roman" w:hAnsi="Times New Roman" w:cs="Times New Roman"/>
          <w:sz w:val="24"/>
          <w:szCs w:val="24"/>
        </w:rPr>
        <w:t>3.6</w:t>
      </w:r>
      <w:r w:rsidR="000F2CF3" w:rsidRPr="00174B89">
        <w:rPr>
          <w:rFonts w:ascii="Times New Roman" w:hAnsi="Times New Roman" w:cs="Times New Roman"/>
          <w:sz w:val="24"/>
          <w:szCs w:val="24"/>
        </w:rPr>
        <w:t xml:space="preserve">.2 </w:t>
      </w:r>
      <w:r w:rsidR="005F2BC5" w:rsidRPr="00174B89">
        <w:rPr>
          <w:rFonts w:ascii="Times New Roman" w:hAnsi="Times New Roman" w:cs="Times New Roman"/>
          <w:sz w:val="24"/>
          <w:szCs w:val="24"/>
        </w:rPr>
        <w:t>Interview Guide</w:t>
      </w:r>
      <w:bookmarkEnd w:id="40"/>
    </w:p>
    <w:p w:rsidR="00061A11" w:rsidRPr="00061A11" w:rsidRDefault="00061A11" w:rsidP="00061A11">
      <w:pPr>
        <w:spacing w:line="240" w:lineRule="auto"/>
        <w:rPr>
          <w:lang w:val="en-US"/>
        </w:rPr>
      </w:pPr>
    </w:p>
    <w:p w:rsidR="00EE1FC0" w:rsidRPr="00174B89" w:rsidRDefault="005F2BC5" w:rsidP="001A4126">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For in-depth information in this study, interview guide was employed particularly on the DEOs to enable collection of perceptions and opinions on factors influencing </w:t>
      </w:r>
      <w:r w:rsidR="004014C7" w:rsidRPr="00174B89">
        <w:rPr>
          <w:rFonts w:ascii="Times New Roman" w:hAnsi="Times New Roman" w:cs="Times New Roman"/>
          <w:sz w:val="24"/>
          <w:szCs w:val="24"/>
        </w:rPr>
        <w:t xml:space="preserve">provision </w:t>
      </w:r>
      <w:r w:rsidRPr="00174B89">
        <w:rPr>
          <w:rFonts w:ascii="Times New Roman" w:hAnsi="Times New Roman" w:cs="Times New Roman"/>
          <w:sz w:val="24"/>
          <w:szCs w:val="24"/>
        </w:rPr>
        <w:t>of FTP programme in the schools. The interview guide was considered critical because the DEOs are fully involved in the entire process of the disbursement of the funds to the various schools. It also enabled the researcher to clarify, enhance and verify the information already given in the questionnaires by other respondents. The interview comprised open-ended type of questions prompted by the researcher</w:t>
      </w:r>
      <w:r w:rsidR="003C784E" w:rsidRPr="00174B89">
        <w:rPr>
          <w:rFonts w:ascii="Times New Roman" w:hAnsi="Times New Roman" w:cs="Times New Roman"/>
          <w:sz w:val="24"/>
          <w:szCs w:val="24"/>
        </w:rPr>
        <w:t xml:space="preserve"> and used to give personal opinion on the problem under study</w:t>
      </w:r>
      <w:r w:rsidRPr="00174B89">
        <w:rPr>
          <w:rFonts w:ascii="Times New Roman" w:hAnsi="Times New Roman" w:cs="Times New Roman"/>
          <w:sz w:val="24"/>
          <w:szCs w:val="24"/>
        </w:rPr>
        <w:t>. Thus the information obtained from the questionnaires was easily authenticated and complimented through the interviews</w:t>
      </w:r>
      <w:r w:rsidR="003C784E" w:rsidRPr="00174B89">
        <w:rPr>
          <w:rFonts w:ascii="Times New Roman" w:hAnsi="Times New Roman" w:cs="Times New Roman"/>
          <w:sz w:val="24"/>
          <w:szCs w:val="24"/>
        </w:rPr>
        <w:t xml:space="preserve"> and showed the interviewees feelings, opinions and attitudes</w:t>
      </w:r>
      <w:r w:rsidRPr="00174B89">
        <w:rPr>
          <w:rFonts w:ascii="Times New Roman" w:hAnsi="Times New Roman" w:cs="Times New Roman"/>
          <w:sz w:val="24"/>
          <w:szCs w:val="24"/>
        </w:rPr>
        <w:t>. According to Mugenda and Mugenda (2003) the administration of the interview guide makes it possible to obtain required data to meet specific objectives of the study, standardize the interview situation so that the interviewers can ask the same question in the same manner, and allow for clarifications and the elimination of ambiguity in answers. Kothari (2007) points out that it is easy to overcome resistance and apply observation method, record verbal answers and obta</w:t>
      </w:r>
      <w:r w:rsidR="00E1300B" w:rsidRPr="00174B89">
        <w:rPr>
          <w:rFonts w:ascii="Times New Roman" w:hAnsi="Times New Roman" w:cs="Times New Roman"/>
          <w:sz w:val="24"/>
          <w:szCs w:val="24"/>
        </w:rPr>
        <w:t>in personal information easily. O</w:t>
      </w:r>
      <w:r w:rsidRPr="00174B89">
        <w:rPr>
          <w:rFonts w:ascii="Times New Roman" w:hAnsi="Times New Roman" w:cs="Times New Roman"/>
          <w:sz w:val="24"/>
          <w:szCs w:val="24"/>
        </w:rPr>
        <w:t xml:space="preserve">nly the DEO’s </w:t>
      </w:r>
      <w:r w:rsidR="0047693E" w:rsidRPr="00174B89">
        <w:rPr>
          <w:rFonts w:ascii="Times New Roman" w:hAnsi="Times New Roman" w:cs="Times New Roman"/>
          <w:sz w:val="24"/>
          <w:szCs w:val="24"/>
        </w:rPr>
        <w:t xml:space="preserve">within the County </w:t>
      </w:r>
      <w:r w:rsidRPr="00174B89">
        <w:rPr>
          <w:rFonts w:ascii="Times New Roman" w:hAnsi="Times New Roman" w:cs="Times New Roman"/>
          <w:sz w:val="24"/>
          <w:szCs w:val="24"/>
        </w:rPr>
        <w:t xml:space="preserve">were interviewed and therefore the number was small and manageable. </w:t>
      </w:r>
      <w:r w:rsidR="00E1300B" w:rsidRPr="00174B89">
        <w:rPr>
          <w:rFonts w:ascii="Times New Roman" w:hAnsi="Times New Roman" w:cs="Times New Roman"/>
          <w:sz w:val="24"/>
          <w:szCs w:val="24"/>
        </w:rPr>
        <w:t>This countered the issue of expense and time involve</w:t>
      </w:r>
      <w:r w:rsidR="008E01FD" w:rsidRPr="00174B89">
        <w:rPr>
          <w:rFonts w:ascii="Times New Roman" w:hAnsi="Times New Roman" w:cs="Times New Roman"/>
          <w:sz w:val="24"/>
          <w:szCs w:val="24"/>
        </w:rPr>
        <w:t>d</w:t>
      </w:r>
      <w:r w:rsidR="00E1300B" w:rsidRPr="00174B89">
        <w:rPr>
          <w:rFonts w:ascii="Times New Roman" w:hAnsi="Times New Roman" w:cs="Times New Roman"/>
          <w:sz w:val="24"/>
          <w:szCs w:val="24"/>
        </w:rPr>
        <w:t>.</w:t>
      </w:r>
      <w:r w:rsidR="00D70009" w:rsidRPr="00174B89">
        <w:rPr>
          <w:rFonts w:ascii="Times New Roman" w:hAnsi="Times New Roman" w:cs="Times New Roman"/>
          <w:sz w:val="24"/>
          <w:szCs w:val="24"/>
        </w:rPr>
        <w:t xml:space="preserve"> The data collected from the interviews were manually recorded for further content analysis</w:t>
      </w:r>
      <w:r w:rsidR="006828E7" w:rsidRPr="00174B89">
        <w:rPr>
          <w:rFonts w:ascii="Times New Roman" w:hAnsi="Times New Roman" w:cs="Times New Roman"/>
          <w:sz w:val="24"/>
          <w:szCs w:val="24"/>
        </w:rPr>
        <w:t>.</w:t>
      </w:r>
    </w:p>
    <w:p w:rsidR="00283CDB" w:rsidRPr="00174B89" w:rsidRDefault="00283CDB" w:rsidP="001A4126">
      <w:pPr>
        <w:spacing w:after="0" w:line="360" w:lineRule="auto"/>
        <w:jc w:val="both"/>
        <w:rPr>
          <w:rFonts w:ascii="Times New Roman" w:hAnsi="Times New Roman" w:cs="Times New Roman"/>
          <w:b/>
          <w:sz w:val="24"/>
          <w:szCs w:val="24"/>
        </w:rPr>
      </w:pPr>
    </w:p>
    <w:p w:rsidR="005F2BC5" w:rsidRDefault="00D06ED6" w:rsidP="00EE1FC0">
      <w:pPr>
        <w:spacing w:line="360" w:lineRule="auto"/>
        <w:jc w:val="both"/>
        <w:rPr>
          <w:rFonts w:ascii="Times New Roman" w:hAnsi="Times New Roman" w:cs="Times New Roman"/>
          <w:b/>
          <w:sz w:val="24"/>
          <w:szCs w:val="24"/>
        </w:rPr>
      </w:pPr>
      <w:r w:rsidRPr="00174B89">
        <w:rPr>
          <w:rFonts w:ascii="Times New Roman" w:hAnsi="Times New Roman" w:cs="Times New Roman"/>
          <w:b/>
          <w:sz w:val="24"/>
          <w:szCs w:val="24"/>
        </w:rPr>
        <w:lastRenderedPageBreak/>
        <w:t>3.6</w:t>
      </w:r>
      <w:r w:rsidR="005F2BC5" w:rsidRPr="00174B89">
        <w:rPr>
          <w:rFonts w:ascii="Times New Roman" w:hAnsi="Times New Roman" w:cs="Times New Roman"/>
          <w:b/>
          <w:sz w:val="24"/>
          <w:szCs w:val="24"/>
        </w:rPr>
        <w:t xml:space="preserve">.3 Document Analysis. </w:t>
      </w:r>
    </w:p>
    <w:p w:rsidR="00061A11" w:rsidRDefault="00061A11" w:rsidP="00061A11">
      <w:pPr>
        <w:spacing w:after="0" w:line="240" w:lineRule="auto"/>
        <w:jc w:val="both"/>
        <w:rPr>
          <w:rFonts w:ascii="Times New Roman" w:hAnsi="Times New Roman" w:cs="Times New Roman"/>
          <w:b/>
        </w:rPr>
      </w:pPr>
    </w:p>
    <w:p w:rsidR="00944739" w:rsidRPr="00174B89" w:rsidRDefault="005F2BC5" w:rsidP="00BF4D1C">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Content analysis consists of analysing the contents of document material (Kothari 2004). The researcher was cautious to use professional</w:t>
      </w:r>
      <w:r w:rsidR="004D3D03" w:rsidRPr="00174B89">
        <w:rPr>
          <w:rFonts w:ascii="Times New Roman" w:hAnsi="Times New Roman" w:cs="Times New Roman"/>
          <w:sz w:val="24"/>
          <w:szCs w:val="24"/>
        </w:rPr>
        <w:t xml:space="preserve"> school</w:t>
      </w:r>
      <w:r w:rsidRPr="00174B89">
        <w:rPr>
          <w:rFonts w:ascii="Times New Roman" w:hAnsi="Times New Roman" w:cs="Times New Roman"/>
          <w:sz w:val="24"/>
          <w:szCs w:val="24"/>
        </w:rPr>
        <w:t xml:space="preserve"> documents from the DEO’s and the principal’s office. This enabled acquisition of information from government circulars on disbursed funds to schools since inception of the FTP, the utilisation of such funds and statistical returns on student enrolments. The use of documents was advantageous because the data was readily available, accessible and it was possible for the researcher to interpret accordingly. However, t</w:t>
      </w:r>
      <w:r w:rsidR="004D3D03" w:rsidRPr="00174B89">
        <w:rPr>
          <w:rFonts w:ascii="Times New Roman" w:hAnsi="Times New Roman" w:cs="Times New Roman"/>
          <w:sz w:val="24"/>
          <w:szCs w:val="24"/>
        </w:rPr>
        <w:t>he use of these documents was found to be limiting because some were unava</w:t>
      </w:r>
      <w:r w:rsidR="00B13272" w:rsidRPr="00174B89">
        <w:rPr>
          <w:rFonts w:ascii="Times New Roman" w:hAnsi="Times New Roman" w:cs="Times New Roman"/>
          <w:sz w:val="24"/>
          <w:szCs w:val="24"/>
        </w:rPr>
        <w:t>ilable,</w:t>
      </w:r>
      <w:r w:rsidRPr="00174B89">
        <w:rPr>
          <w:rFonts w:ascii="Times New Roman" w:hAnsi="Times New Roman" w:cs="Times New Roman"/>
          <w:sz w:val="24"/>
          <w:szCs w:val="24"/>
        </w:rPr>
        <w:t xml:space="preserve"> scanty and inade</w:t>
      </w:r>
      <w:r w:rsidR="00B13272" w:rsidRPr="00174B89">
        <w:rPr>
          <w:rFonts w:ascii="Times New Roman" w:hAnsi="Times New Roman" w:cs="Times New Roman"/>
          <w:sz w:val="24"/>
          <w:szCs w:val="24"/>
        </w:rPr>
        <w:t>quate while others were</w:t>
      </w:r>
      <w:r w:rsidRPr="00174B89">
        <w:rPr>
          <w:rFonts w:ascii="Times New Roman" w:hAnsi="Times New Roman" w:cs="Times New Roman"/>
          <w:sz w:val="24"/>
          <w:szCs w:val="24"/>
        </w:rPr>
        <w:t xml:space="preserve"> only for a specific area </w:t>
      </w:r>
      <w:r w:rsidR="00B13272" w:rsidRPr="00174B89">
        <w:rPr>
          <w:rFonts w:ascii="Times New Roman" w:hAnsi="Times New Roman" w:cs="Times New Roman"/>
          <w:sz w:val="24"/>
          <w:szCs w:val="24"/>
        </w:rPr>
        <w:t>of interest and therefore could not</w:t>
      </w:r>
      <w:r w:rsidRPr="00174B89">
        <w:rPr>
          <w:rFonts w:ascii="Times New Roman" w:hAnsi="Times New Roman" w:cs="Times New Roman"/>
          <w:sz w:val="24"/>
          <w:szCs w:val="24"/>
        </w:rPr>
        <w:t xml:space="preserve"> be manipulated to suit the researcher’s interest.</w:t>
      </w:r>
      <w:r w:rsidR="00B13272" w:rsidRPr="00174B89">
        <w:rPr>
          <w:rFonts w:ascii="Times New Roman" w:hAnsi="Times New Roman" w:cs="Times New Roman"/>
          <w:sz w:val="24"/>
          <w:szCs w:val="24"/>
        </w:rPr>
        <w:t xml:space="preserve"> Nevertheless, </w:t>
      </w:r>
      <w:r w:rsidRPr="00174B89">
        <w:rPr>
          <w:rFonts w:ascii="Times New Roman" w:hAnsi="Times New Roman" w:cs="Times New Roman"/>
          <w:sz w:val="24"/>
          <w:szCs w:val="24"/>
        </w:rPr>
        <w:t>the missing information was complemented by othe</w:t>
      </w:r>
      <w:r w:rsidR="00944739" w:rsidRPr="00174B89">
        <w:rPr>
          <w:rFonts w:ascii="Times New Roman" w:hAnsi="Times New Roman" w:cs="Times New Roman"/>
          <w:sz w:val="24"/>
          <w:szCs w:val="24"/>
        </w:rPr>
        <w:t>r instruments used in the study.</w:t>
      </w:r>
    </w:p>
    <w:p w:rsidR="00944739" w:rsidRPr="00174B89" w:rsidRDefault="00944739" w:rsidP="00061A11">
      <w:pPr>
        <w:spacing w:after="0" w:line="240" w:lineRule="auto"/>
        <w:jc w:val="both"/>
        <w:rPr>
          <w:rFonts w:ascii="Times New Roman" w:hAnsi="Times New Roman" w:cs="Times New Roman"/>
          <w:sz w:val="24"/>
          <w:szCs w:val="24"/>
        </w:rPr>
      </w:pPr>
    </w:p>
    <w:p w:rsidR="005F2BC5" w:rsidRDefault="00D06ED6" w:rsidP="00BF4D1C">
      <w:pPr>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3.7</w:t>
      </w:r>
      <w:r w:rsidR="00CD3A4F" w:rsidRPr="00174B89">
        <w:rPr>
          <w:rFonts w:ascii="Times New Roman" w:hAnsi="Times New Roman" w:cs="Times New Roman"/>
          <w:b/>
          <w:sz w:val="24"/>
          <w:szCs w:val="24"/>
        </w:rPr>
        <w:t xml:space="preserve"> </w:t>
      </w:r>
      <w:r w:rsidR="005F2BC5" w:rsidRPr="00174B89">
        <w:rPr>
          <w:rFonts w:ascii="Times New Roman" w:hAnsi="Times New Roman" w:cs="Times New Roman"/>
          <w:b/>
          <w:sz w:val="24"/>
          <w:szCs w:val="24"/>
        </w:rPr>
        <w:t>Reliability</w:t>
      </w:r>
      <w:r w:rsidR="00761FE6" w:rsidRPr="00174B89">
        <w:rPr>
          <w:rFonts w:ascii="Times New Roman" w:hAnsi="Times New Roman" w:cs="Times New Roman"/>
          <w:b/>
          <w:sz w:val="24"/>
          <w:szCs w:val="24"/>
        </w:rPr>
        <w:t xml:space="preserve"> and Validity</w:t>
      </w:r>
      <w:r w:rsidR="005F2BC5" w:rsidRPr="00174B89">
        <w:rPr>
          <w:rFonts w:ascii="Times New Roman" w:hAnsi="Times New Roman" w:cs="Times New Roman"/>
          <w:b/>
          <w:sz w:val="24"/>
          <w:szCs w:val="24"/>
        </w:rPr>
        <w:t xml:space="preserve"> of the Research Instruments</w:t>
      </w:r>
      <w:r w:rsidR="00A1431A" w:rsidRPr="00174B89">
        <w:rPr>
          <w:rFonts w:ascii="Times New Roman" w:hAnsi="Times New Roman" w:cs="Times New Roman"/>
          <w:b/>
          <w:sz w:val="24"/>
          <w:szCs w:val="24"/>
        </w:rPr>
        <w:tab/>
      </w:r>
    </w:p>
    <w:p w:rsidR="00061A11" w:rsidRPr="00174B89" w:rsidRDefault="00061A11" w:rsidP="00061A11">
      <w:pPr>
        <w:spacing w:after="0" w:line="240" w:lineRule="auto"/>
        <w:jc w:val="both"/>
        <w:rPr>
          <w:rFonts w:ascii="Times New Roman" w:hAnsi="Times New Roman" w:cs="Times New Roman"/>
          <w:b/>
          <w:sz w:val="24"/>
          <w:szCs w:val="24"/>
        </w:rPr>
      </w:pPr>
    </w:p>
    <w:p w:rsidR="00B4155D" w:rsidRPr="00174B89" w:rsidRDefault="005F2BC5" w:rsidP="00B4155D">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Reliability of the research instrument is its level of internal consistency over time.  A reliable instrument, therefore, is one that constantly produces the expected results when used more than once to collect data from two samples drawn from the same population (Mulusa, 1998)</w:t>
      </w:r>
      <w:r w:rsidR="00DD550C" w:rsidRPr="00174B89">
        <w:rPr>
          <w:rFonts w:ascii="Times New Roman" w:hAnsi="Times New Roman" w:cs="Times New Roman"/>
          <w:sz w:val="24"/>
          <w:szCs w:val="24"/>
        </w:rPr>
        <w:t xml:space="preserve">. </w:t>
      </w:r>
      <w:r w:rsidR="0002655F" w:rsidRPr="00174B89">
        <w:rPr>
          <w:rFonts w:ascii="Times New Roman" w:hAnsi="Times New Roman" w:cs="Times New Roman"/>
          <w:sz w:val="24"/>
          <w:szCs w:val="24"/>
        </w:rPr>
        <w:t>A pilot study with the use of a questionnaire and an interview guide was carried out in Makueni County inorder to test the reliability of the instruments.</w:t>
      </w:r>
      <w:r w:rsidR="00D42383" w:rsidRPr="00174B89">
        <w:rPr>
          <w:rFonts w:ascii="Times New Roman" w:hAnsi="Times New Roman" w:cs="Times New Roman"/>
          <w:sz w:val="24"/>
          <w:szCs w:val="24"/>
        </w:rPr>
        <w:t xml:space="preserve"> Makueni County was selected because it is a beneficiary of FTP funds with similar </w:t>
      </w:r>
      <w:r w:rsidR="004014C7" w:rsidRPr="00174B89">
        <w:rPr>
          <w:rFonts w:ascii="Times New Roman" w:hAnsi="Times New Roman" w:cs="Times New Roman"/>
          <w:sz w:val="24"/>
          <w:szCs w:val="24"/>
        </w:rPr>
        <w:t>socio-economic and</w:t>
      </w:r>
      <w:r w:rsidR="00D42383" w:rsidRPr="00174B89">
        <w:rPr>
          <w:rFonts w:ascii="Times New Roman" w:hAnsi="Times New Roman" w:cs="Times New Roman"/>
          <w:sz w:val="24"/>
          <w:szCs w:val="24"/>
        </w:rPr>
        <w:t xml:space="preserve"> political characteristics to Machakos County. </w:t>
      </w:r>
      <w:r w:rsidR="00DD550C" w:rsidRPr="00174B89">
        <w:rPr>
          <w:rFonts w:ascii="Times New Roman" w:hAnsi="Times New Roman" w:cs="Times New Roman"/>
          <w:sz w:val="24"/>
          <w:szCs w:val="24"/>
        </w:rPr>
        <w:t>The test-retest technique was</w:t>
      </w:r>
      <w:r w:rsidR="00B612E0" w:rsidRPr="00174B89">
        <w:rPr>
          <w:rFonts w:ascii="Times New Roman" w:hAnsi="Times New Roman" w:cs="Times New Roman"/>
          <w:sz w:val="24"/>
          <w:szCs w:val="24"/>
        </w:rPr>
        <w:t xml:space="preserve"> applied to ascertain</w:t>
      </w:r>
      <w:r w:rsidRPr="00174B89">
        <w:rPr>
          <w:rFonts w:ascii="Times New Roman" w:hAnsi="Times New Roman" w:cs="Times New Roman"/>
          <w:sz w:val="24"/>
          <w:szCs w:val="24"/>
        </w:rPr>
        <w:t xml:space="preserve"> the reliability of the instruments. The researcher administered the test </w:t>
      </w:r>
      <w:r w:rsidR="006264BF" w:rsidRPr="00174B89">
        <w:rPr>
          <w:rFonts w:ascii="Times New Roman" w:hAnsi="Times New Roman" w:cs="Times New Roman"/>
          <w:sz w:val="24"/>
          <w:szCs w:val="24"/>
        </w:rPr>
        <w:t xml:space="preserve">twice </w:t>
      </w:r>
      <w:r w:rsidRPr="00174B89">
        <w:rPr>
          <w:rFonts w:ascii="Times New Roman" w:hAnsi="Times New Roman" w:cs="Times New Roman"/>
          <w:sz w:val="24"/>
          <w:szCs w:val="24"/>
        </w:rPr>
        <w:t xml:space="preserve">on </w:t>
      </w:r>
      <w:r w:rsidR="006264BF" w:rsidRPr="00174B89">
        <w:rPr>
          <w:rFonts w:ascii="Times New Roman" w:hAnsi="Times New Roman" w:cs="Times New Roman"/>
          <w:sz w:val="24"/>
          <w:szCs w:val="24"/>
        </w:rPr>
        <w:t xml:space="preserve">the same </w:t>
      </w:r>
      <w:r w:rsidR="003044F5" w:rsidRPr="00174B89">
        <w:rPr>
          <w:rFonts w:ascii="Times New Roman" w:hAnsi="Times New Roman" w:cs="Times New Roman"/>
          <w:sz w:val="24"/>
          <w:szCs w:val="24"/>
        </w:rPr>
        <w:t>respondents</w:t>
      </w:r>
      <w:r w:rsidR="006264BF" w:rsidRPr="00174B89">
        <w:rPr>
          <w:rFonts w:ascii="Times New Roman" w:hAnsi="Times New Roman" w:cs="Times New Roman"/>
          <w:sz w:val="24"/>
          <w:szCs w:val="24"/>
        </w:rPr>
        <w:t xml:space="preserve"> with a time lapse of one week between the first and second test</w:t>
      </w:r>
      <w:bookmarkStart w:id="41" w:name="_Toc298142626"/>
      <w:r w:rsidR="00D42383" w:rsidRPr="00174B89">
        <w:rPr>
          <w:rFonts w:ascii="Times New Roman" w:hAnsi="Times New Roman" w:cs="Times New Roman"/>
          <w:sz w:val="24"/>
          <w:szCs w:val="24"/>
        </w:rPr>
        <w:t>. The results were used in revising the tools of research.</w:t>
      </w:r>
    </w:p>
    <w:p w:rsidR="00D42383" w:rsidRPr="00174B89" w:rsidRDefault="00D42383" w:rsidP="00B4155D">
      <w:pPr>
        <w:spacing w:after="0" w:line="480" w:lineRule="auto"/>
        <w:jc w:val="both"/>
      </w:pPr>
    </w:p>
    <w:bookmarkEnd w:id="41"/>
    <w:p w:rsidR="008B5728" w:rsidRDefault="005F2BC5" w:rsidP="00765157">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Validity of research instruments is its degree to measure what is intended by the researcher (Borg </w:t>
      </w:r>
      <w:r w:rsidR="006B3592" w:rsidRPr="00174B89">
        <w:rPr>
          <w:rFonts w:ascii="Times New Roman" w:hAnsi="Times New Roman" w:cs="Times New Roman"/>
          <w:sz w:val="24"/>
          <w:szCs w:val="24"/>
        </w:rPr>
        <w:t>&amp;</w:t>
      </w:r>
      <w:r w:rsidRPr="00174B89">
        <w:rPr>
          <w:rFonts w:ascii="Times New Roman" w:hAnsi="Times New Roman" w:cs="Times New Roman"/>
          <w:sz w:val="24"/>
          <w:szCs w:val="24"/>
        </w:rPr>
        <w:t xml:space="preserve"> Gally 1989). The researcher therefore consulted education experts in this particular study and the researcher</w:t>
      </w:r>
      <w:r w:rsidR="00B02E2E" w:rsidRPr="00174B89">
        <w:rPr>
          <w:rFonts w:ascii="Times New Roman" w:hAnsi="Times New Roman" w:cs="Times New Roman"/>
          <w:sz w:val="24"/>
          <w:szCs w:val="24"/>
        </w:rPr>
        <w:t>’s</w:t>
      </w:r>
      <w:r w:rsidRPr="00174B89">
        <w:rPr>
          <w:rFonts w:ascii="Times New Roman" w:hAnsi="Times New Roman" w:cs="Times New Roman"/>
          <w:sz w:val="24"/>
          <w:szCs w:val="24"/>
        </w:rPr>
        <w:t xml:space="preserve"> supervisors</w:t>
      </w:r>
      <w:r w:rsidR="00EB140B" w:rsidRPr="00174B89">
        <w:rPr>
          <w:rFonts w:ascii="Times New Roman" w:hAnsi="Times New Roman" w:cs="Times New Roman"/>
          <w:sz w:val="24"/>
          <w:szCs w:val="24"/>
        </w:rPr>
        <w:t xml:space="preserve"> at Moi University who guided and advised accordingly.</w:t>
      </w:r>
      <w:r w:rsidR="00D42383" w:rsidRPr="00174B89">
        <w:rPr>
          <w:rFonts w:ascii="Times New Roman" w:hAnsi="Times New Roman" w:cs="Times New Roman"/>
          <w:sz w:val="24"/>
          <w:szCs w:val="24"/>
        </w:rPr>
        <w:t xml:space="preserve"> The pilot study too </w:t>
      </w:r>
      <w:r w:rsidR="00EB140B" w:rsidRPr="00174B89">
        <w:rPr>
          <w:rFonts w:ascii="Times New Roman" w:hAnsi="Times New Roman" w:cs="Times New Roman"/>
          <w:sz w:val="24"/>
          <w:szCs w:val="24"/>
        </w:rPr>
        <w:t xml:space="preserve">made </w:t>
      </w:r>
      <w:r w:rsidRPr="00174B89">
        <w:rPr>
          <w:rFonts w:ascii="Times New Roman" w:hAnsi="Times New Roman" w:cs="Times New Roman"/>
          <w:sz w:val="24"/>
          <w:szCs w:val="24"/>
        </w:rPr>
        <w:t>possible to identify misunderstanding</w:t>
      </w:r>
      <w:r w:rsidR="00D9145A" w:rsidRPr="00174B89">
        <w:rPr>
          <w:rFonts w:ascii="Times New Roman" w:hAnsi="Times New Roman" w:cs="Times New Roman"/>
          <w:sz w:val="24"/>
          <w:szCs w:val="24"/>
        </w:rPr>
        <w:t>s</w:t>
      </w:r>
      <w:r w:rsidRPr="00174B89">
        <w:rPr>
          <w:rFonts w:ascii="Times New Roman" w:hAnsi="Times New Roman" w:cs="Times New Roman"/>
          <w:sz w:val="24"/>
          <w:szCs w:val="24"/>
        </w:rPr>
        <w:t xml:space="preserve">, ambiguities and inadequacies of items in the instrument and this ascertained construct validity. </w:t>
      </w:r>
    </w:p>
    <w:p w:rsidR="00061A11" w:rsidRPr="00174B89" w:rsidRDefault="00061A11" w:rsidP="00061A11">
      <w:pPr>
        <w:spacing w:after="0" w:line="240" w:lineRule="auto"/>
        <w:jc w:val="both"/>
        <w:rPr>
          <w:rFonts w:ascii="Times New Roman" w:hAnsi="Times New Roman" w:cs="Times New Roman"/>
          <w:sz w:val="24"/>
          <w:szCs w:val="24"/>
        </w:rPr>
      </w:pPr>
    </w:p>
    <w:p w:rsidR="00131868" w:rsidRDefault="005A095E" w:rsidP="00765157">
      <w:pPr>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3.</w:t>
      </w:r>
      <w:r w:rsidR="00D06ED6" w:rsidRPr="00174B89">
        <w:rPr>
          <w:rFonts w:ascii="Times New Roman" w:hAnsi="Times New Roman" w:cs="Times New Roman"/>
          <w:b/>
          <w:sz w:val="24"/>
          <w:szCs w:val="24"/>
        </w:rPr>
        <w:t>8</w:t>
      </w:r>
      <w:r w:rsidR="00DB1DCF" w:rsidRPr="00174B89">
        <w:rPr>
          <w:rFonts w:ascii="Times New Roman" w:hAnsi="Times New Roman" w:cs="Times New Roman"/>
          <w:b/>
          <w:sz w:val="24"/>
          <w:szCs w:val="24"/>
        </w:rPr>
        <w:t xml:space="preserve"> </w:t>
      </w:r>
      <w:r w:rsidRPr="00174B89">
        <w:rPr>
          <w:rFonts w:ascii="Times New Roman" w:hAnsi="Times New Roman" w:cs="Times New Roman"/>
          <w:b/>
          <w:sz w:val="24"/>
          <w:szCs w:val="24"/>
        </w:rPr>
        <w:t>Data</w:t>
      </w:r>
      <w:r w:rsidR="00131868" w:rsidRPr="00174B89">
        <w:rPr>
          <w:rFonts w:ascii="Times New Roman" w:hAnsi="Times New Roman" w:cs="Times New Roman"/>
          <w:b/>
          <w:sz w:val="24"/>
          <w:szCs w:val="24"/>
        </w:rPr>
        <w:t xml:space="preserve"> Collection Procedure</w:t>
      </w:r>
    </w:p>
    <w:p w:rsidR="00061A11" w:rsidRPr="00174B89" w:rsidRDefault="00061A11" w:rsidP="00061A11">
      <w:pPr>
        <w:spacing w:after="0" w:line="240" w:lineRule="auto"/>
        <w:jc w:val="both"/>
        <w:rPr>
          <w:rFonts w:ascii="Times New Roman" w:hAnsi="Times New Roman" w:cs="Times New Roman"/>
          <w:b/>
          <w:sz w:val="24"/>
          <w:szCs w:val="24"/>
        </w:rPr>
      </w:pPr>
    </w:p>
    <w:p w:rsidR="009238BD" w:rsidRPr="00174B89" w:rsidRDefault="00131868" w:rsidP="00765157">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Prior </w:t>
      </w:r>
      <w:r w:rsidR="00B02E2E" w:rsidRPr="00174B89">
        <w:rPr>
          <w:rFonts w:ascii="Times New Roman" w:hAnsi="Times New Roman" w:cs="Times New Roman"/>
          <w:sz w:val="24"/>
          <w:szCs w:val="24"/>
        </w:rPr>
        <w:t>to conducting</w:t>
      </w:r>
      <w:r w:rsidRPr="00174B89">
        <w:rPr>
          <w:rFonts w:ascii="Times New Roman" w:hAnsi="Times New Roman" w:cs="Times New Roman"/>
          <w:sz w:val="24"/>
          <w:szCs w:val="24"/>
        </w:rPr>
        <w:t xml:space="preserve"> the research in the County, the researcher sought authorisation from the relevant authorities at the MoE. The researcher was issued with a research permit by the National Institute of Science and Technology (NIST) and a letter of introduction to the DEOs by the District Commissioner (DC) and to schools in the County by the DEOs</w:t>
      </w:r>
      <w:r w:rsidR="009238BD" w:rsidRPr="00174B89">
        <w:rPr>
          <w:rFonts w:ascii="Times New Roman" w:hAnsi="Times New Roman" w:cs="Times New Roman"/>
          <w:sz w:val="24"/>
          <w:szCs w:val="24"/>
        </w:rPr>
        <w:t xml:space="preserve"> office.</w:t>
      </w:r>
      <w:r w:rsidR="00CA03C3" w:rsidRPr="00174B89">
        <w:rPr>
          <w:rFonts w:ascii="Times New Roman" w:hAnsi="Times New Roman" w:cs="Times New Roman"/>
          <w:sz w:val="24"/>
          <w:szCs w:val="24"/>
        </w:rPr>
        <w:t xml:space="preserve"> </w:t>
      </w:r>
      <w:r w:rsidR="009238BD" w:rsidRPr="00174B89">
        <w:rPr>
          <w:rFonts w:ascii="Times New Roman" w:hAnsi="Times New Roman" w:cs="Times New Roman"/>
          <w:sz w:val="24"/>
          <w:szCs w:val="24"/>
        </w:rPr>
        <w:t>Data for the study was collected between the months of February 2012 and October 20</w:t>
      </w:r>
      <w:r w:rsidR="00BC7C82" w:rsidRPr="00174B89">
        <w:rPr>
          <w:rFonts w:ascii="Times New Roman" w:hAnsi="Times New Roman" w:cs="Times New Roman"/>
          <w:sz w:val="24"/>
          <w:szCs w:val="24"/>
        </w:rPr>
        <w:t>1</w:t>
      </w:r>
      <w:r w:rsidR="009238BD" w:rsidRPr="00174B89">
        <w:rPr>
          <w:rFonts w:ascii="Times New Roman" w:hAnsi="Times New Roman" w:cs="Times New Roman"/>
          <w:sz w:val="24"/>
          <w:szCs w:val="24"/>
        </w:rPr>
        <w:t>2. The instruments were administered personally by the researcher to all the respondents. Clarification was made where necessary and adequate time given to the respondents in</w:t>
      </w:r>
      <w:r w:rsidR="00B02E2E" w:rsidRPr="00174B89">
        <w:rPr>
          <w:rFonts w:ascii="Times New Roman" w:hAnsi="Times New Roman" w:cs="Times New Roman"/>
          <w:sz w:val="24"/>
          <w:szCs w:val="24"/>
        </w:rPr>
        <w:t xml:space="preserve"> </w:t>
      </w:r>
      <w:r w:rsidR="009238BD" w:rsidRPr="00174B89">
        <w:rPr>
          <w:rFonts w:ascii="Times New Roman" w:hAnsi="Times New Roman" w:cs="Times New Roman"/>
          <w:sz w:val="24"/>
          <w:szCs w:val="24"/>
        </w:rPr>
        <w:t>order for them to respond accurately especially due to the sensitivity of the matter.</w:t>
      </w:r>
      <w:r w:rsidR="00D3654E" w:rsidRPr="00174B89">
        <w:rPr>
          <w:rFonts w:ascii="Times New Roman" w:hAnsi="Times New Roman" w:cs="Times New Roman"/>
          <w:sz w:val="24"/>
          <w:szCs w:val="24"/>
        </w:rPr>
        <w:t xml:space="preserve"> </w:t>
      </w:r>
    </w:p>
    <w:p w:rsidR="00D42383" w:rsidRPr="00174B89" w:rsidRDefault="00D42383" w:rsidP="00061A11">
      <w:pPr>
        <w:spacing w:after="0" w:line="240" w:lineRule="auto"/>
        <w:jc w:val="both"/>
        <w:rPr>
          <w:rFonts w:ascii="Times New Roman" w:hAnsi="Times New Roman" w:cs="Times New Roman"/>
          <w:sz w:val="24"/>
          <w:szCs w:val="24"/>
        </w:rPr>
      </w:pPr>
    </w:p>
    <w:p w:rsidR="005F2BC5" w:rsidRDefault="000F46AB" w:rsidP="00A65F60">
      <w:pPr>
        <w:pStyle w:val="Heading2"/>
        <w:spacing w:before="0"/>
      </w:pPr>
      <w:bookmarkStart w:id="42" w:name="_Toc402951166"/>
      <w:r w:rsidRPr="00174B89">
        <w:t>3.</w:t>
      </w:r>
      <w:r w:rsidR="00D06ED6" w:rsidRPr="00174B89">
        <w:t>9</w:t>
      </w:r>
      <w:r w:rsidR="005F2BC5" w:rsidRPr="00174B89">
        <w:t xml:space="preserve"> Data Analysis</w:t>
      </w:r>
      <w:bookmarkEnd w:id="42"/>
    </w:p>
    <w:p w:rsidR="00061A11" w:rsidRPr="00061A11" w:rsidRDefault="00061A11" w:rsidP="00061A11">
      <w:pPr>
        <w:spacing w:line="240" w:lineRule="auto"/>
        <w:rPr>
          <w:lang w:val="en-US"/>
        </w:rPr>
      </w:pPr>
    </w:p>
    <w:p w:rsidR="0092785D" w:rsidRPr="00174B89" w:rsidRDefault="005F2BC5" w:rsidP="00D3281E">
      <w:pPr>
        <w:widowControl w:val="0"/>
        <w:overflowPunct w:val="0"/>
        <w:autoSpaceDE w:val="0"/>
        <w:autoSpaceDN w:val="0"/>
        <w:adjustRightInd w:val="0"/>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Kothari (2007) asserts that analysis includes all activities concerned with the processing and protection of data in the research. Data analysis in this research was based on the objectives and research questions of the study. At the end of </w:t>
      </w:r>
      <w:r w:rsidR="006500DA" w:rsidRPr="00174B89">
        <w:rPr>
          <w:rFonts w:ascii="Times New Roman" w:hAnsi="Times New Roman" w:cs="Times New Roman"/>
          <w:sz w:val="24"/>
          <w:szCs w:val="24"/>
        </w:rPr>
        <w:t>the data collection, data was coded</w:t>
      </w:r>
      <w:r w:rsidR="00035B80" w:rsidRPr="00174B89">
        <w:rPr>
          <w:rFonts w:ascii="Times New Roman" w:hAnsi="Times New Roman" w:cs="Times New Roman"/>
          <w:sz w:val="24"/>
          <w:szCs w:val="24"/>
        </w:rPr>
        <w:t xml:space="preserve"> and </w:t>
      </w:r>
      <w:r w:rsidR="00995D81" w:rsidRPr="00174B89">
        <w:rPr>
          <w:rFonts w:ascii="Times New Roman" w:hAnsi="Times New Roman" w:cs="Times New Roman"/>
          <w:sz w:val="24"/>
          <w:szCs w:val="24"/>
        </w:rPr>
        <w:t xml:space="preserve">fed </w:t>
      </w:r>
      <w:r w:rsidR="00035B80" w:rsidRPr="00174B89">
        <w:rPr>
          <w:rFonts w:ascii="Times New Roman" w:hAnsi="Times New Roman" w:cs="Times New Roman"/>
          <w:sz w:val="24"/>
          <w:szCs w:val="24"/>
        </w:rPr>
        <w:t>into the</w:t>
      </w:r>
      <w:r w:rsidRPr="00174B89">
        <w:rPr>
          <w:rFonts w:ascii="Times New Roman" w:hAnsi="Times New Roman" w:cs="Times New Roman"/>
          <w:sz w:val="24"/>
          <w:szCs w:val="24"/>
        </w:rPr>
        <w:t xml:space="preserve"> Statistical Package for Social Sciences (SPSS)</w:t>
      </w:r>
      <w:r w:rsidR="00035B80" w:rsidRPr="00174B89">
        <w:rPr>
          <w:rFonts w:ascii="Times New Roman" w:hAnsi="Times New Roman" w:cs="Times New Roman"/>
          <w:sz w:val="24"/>
          <w:szCs w:val="24"/>
        </w:rPr>
        <w:t xml:space="preserve"> for analysis</w:t>
      </w:r>
      <w:r w:rsidRPr="00174B89">
        <w:rPr>
          <w:rFonts w:ascii="Times New Roman" w:hAnsi="Times New Roman" w:cs="Times New Roman"/>
          <w:sz w:val="24"/>
          <w:szCs w:val="24"/>
        </w:rPr>
        <w:t xml:space="preserve">. </w:t>
      </w:r>
      <w:r w:rsidR="006500DA" w:rsidRPr="00174B89">
        <w:rPr>
          <w:rFonts w:ascii="Times New Roman" w:hAnsi="Times New Roman" w:cs="Times New Roman"/>
          <w:sz w:val="24"/>
          <w:szCs w:val="24"/>
        </w:rPr>
        <w:t xml:space="preserve">Data was analysed with the use </w:t>
      </w:r>
      <w:r w:rsidRPr="00174B89">
        <w:rPr>
          <w:rFonts w:ascii="Times New Roman" w:hAnsi="Times New Roman" w:cs="Times New Roman"/>
          <w:sz w:val="24"/>
          <w:szCs w:val="24"/>
        </w:rPr>
        <w:t>descriptive statistics</w:t>
      </w:r>
      <w:r w:rsidR="006500DA" w:rsidRPr="00174B89">
        <w:rPr>
          <w:rFonts w:ascii="Times New Roman" w:hAnsi="Times New Roman" w:cs="Times New Roman"/>
          <w:sz w:val="24"/>
          <w:szCs w:val="24"/>
        </w:rPr>
        <w:t>, that is,</w:t>
      </w:r>
      <w:r w:rsidRPr="00174B89">
        <w:rPr>
          <w:rFonts w:ascii="Times New Roman" w:hAnsi="Times New Roman" w:cs="Times New Roman"/>
          <w:sz w:val="24"/>
          <w:szCs w:val="24"/>
        </w:rPr>
        <w:t xml:space="preserve"> </w:t>
      </w:r>
      <w:r w:rsidR="009D1044" w:rsidRPr="00174B89">
        <w:rPr>
          <w:rFonts w:ascii="Times New Roman" w:hAnsi="Times New Roman" w:cs="Times New Roman"/>
          <w:sz w:val="24"/>
          <w:szCs w:val="24"/>
        </w:rPr>
        <w:lastRenderedPageBreak/>
        <w:t>frequencies, percentages and means and presented using</w:t>
      </w:r>
      <w:r w:rsidRPr="00174B89">
        <w:rPr>
          <w:rFonts w:ascii="Times New Roman" w:hAnsi="Times New Roman" w:cs="Times New Roman"/>
          <w:sz w:val="24"/>
          <w:szCs w:val="24"/>
        </w:rPr>
        <w:t xml:space="preserve"> tables</w:t>
      </w:r>
      <w:r w:rsidR="006500DA" w:rsidRPr="00174B89">
        <w:rPr>
          <w:rFonts w:ascii="Times New Roman" w:hAnsi="Times New Roman" w:cs="Times New Roman"/>
          <w:sz w:val="24"/>
          <w:szCs w:val="24"/>
        </w:rPr>
        <w:t xml:space="preserve">. </w:t>
      </w:r>
      <w:r w:rsidRPr="00174B89">
        <w:rPr>
          <w:rFonts w:ascii="Times New Roman" w:hAnsi="Times New Roman" w:cs="Times New Roman"/>
          <w:sz w:val="24"/>
          <w:szCs w:val="24"/>
        </w:rPr>
        <w:t>Table 3.2 indicates how each of the research questions was analysed as per the set o</w:t>
      </w:r>
      <w:r w:rsidR="002E5CB2" w:rsidRPr="00174B89">
        <w:rPr>
          <w:rFonts w:ascii="Times New Roman" w:hAnsi="Times New Roman" w:cs="Times New Roman"/>
          <w:sz w:val="24"/>
          <w:szCs w:val="24"/>
        </w:rPr>
        <w:t xml:space="preserve">bjective to ascertain </w:t>
      </w:r>
      <w:r w:rsidR="00B16102" w:rsidRPr="00174B89">
        <w:rPr>
          <w:rFonts w:ascii="Times New Roman" w:hAnsi="Times New Roman" w:cs="Times New Roman"/>
          <w:sz w:val="24"/>
          <w:szCs w:val="24"/>
        </w:rPr>
        <w:t>how</w:t>
      </w:r>
      <w:r w:rsidR="005E5117" w:rsidRPr="00174B89">
        <w:rPr>
          <w:rFonts w:ascii="Times New Roman" w:hAnsi="Times New Roman" w:cs="Times New Roman"/>
          <w:sz w:val="24"/>
          <w:szCs w:val="24"/>
        </w:rPr>
        <w:t xml:space="preserve"> </w:t>
      </w:r>
      <w:r w:rsidR="00ED5E96" w:rsidRPr="00174B89">
        <w:rPr>
          <w:rFonts w:ascii="Times New Roman" w:hAnsi="Times New Roman" w:cs="Times New Roman"/>
          <w:sz w:val="24"/>
          <w:szCs w:val="24"/>
        </w:rPr>
        <w:t xml:space="preserve">the </w:t>
      </w:r>
      <w:r w:rsidR="004014C7" w:rsidRPr="00174B89">
        <w:rPr>
          <w:rFonts w:ascii="Times New Roman" w:hAnsi="Times New Roman" w:cs="Times New Roman"/>
          <w:sz w:val="24"/>
          <w:szCs w:val="24"/>
        </w:rPr>
        <w:t>socio-</w:t>
      </w:r>
      <w:r w:rsidR="00ED5E96" w:rsidRPr="00174B89">
        <w:rPr>
          <w:rFonts w:ascii="Times New Roman" w:hAnsi="Times New Roman" w:cs="Times New Roman"/>
          <w:sz w:val="24"/>
          <w:szCs w:val="24"/>
        </w:rPr>
        <w:t>economic</w:t>
      </w:r>
      <w:r w:rsidR="004014C7" w:rsidRPr="00174B89">
        <w:rPr>
          <w:rFonts w:ascii="Times New Roman" w:hAnsi="Times New Roman" w:cs="Times New Roman"/>
          <w:sz w:val="24"/>
          <w:szCs w:val="24"/>
        </w:rPr>
        <w:t xml:space="preserve"> and</w:t>
      </w:r>
      <w:r w:rsidR="00ED5E96" w:rsidRPr="00174B89">
        <w:rPr>
          <w:rFonts w:ascii="Times New Roman" w:hAnsi="Times New Roman" w:cs="Times New Roman"/>
          <w:sz w:val="24"/>
          <w:szCs w:val="24"/>
        </w:rPr>
        <w:t xml:space="preserve"> political </w:t>
      </w:r>
      <w:r w:rsidR="005E5117" w:rsidRPr="00174B89">
        <w:rPr>
          <w:rFonts w:ascii="Times New Roman" w:hAnsi="Times New Roman" w:cs="Times New Roman"/>
          <w:sz w:val="24"/>
          <w:szCs w:val="24"/>
        </w:rPr>
        <w:t xml:space="preserve">factors </w:t>
      </w:r>
      <w:r w:rsidR="00995D81" w:rsidRPr="00174B89">
        <w:rPr>
          <w:rFonts w:ascii="Times New Roman" w:hAnsi="Times New Roman" w:cs="Times New Roman"/>
          <w:sz w:val="24"/>
          <w:szCs w:val="24"/>
        </w:rPr>
        <w:t>influence provision</w:t>
      </w:r>
      <w:r w:rsidR="004014C7" w:rsidRPr="00174B89">
        <w:rPr>
          <w:rFonts w:ascii="Times New Roman" w:hAnsi="Times New Roman" w:cs="Times New Roman"/>
          <w:sz w:val="24"/>
          <w:szCs w:val="24"/>
        </w:rPr>
        <w:t xml:space="preserve"> </w:t>
      </w:r>
      <w:r w:rsidR="00ED5E96" w:rsidRPr="00174B89">
        <w:rPr>
          <w:rFonts w:ascii="Times New Roman" w:hAnsi="Times New Roman" w:cs="Times New Roman"/>
          <w:sz w:val="24"/>
          <w:szCs w:val="24"/>
        </w:rPr>
        <w:t>of the FTP</w:t>
      </w:r>
      <w:r w:rsidR="0061308F" w:rsidRPr="00174B89">
        <w:rPr>
          <w:rFonts w:ascii="Times New Roman" w:hAnsi="Times New Roman" w:cs="Times New Roman"/>
          <w:sz w:val="24"/>
          <w:szCs w:val="24"/>
        </w:rPr>
        <w:t xml:space="preserve">. </w:t>
      </w:r>
      <w:r w:rsidR="006500DA" w:rsidRPr="00174B89">
        <w:rPr>
          <w:rFonts w:ascii="Times New Roman" w:hAnsi="Times New Roman" w:cs="Times New Roman"/>
          <w:sz w:val="24"/>
          <w:szCs w:val="24"/>
        </w:rPr>
        <w:t xml:space="preserve">Qualitative data was derived from narratives and presented in continuous prose. Therefore, </w:t>
      </w:r>
      <w:r w:rsidR="00C51D41" w:rsidRPr="00174B89">
        <w:rPr>
          <w:rFonts w:ascii="Times New Roman" w:hAnsi="Times New Roman" w:cs="Times New Roman"/>
          <w:sz w:val="24"/>
          <w:szCs w:val="24"/>
        </w:rPr>
        <w:t xml:space="preserve">description of </w:t>
      </w:r>
      <w:r w:rsidR="00B02E2E" w:rsidRPr="00174B89">
        <w:rPr>
          <w:rFonts w:ascii="Times New Roman" w:hAnsi="Times New Roman" w:cs="Times New Roman"/>
          <w:sz w:val="24"/>
          <w:szCs w:val="24"/>
        </w:rPr>
        <w:t>participants</w:t>
      </w:r>
      <w:r w:rsidR="00C51D41" w:rsidRPr="00174B89">
        <w:rPr>
          <w:rFonts w:ascii="Times New Roman" w:hAnsi="Times New Roman" w:cs="Times New Roman"/>
          <w:sz w:val="24"/>
          <w:szCs w:val="24"/>
        </w:rPr>
        <w:t xml:space="preserve"> responses in the interview was done, open-ended questions examined, compared and tallies made accordingly. These lay</w:t>
      </w:r>
      <w:r w:rsidRPr="00174B89">
        <w:rPr>
          <w:rFonts w:ascii="Times New Roman" w:hAnsi="Times New Roman" w:cs="Times New Roman"/>
          <w:sz w:val="24"/>
          <w:szCs w:val="24"/>
        </w:rPr>
        <w:t xml:space="preserve"> a </w:t>
      </w:r>
      <w:r w:rsidR="00D359F1" w:rsidRPr="00174B89">
        <w:rPr>
          <w:rFonts w:ascii="Times New Roman" w:hAnsi="Times New Roman" w:cs="Times New Roman"/>
          <w:sz w:val="24"/>
          <w:szCs w:val="24"/>
        </w:rPr>
        <w:t xml:space="preserve">well-built </w:t>
      </w:r>
      <w:r w:rsidRPr="00174B89">
        <w:rPr>
          <w:rFonts w:ascii="Times New Roman" w:hAnsi="Times New Roman" w:cs="Times New Roman"/>
          <w:sz w:val="24"/>
          <w:szCs w:val="24"/>
        </w:rPr>
        <w:t>base for the</w:t>
      </w:r>
      <w:r w:rsidR="008E07B8"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presentation, </w:t>
      </w:r>
      <w:r w:rsidR="008E07B8" w:rsidRPr="00174B89">
        <w:rPr>
          <w:rFonts w:ascii="Times New Roman" w:hAnsi="Times New Roman" w:cs="Times New Roman"/>
          <w:sz w:val="24"/>
          <w:szCs w:val="24"/>
        </w:rPr>
        <w:t xml:space="preserve">analysis, interpretation and </w:t>
      </w:r>
      <w:r w:rsidRPr="00174B89">
        <w:rPr>
          <w:rFonts w:ascii="Times New Roman" w:hAnsi="Times New Roman" w:cs="Times New Roman"/>
          <w:sz w:val="24"/>
          <w:szCs w:val="24"/>
        </w:rPr>
        <w:t>discussions of the data</w:t>
      </w:r>
      <w:r w:rsidR="00617546" w:rsidRPr="00174B89">
        <w:rPr>
          <w:rFonts w:ascii="Times New Roman" w:hAnsi="Times New Roman" w:cs="Times New Roman"/>
          <w:sz w:val="24"/>
          <w:szCs w:val="24"/>
        </w:rPr>
        <w:t xml:space="preserve"> as extensively</w:t>
      </w:r>
      <w:r w:rsidR="00C51D41" w:rsidRPr="00174B89">
        <w:rPr>
          <w:rFonts w:ascii="Times New Roman" w:hAnsi="Times New Roman" w:cs="Times New Roman"/>
          <w:sz w:val="24"/>
          <w:szCs w:val="24"/>
        </w:rPr>
        <w:t xml:space="preserve"> presented in chapter four</w:t>
      </w:r>
      <w:r w:rsidRPr="00174B89">
        <w:rPr>
          <w:rFonts w:ascii="Times New Roman" w:hAnsi="Times New Roman" w:cs="Times New Roman"/>
          <w:sz w:val="24"/>
          <w:szCs w:val="24"/>
        </w:rPr>
        <w:t>.</w:t>
      </w:r>
    </w:p>
    <w:p w:rsidR="005F2BC5" w:rsidRPr="00174B89" w:rsidRDefault="0092785D" w:rsidP="0092785D">
      <w:pPr>
        <w:widowControl w:val="0"/>
        <w:overflowPunct w:val="0"/>
        <w:autoSpaceDE w:val="0"/>
        <w:autoSpaceDN w:val="0"/>
        <w:adjustRightInd w:val="0"/>
        <w:spacing w:after="0" w:line="480" w:lineRule="auto"/>
        <w:jc w:val="both"/>
        <w:rPr>
          <w:rFonts w:ascii="Times New Roman" w:hAnsi="Times New Roman" w:cs="Times New Roman"/>
          <w:b/>
          <w:sz w:val="24"/>
          <w:szCs w:val="24"/>
        </w:rPr>
      </w:pPr>
      <w:r w:rsidRPr="00174B89">
        <w:rPr>
          <w:rFonts w:ascii="Times New Roman" w:hAnsi="Times New Roman" w:cs="Times New Roman"/>
          <w:sz w:val="24"/>
          <w:szCs w:val="24"/>
        </w:rPr>
        <w:br w:type="page"/>
      </w:r>
      <w:r w:rsidR="00D3654E" w:rsidRPr="00174B89">
        <w:rPr>
          <w:rFonts w:ascii="Times New Roman" w:hAnsi="Times New Roman" w:cs="Times New Roman"/>
          <w:b/>
          <w:sz w:val="24"/>
          <w:szCs w:val="24"/>
        </w:rPr>
        <w:lastRenderedPageBreak/>
        <w:t>3.</w:t>
      </w:r>
      <w:r w:rsidR="00D06ED6" w:rsidRPr="00174B89">
        <w:rPr>
          <w:rFonts w:ascii="Times New Roman" w:hAnsi="Times New Roman" w:cs="Times New Roman"/>
          <w:b/>
          <w:sz w:val="24"/>
          <w:szCs w:val="24"/>
        </w:rPr>
        <w:t>10</w:t>
      </w:r>
      <w:r w:rsidR="0025568E" w:rsidRPr="00174B89">
        <w:rPr>
          <w:rFonts w:ascii="Times New Roman" w:hAnsi="Times New Roman" w:cs="Times New Roman"/>
          <w:b/>
          <w:sz w:val="24"/>
          <w:szCs w:val="24"/>
        </w:rPr>
        <w:t xml:space="preserve"> </w:t>
      </w:r>
      <w:r w:rsidR="005F2BC5" w:rsidRPr="00174B89">
        <w:rPr>
          <w:rFonts w:ascii="Times New Roman" w:hAnsi="Times New Roman" w:cs="Times New Roman"/>
          <w:b/>
          <w:sz w:val="24"/>
          <w:szCs w:val="24"/>
        </w:rPr>
        <w:t>Summary of Methods used to Test Objectives</w:t>
      </w:r>
    </w:p>
    <w:p w:rsidR="00CE5FB7" w:rsidRPr="00174B89" w:rsidRDefault="00CE5FB7" w:rsidP="003D3210">
      <w:pPr>
        <w:pStyle w:val="Heading1"/>
        <w:jc w:val="left"/>
        <w:rPr>
          <w:b w:val="0"/>
        </w:rPr>
      </w:pPr>
      <w:bookmarkStart w:id="43" w:name="_Toc402951167"/>
      <w:r w:rsidRPr="00174B89">
        <w:rPr>
          <w:b w:val="0"/>
        </w:rPr>
        <w:t>Table 3.2 below presents a summary of methods used to test the study objectives</w:t>
      </w:r>
      <w:bookmarkStart w:id="44" w:name="_Toc298142629"/>
      <w:bookmarkEnd w:id="43"/>
    </w:p>
    <w:p w:rsidR="003D3210" w:rsidRPr="00174B89" w:rsidRDefault="003D3210" w:rsidP="003D3210">
      <w:pPr>
        <w:pStyle w:val="Heading1"/>
        <w:jc w:val="left"/>
        <w:rPr>
          <w:b w:val="0"/>
        </w:rPr>
      </w:pPr>
      <w:bookmarkStart w:id="45" w:name="_Toc402951168"/>
      <w:r w:rsidRPr="00174B89">
        <w:t>Table 3.2</w:t>
      </w:r>
      <w:bookmarkEnd w:id="44"/>
      <w:r w:rsidRPr="00174B89">
        <w:t xml:space="preserve"> Summary of Methods used to Test Objectives</w:t>
      </w:r>
      <w:bookmarkEnd w:id="45"/>
      <w:r w:rsidR="00D5747F" w:rsidRPr="00174B89">
        <w:t xml:space="preserve"> </w:t>
      </w:r>
    </w:p>
    <w:tbl>
      <w:tblPr>
        <w:tblW w:w="5122"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60"/>
        <w:gridCol w:w="2340"/>
        <w:gridCol w:w="1350"/>
        <w:gridCol w:w="1535"/>
        <w:gridCol w:w="2245"/>
      </w:tblGrid>
      <w:tr w:rsidR="00603A64" w:rsidRPr="00174B89" w:rsidTr="009D503F">
        <w:trPr>
          <w:trHeight w:val="750"/>
        </w:trPr>
        <w:tc>
          <w:tcPr>
            <w:tcW w:w="722" w:type="pct"/>
            <w:tcBorders>
              <w:top w:val="single" w:sz="4" w:space="0" w:color="auto"/>
              <w:left w:val="nil"/>
              <w:bottom w:val="single" w:sz="4" w:space="0" w:color="auto"/>
              <w:right w:val="nil"/>
            </w:tcBorders>
          </w:tcPr>
          <w:p w:rsidR="005401FA" w:rsidRPr="00174B89" w:rsidRDefault="005401FA" w:rsidP="00141531">
            <w:pPr>
              <w:spacing w:line="480" w:lineRule="auto"/>
              <w:jc w:val="both"/>
              <w:rPr>
                <w:rFonts w:ascii="Times New Roman" w:hAnsi="Times New Roman" w:cs="Times New Roman"/>
                <w:b/>
                <w:bCs/>
                <w:sz w:val="24"/>
                <w:szCs w:val="24"/>
              </w:rPr>
            </w:pPr>
            <w:r w:rsidRPr="00174B89">
              <w:rPr>
                <w:rFonts w:ascii="Times New Roman" w:hAnsi="Times New Roman" w:cs="Times New Roman"/>
                <w:b/>
                <w:bCs/>
                <w:sz w:val="24"/>
                <w:szCs w:val="24"/>
              </w:rPr>
              <w:br w:type="page"/>
              <w:t xml:space="preserve">Objective                </w:t>
            </w:r>
          </w:p>
        </w:tc>
        <w:tc>
          <w:tcPr>
            <w:tcW w:w="1340" w:type="pct"/>
            <w:tcBorders>
              <w:top w:val="single" w:sz="4" w:space="0" w:color="auto"/>
              <w:left w:val="nil"/>
              <w:bottom w:val="single" w:sz="4" w:space="0" w:color="auto"/>
              <w:right w:val="nil"/>
            </w:tcBorders>
          </w:tcPr>
          <w:p w:rsidR="005401FA" w:rsidRPr="00174B89" w:rsidRDefault="005401FA" w:rsidP="00603A64">
            <w:pPr>
              <w:spacing w:line="480" w:lineRule="auto"/>
              <w:rPr>
                <w:rFonts w:ascii="Times New Roman" w:hAnsi="Times New Roman" w:cs="Times New Roman"/>
                <w:b/>
                <w:bCs/>
                <w:sz w:val="24"/>
                <w:szCs w:val="24"/>
              </w:rPr>
            </w:pPr>
            <w:r w:rsidRPr="00174B89">
              <w:rPr>
                <w:rFonts w:ascii="Times New Roman" w:hAnsi="Times New Roman" w:cs="Times New Roman"/>
                <w:b/>
                <w:bCs/>
                <w:sz w:val="24"/>
                <w:szCs w:val="24"/>
              </w:rPr>
              <w:t xml:space="preserve">Independent Variable             </w:t>
            </w:r>
          </w:p>
        </w:tc>
        <w:tc>
          <w:tcPr>
            <w:tcW w:w="773" w:type="pct"/>
            <w:tcBorders>
              <w:top w:val="single" w:sz="4" w:space="0" w:color="auto"/>
              <w:left w:val="nil"/>
              <w:bottom w:val="single" w:sz="4" w:space="0" w:color="auto"/>
              <w:right w:val="nil"/>
            </w:tcBorders>
          </w:tcPr>
          <w:p w:rsidR="005401FA" w:rsidRPr="00174B89" w:rsidRDefault="005401FA" w:rsidP="00603A64">
            <w:pPr>
              <w:rPr>
                <w:rFonts w:ascii="Times New Roman" w:hAnsi="Times New Roman" w:cs="Times New Roman"/>
                <w:b/>
                <w:bCs/>
                <w:sz w:val="24"/>
                <w:szCs w:val="24"/>
              </w:rPr>
            </w:pPr>
            <w:r w:rsidRPr="00174B89">
              <w:rPr>
                <w:rFonts w:ascii="Times New Roman" w:hAnsi="Times New Roman" w:cs="Times New Roman"/>
                <w:b/>
                <w:bCs/>
                <w:sz w:val="24"/>
                <w:szCs w:val="24"/>
              </w:rPr>
              <w:t>Dependent Variable</w:t>
            </w:r>
          </w:p>
        </w:tc>
        <w:tc>
          <w:tcPr>
            <w:tcW w:w="879" w:type="pct"/>
            <w:tcBorders>
              <w:top w:val="single" w:sz="4" w:space="0" w:color="auto"/>
              <w:left w:val="nil"/>
              <w:bottom w:val="single" w:sz="4" w:space="0" w:color="auto"/>
              <w:right w:val="nil"/>
            </w:tcBorders>
          </w:tcPr>
          <w:p w:rsidR="005401FA" w:rsidRPr="00174B89" w:rsidRDefault="0044191B" w:rsidP="00603A64">
            <w:pPr>
              <w:spacing w:after="0" w:line="240" w:lineRule="auto"/>
              <w:rPr>
                <w:rFonts w:ascii="Times New Roman" w:hAnsi="Times New Roman" w:cs="Times New Roman"/>
                <w:b/>
                <w:bCs/>
                <w:sz w:val="24"/>
                <w:szCs w:val="24"/>
              </w:rPr>
            </w:pPr>
            <w:r w:rsidRPr="00174B89">
              <w:rPr>
                <w:rFonts w:ascii="Times New Roman" w:hAnsi="Times New Roman" w:cs="Times New Roman"/>
                <w:b/>
                <w:bCs/>
                <w:sz w:val="24"/>
                <w:szCs w:val="24"/>
              </w:rPr>
              <w:t>Instrument</w:t>
            </w:r>
          </w:p>
        </w:tc>
        <w:tc>
          <w:tcPr>
            <w:tcW w:w="1286" w:type="pct"/>
            <w:tcBorders>
              <w:top w:val="single" w:sz="4" w:space="0" w:color="auto"/>
              <w:left w:val="nil"/>
              <w:bottom w:val="single" w:sz="4" w:space="0" w:color="auto"/>
              <w:right w:val="nil"/>
            </w:tcBorders>
          </w:tcPr>
          <w:p w:rsidR="005401FA" w:rsidRPr="00174B89" w:rsidRDefault="00603A64" w:rsidP="00603A64">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Data Analysis </w:t>
            </w:r>
            <w:r w:rsidR="005401FA" w:rsidRPr="00174B89">
              <w:rPr>
                <w:rFonts w:ascii="Times New Roman" w:hAnsi="Times New Roman" w:cs="Times New Roman"/>
                <w:b/>
                <w:bCs/>
                <w:sz w:val="24"/>
                <w:szCs w:val="24"/>
              </w:rPr>
              <w:t>Method</w:t>
            </w:r>
          </w:p>
        </w:tc>
      </w:tr>
      <w:tr w:rsidR="00603A64" w:rsidRPr="00174B89" w:rsidTr="009D503F">
        <w:trPr>
          <w:trHeight w:val="1518"/>
        </w:trPr>
        <w:tc>
          <w:tcPr>
            <w:tcW w:w="722" w:type="pct"/>
            <w:tcBorders>
              <w:top w:val="single" w:sz="4" w:space="0" w:color="auto"/>
              <w:left w:val="nil"/>
              <w:bottom w:val="nil"/>
              <w:right w:val="nil"/>
            </w:tcBorders>
          </w:tcPr>
          <w:p w:rsidR="005401FA" w:rsidRPr="00174B89" w:rsidRDefault="00333FDF" w:rsidP="00603A64">
            <w:pPr>
              <w:spacing w:line="480" w:lineRule="auto"/>
              <w:rPr>
                <w:rFonts w:ascii="Times New Roman" w:hAnsi="Times New Roman" w:cs="Times New Roman"/>
                <w:b/>
                <w:bCs/>
                <w:sz w:val="24"/>
                <w:szCs w:val="24"/>
              </w:rPr>
            </w:pPr>
            <w:r w:rsidRPr="00174B89">
              <w:rPr>
                <w:rFonts w:ascii="Times New Roman" w:hAnsi="Times New Roman" w:cs="Times New Roman"/>
                <w:b/>
                <w:bCs/>
                <w:sz w:val="24"/>
                <w:szCs w:val="24"/>
              </w:rPr>
              <w:t xml:space="preserve">      I</w:t>
            </w:r>
          </w:p>
        </w:tc>
        <w:tc>
          <w:tcPr>
            <w:tcW w:w="1340" w:type="pct"/>
            <w:tcBorders>
              <w:top w:val="single" w:sz="4" w:space="0" w:color="auto"/>
              <w:left w:val="nil"/>
              <w:bottom w:val="nil"/>
              <w:right w:val="nil"/>
            </w:tcBorders>
          </w:tcPr>
          <w:p w:rsidR="005401FA" w:rsidRPr="00174B89" w:rsidRDefault="004014C7" w:rsidP="00603A64">
            <w:pPr>
              <w:spacing w:line="240" w:lineRule="auto"/>
              <w:rPr>
                <w:rFonts w:ascii="Times New Roman" w:hAnsi="Times New Roman" w:cs="Times New Roman"/>
                <w:sz w:val="24"/>
                <w:szCs w:val="24"/>
              </w:rPr>
            </w:pPr>
            <w:r w:rsidRPr="00174B89">
              <w:rPr>
                <w:rFonts w:ascii="Times New Roman" w:hAnsi="Times New Roman" w:cs="Times New Roman"/>
                <w:sz w:val="24"/>
                <w:szCs w:val="24"/>
              </w:rPr>
              <w:t xml:space="preserve">Socio-Economic factors: Gender, Early Marriage, Home environment, </w:t>
            </w:r>
            <w:r w:rsidR="005401FA" w:rsidRPr="00174B89">
              <w:rPr>
                <w:rFonts w:ascii="Times New Roman" w:hAnsi="Times New Roman" w:cs="Times New Roman"/>
                <w:sz w:val="24"/>
                <w:szCs w:val="24"/>
              </w:rPr>
              <w:t xml:space="preserve"> income per capita, occupation, </w:t>
            </w:r>
          </w:p>
        </w:tc>
        <w:tc>
          <w:tcPr>
            <w:tcW w:w="773" w:type="pct"/>
            <w:tcBorders>
              <w:top w:val="single" w:sz="4" w:space="0" w:color="auto"/>
              <w:left w:val="nil"/>
              <w:bottom w:val="nil"/>
              <w:right w:val="nil"/>
            </w:tcBorders>
          </w:tcPr>
          <w:p w:rsidR="005401FA" w:rsidRPr="00174B89" w:rsidRDefault="008371AE" w:rsidP="00603A64">
            <w:pPr>
              <w:spacing w:line="240" w:lineRule="auto"/>
              <w:rPr>
                <w:rFonts w:ascii="Times New Roman" w:hAnsi="Times New Roman" w:cs="Times New Roman"/>
                <w:sz w:val="24"/>
                <w:szCs w:val="24"/>
              </w:rPr>
            </w:pPr>
            <w:r w:rsidRPr="00174B89">
              <w:rPr>
                <w:rFonts w:ascii="Times New Roman" w:hAnsi="Times New Roman" w:cs="Times New Roman"/>
                <w:sz w:val="24"/>
                <w:szCs w:val="24"/>
              </w:rPr>
              <w:t xml:space="preserve">Provision </w:t>
            </w:r>
            <w:r w:rsidR="005401FA" w:rsidRPr="00174B89">
              <w:rPr>
                <w:rFonts w:ascii="Times New Roman" w:hAnsi="Times New Roman" w:cs="Times New Roman"/>
                <w:sz w:val="24"/>
                <w:szCs w:val="24"/>
              </w:rPr>
              <w:t>of FTP</w:t>
            </w:r>
          </w:p>
        </w:tc>
        <w:tc>
          <w:tcPr>
            <w:tcW w:w="879" w:type="pct"/>
            <w:tcBorders>
              <w:top w:val="single" w:sz="4" w:space="0" w:color="auto"/>
              <w:left w:val="nil"/>
              <w:bottom w:val="nil"/>
              <w:right w:val="nil"/>
            </w:tcBorders>
          </w:tcPr>
          <w:p w:rsidR="005401FA" w:rsidRPr="00174B89" w:rsidRDefault="00FE25E6" w:rsidP="00603A64">
            <w:pPr>
              <w:spacing w:line="240" w:lineRule="auto"/>
              <w:rPr>
                <w:rFonts w:ascii="Times New Roman" w:hAnsi="Times New Roman" w:cs="Times New Roman"/>
                <w:sz w:val="24"/>
                <w:szCs w:val="24"/>
              </w:rPr>
            </w:pPr>
            <w:r w:rsidRPr="00174B89">
              <w:rPr>
                <w:rFonts w:ascii="Times New Roman" w:hAnsi="Times New Roman" w:cs="Times New Roman"/>
                <w:sz w:val="24"/>
                <w:szCs w:val="24"/>
              </w:rPr>
              <w:t>questionnaire  Interviews</w:t>
            </w:r>
          </w:p>
        </w:tc>
        <w:tc>
          <w:tcPr>
            <w:tcW w:w="1286" w:type="pct"/>
            <w:tcBorders>
              <w:top w:val="single" w:sz="4" w:space="0" w:color="auto"/>
              <w:left w:val="nil"/>
              <w:bottom w:val="nil"/>
              <w:right w:val="nil"/>
            </w:tcBorders>
          </w:tcPr>
          <w:p w:rsidR="005401FA" w:rsidRPr="00174B89" w:rsidRDefault="005401FA" w:rsidP="00603A64">
            <w:pPr>
              <w:spacing w:after="0" w:line="240" w:lineRule="auto"/>
              <w:rPr>
                <w:rFonts w:ascii="Times New Roman" w:hAnsi="Times New Roman" w:cs="Times New Roman"/>
                <w:sz w:val="24"/>
                <w:szCs w:val="24"/>
              </w:rPr>
            </w:pPr>
            <w:r w:rsidRPr="00174B89">
              <w:rPr>
                <w:rFonts w:ascii="Times New Roman" w:hAnsi="Times New Roman" w:cs="Times New Roman"/>
                <w:sz w:val="24"/>
                <w:szCs w:val="24"/>
              </w:rPr>
              <w:t>Descriptive statistics:</w:t>
            </w:r>
          </w:p>
          <w:p w:rsidR="005401FA" w:rsidRPr="00174B89" w:rsidRDefault="00D762B9" w:rsidP="00603A64">
            <w:pPr>
              <w:spacing w:after="0" w:line="240" w:lineRule="auto"/>
              <w:rPr>
                <w:rFonts w:ascii="Times New Roman" w:hAnsi="Times New Roman" w:cs="Times New Roman"/>
                <w:sz w:val="24"/>
                <w:szCs w:val="24"/>
              </w:rPr>
            </w:pPr>
            <w:r w:rsidRPr="00174B89">
              <w:rPr>
                <w:rFonts w:ascii="Times New Roman" w:hAnsi="Times New Roman" w:cs="Times New Roman"/>
                <w:sz w:val="24"/>
                <w:szCs w:val="24"/>
              </w:rPr>
              <w:t>frequencies</w:t>
            </w:r>
            <w:r w:rsidR="005401FA" w:rsidRPr="00174B89">
              <w:rPr>
                <w:rFonts w:ascii="Times New Roman" w:hAnsi="Times New Roman" w:cs="Times New Roman"/>
                <w:sz w:val="24"/>
                <w:szCs w:val="24"/>
              </w:rPr>
              <w:t xml:space="preserve">, </w:t>
            </w:r>
            <w:r w:rsidRPr="00174B89">
              <w:rPr>
                <w:rFonts w:ascii="Times New Roman" w:hAnsi="Times New Roman" w:cs="Times New Roman"/>
                <w:sz w:val="24"/>
                <w:szCs w:val="24"/>
              </w:rPr>
              <w:t>percentages,</w:t>
            </w:r>
            <w:r w:rsidR="005401FA" w:rsidRPr="00174B89">
              <w:rPr>
                <w:rFonts w:ascii="Times New Roman" w:hAnsi="Times New Roman" w:cs="Times New Roman"/>
                <w:sz w:val="24"/>
                <w:szCs w:val="24"/>
              </w:rPr>
              <w:t xml:space="preserve"> </w:t>
            </w:r>
          </w:p>
          <w:p w:rsidR="005401FA" w:rsidRPr="00174B89" w:rsidRDefault="00D762B9" w:rsidP="00603A64">
            <w:pPr>
              <w:spacing w:after="0" w:line="240" w:lineRule="auto"/>
              <w:rPr>
                <w:rFonts w:ascii="Times New Roman" w:hAnsi="Times New Roman" w:cs="Times New Roman"/>
                <w:sz w:val="24"/>
                <w:szCs w:val="24"/>
              </w:rPr>
            </w:pPr>
            <w:r w:rsidRPr="00174B89">
              <w:rPr>
                <w:rFonts w:ascii="Times New Roman" w:hAnsi="Times New Roman" w:cs="Times New Roman"/>
                <w:sz w:val="24"/>
                <w:szCs w:val="24"/>
              </w:rPr>
              <w:t xml:space="preserve">means; </w:t>
            </w:r>
            <w:r w:rsidR="005401FA" w:rsidRPr="00174B89">
              <w:rPr>
                <w:rFonts w:ascii="Times New Roman" w:hAnsi="Times New Roman" w:cs="Times New Roman"/>
                <w:sz w:val="24"/>
                <w:szCs w:val="24"/>
              </w:rPr>
              <w:t>qualitatively</w:t>
            </w:r>
          </w:p>
        </w:tc>
      </w:tr>
      <w:tr w:rsidR="00603A64" w:rsidRPr="00174B89" w:rsidTr="009D503F">
        <w:trPr>
          <w:trHeight w:val="1219"/>
        </w:trPr>
        <w:tc>
          <w:tcPr>
            <w:tcW w:w="722" w:type="pct"/>
            <w:tcBorders>
              <w:top w:val="nil"/>
              <w:left w:val="nil"/>
              <w:bottom w:val="nil"/>
              <w:right w:val="nil"/>
            </w:tcBorders>
          </w:tcPr>
          <w:p w:rsidR="005401FA" w:rsidRPr="00174B89" w:rsidRDefault="005401FA" w:rsidP="00603A64">
            <w:pPr>
              <w:spacing w:after="0" w:line="480" w:lineRule="auto"/>
              <w:ind w:left="360"/>
              <w:rPr>
                <w:rFonts w:ascii="Times New Roman" w:hAnsi="Times New Roman" w:cs="Times New Roman"/>
                <w:b/>
                <w:bCs/>
                <w:sz w:val="24"/>
                <w:szCs w:val="24"/>
              </w:rPr>
            </w:pPr>
            <w:r w:rsidRPr="00174B89">
              <w:rPr>
                <w:rFonts w:ascii="Times New Roman" w:hAnsi="Times New Roman" w:cs="Times New Roman"/>
                <w:b/>
                <w:bCs/>
                <w:sz w:val="24"/>
                <w:szCs w:val="24"/>
              </w:rPr>
              <w:t>I</w:t>
            </w:r>
            <w:r w:rsidR="00333FDF" w:rsidRPr="00174B89">
              <w:rPr>
                <w:rFonts w:ascii="Times New Roman" w:hAnsi="Times New Roman" w:cs="Times New Roman"/>
                <w:b/>
                <w:bCs/>
                <w:sz w:val="24"/>
                <w:szCs w:val="24"/>
              </w:rPr>
              <w:t>I</w:t>
            </w:r>
          </w:p>
        </w:tc>
        <w:tc>
          <w:tcPr>
            <w:tcW w:w="1340" w:type="pct"/>
            <w:tcBorders>
              <w:top w:val="nil"/>
              <w:left w:val="nil"/>
              <w:bottom w:val="nil"/>
              <w:right w:val="nil"/>
            </w:tcBorders>
          </w:tcPr>
          <w:p w:rsidR="005401FA" w:rsidRPr="00174B89" w:rsidRDefault="00937DEF" w:rsidP="00603A64">
            <w:pPr>
              <w:spacing w:after="0" w:line="240" w:lineRule="auto"/>
              <w:rPr>
                <w:rFonts w:ascii="Times New Roman" w:hAnsi="Times New Roman" w:cs="Times New Roman"/>
                <w:sz w:val="24"/>
                <w:szCs w:val="24"/>
              </w:rPr>
            </w:pPr>
            <w:r w:rsidRPr="00174B89">
              <w:rPr>
                <w:rFonts w:ascii="Times New Roman" w:hAnsi="Times New Roman" w:cs="Times New Roman"/>
                <w:sz w:val="24"/>
                <w:szCs w:val="24"/>
              </w:rPr>
              <w:t>Political</w:t>
            </w:r>
            <w:r w:rsidR="005401FA" w:rsidRPr="00174B89">
              <w:rPr>
                <w:rFonts w:ascii="Times New Roman" w:hAnsi="Times New Roman" w:cs="Times New Roman"/>
                <w:sz w:val="24"/>
                <w:szCs w:val="24"/>
              </w:rPr>
              <w:t xml:space="preserve"> Factors:, Lack of </w:t>
            </w:r>
            <w:r w:rsidRPr="00174B89">
              <w:rPr>
                <w:rFonts w:ascii="Times New Roman" w:hAnsi="Times New Roman" w:cs="Times New Roman"/>
                <w:sz w:val="24"/>
                <w:szCs w:val="24"/>
              </w:rPr>
              <w:t xml:space="preserve">will and </w:t>
            </w:r>
            <w:r w:rsidR="005401FA" w:rsidRPr="00174B89">
              <w:rPr>
                <w:rFonts w:ascii="Times New Roman" w:hAnsi="Times New Roman" w:cs="Times New Roman"/>
                <w:sz w:val="24"/>
                <w:szCs w:val="24"/>
              </w:rPr>
              <w:t>support, Selective leadership, Mistrust</w:t>
            </w:r>
            <w:r w:rsidRPr="00174B89">
              <w:rPr>
                <w:rFonts w:ascii="Times New Roman" w:hAnsi="Times New Roman" w:cs="Times New Roman"/>
                <w:sz w:val="24"/>
                <w:szCs w:val="24"/>
              </w:rPr>
              <w:t>, Transparency</w:t>
            </w:r>
          </w:p>
        </w:tc>
        <w:tc>
          <w:tcPr>
            <w:tcW w:w="773" w:type="pct"/>
            <w:tcBorders>
              <w:top w:val="nil"/>
              <w:left w:val="nil"/>
              <w:bottom w:val="nil"/>
              <w:right w:val="nil"/>
            </w:tcBorders>
          </w:tcPr>
          <w:p w:rsidR="005401FA" w:rsidRPr="00174B89" w:rsidRDefault="008371AE" w:rsidP="00603A64">
            <w:pPr>
              <w:spacing w:after="0" w:line="240" w:lineRule="auto"/>
              <w:rPr>
                <w:rFonts w:ascii="Times New Roman" w:hAnsi="Times New Roman" w:cs="Times New Roman"/>
                <w:sz w:val="24"/>
                <w:szCs w:val="24"/>
              </w:rPr>
            </w:pPr>
            <w:r w:rsidRPr="00174B89">
              <w:rPr>
                <w:rFonts w:ascii="Times New Roman" w:hAnsi="Times New Roman" w:cs="Times New Roman"/>
                <w:sz w:val="24"/>
                <w:szCs w:val="24"/>
              </w:rPr>
              <w:t>Provision</w:t>
            </w:r>
            <w:r w:rsidR="005401FA" w:rsidRPr="00174B89">
              <w:rPr>
                <w:rFonts w:ascii="Times New Roman" w:hAnsi="Times New Roman" w:cs="Times New Roman"/>
                <w:sz w:val="24"/>
                <w:szCs w:val="24"/>
              </w:rPr>
              <w:t xml:space="preserve"> of FTP</w:t>
            </w:r>
          </w:p>
        </w:tc>
        <w:tc>
          <w:tcPr>
            <w:tcW w:w="879" w:type="pct"/>
            <w:tcBorders>
              <w:top w:val="nil"/>
              <w:left w:val="nil"/>
              <w:bottom w:val="nil"/>
              <w:right w:val="nil"/>
            </w:tcBorders>
          </w:tcPr>
          <w:p w:rsidR="005401FA" w:rsidRPr="00174B89" w:rsidRDefault="00FE25E6" w:rsidP="00603A64">
            <w:pPr>
              <w:spacing w:after="0" w:line="240" w:lineRule="auto"/>
              <w:rPr>
                <w:rFonts w:ascii="Times New Roman" w:hAnsi="Times New Roman" w:cs="Times New Roman"/>
                <w:b/>
                <w:sz w:val="24"/>
                <w:szCs w:val="24"/>
              </w:rPr>
            </w:pPr>
            <w:r w:rsidRPr="00174B89">
              <w:rPr>
                <w:rFonts w:ascii="Times New Roman" w:hAnsi="Times New Roman" w:cs="Times New Roman"/>
                <w:sz w:val="24"/>
                <w:szCs w:val="24"/>
              </w:rPr>
              <w:t>questionnaire  Interviews</w:t>
            </w:r>
          </w:p>
        </w:tc>
        <w:tc>
          <w:tcPr>
            <w:tcW w:w="1286" w:type="pct"/>
            <w:tcBorders>
              <w:top w:val="nil"/>
              <w:left w:val="nil"/>
              <w:bottom w:val="nil"/>
              <w:right w:val="nil"/>
            </w:tcBorders>
          </w:tcPr>
          <w:p w:rsidR="005401FA" w:rsidRPr="00174B89" w:rsidRDefault="005401FA" w:rsidP="00603A64">
            <w:pPr>
              <w:spacing w:after="0" w:line="240" w:lineRule="auto"/>
              <w:rPr>
                <w:rFonts w:ascii="Times New Roman" w:hAnsi="Times New Roman" w:cs="Times New Roman"/>
                <w:sz w:val="24"/>
                <w:szCs w:val="24"/>
              </w:rPr>
            </w:pPr>
            <w:r w:rsidRPr="00174B89">
              <w:rPr>
                <w:rFonts w:ascii="Times New Roman" w:hAnsi="Times New Roman" w:cs="Times New Roman"/>
                <w:sz w:val="24"/>
                <w:szCs w:val="24"/>
              </w:rPr>
              <w:t>Descriptive</w:t>
            </w:r>
            <w:r w:rsidR="00D762B9" w:rsidRPr="00174B89">
              <w:rPr>
                <w:rFonts w:ascii="Times New Roman" w:hAnsi="Times New Roman" w:cs="Times New Roman"/>
                <w:sz w:val="24"/>
                <w:szCs w:val="24"/>
              </w:rPr>
              <w:t xml:space="preserve"> statistics</w:t>
            </w:r>
            <w:r w:rsidRPr="00174B89">
              <w:rPr>
                <w:rFonts w:ascii="Times New Roman" w:hAnsi="Times New Roman" w:cs="Times New Roman"/>
                <w:sz w:val="24"/>
                <w:szCs w:val="24"/>
              </w:rPr>
              <w:t>:</w:t>
            </w:r>
          </w:p>
          <w:p w:rsidR="005401FA" w:rsidRPr="00174B89" w:rsidRDefault="00D762B9" w:rsidP="00603A64">
            <w:pPr>
              <w:spacing w:after="0" w:line="240" w:lineRule="auto"/>
              <w:rPr>
                <w:rFonts w:ascii="Times New Roman" w:hAnsi="Times New Roman" w:cs="Times New Roman"/>
                <w:sz w:val="24"/>
                <w:szCs w:val="24"/>
              </w:rPr>
            </w:pPr>
            <w:r w:rsidRPr="00174B89">
              <w:rPr>
                <w:rFonts w:ascii="Times New Roman" w:hAnsi="Times New Roman" w:cs="Times New Roman"/>
                <w:sz w:val="24"/>
                <w:szCs w:val="24"/>
              </w:rPr>
              <w:t>Frequencies, percentages</w:t>
            </w:r>
            <w:r w:rsidR="005401FA" w:rsidRPr="00174B89">
              <w:rPr>
                <w:rFonts w:ascii="Times New Roman" w:hAnsi="Times New Roman" w:cs="Times New Roman"/>
                <w:sz w:val="24"/>
                <w:szCs w:val="24"/>
              </w:rPr>
              <w:t xml:space="preserve">, </w:t>
            </w:r>
            <w:r w:rsidRPr="00174B89">
              <w:rPr>
                <w:rFonts w:ascii="Times New Roman" w:hAnsi="Times New Roman" w:cs="Times New Roman"/>
                <w:sz w:val="24"/>
                <w:szCs w:val="24"/>
              </w:rPr>
              <w:t>means;</w:t>
            </w:r>
            <w:r w:rsidR="005401FA" w:rsidRPr="00174B89">
              <w:rPr>
                <w:rFonts w:ascii="Times New Roman" w:hAnsi="Times New Roman" w:cs="Times New Roman"/>
                <w:sz w:val="24"/>
                <w:szCs w:val="24"/>
              </w:rPr>
              <w:t xml:space="preserve"> qualitatively</w:t>
            </w:r>
          </w:p>
        </w:tc>
      </w:tr>
      <w:tr w:rsidR="00603A64" w:rsidRPr="00174B89" w:rsidTr="009D503F">
        <w:tblPrEx>
          <w:tblLook w:val="0000"/>
        </w:tblPrEx>
        <w:trPr>
          <w:trHeight w:val="1275"/>
        </w:trPr>
        <w:tc>
          <w:tcPr>
            <w:tcW w:w="722" w:type="pct"/>
            <w:tcBorders>
              <w:top w:val="nil"/>
              <w:left w:val="nil"/>
              <w:bottom w:val="nil"/>
              <w:right w:val="nil"/>
            </w:tcBorders>
          </w:tcPr>
          <w:p w:rsidR="005D4292" w:rsidRPr="00174B89" w:rsidRDefault="005D4292" w:rsidP="00603A64">
            <w:pPr>
              <w:widowControl w:val="0"/>
              <w:overflowPunct w:val="0"/>
              <w:autoSpaceDE w:val="0"/>
              <w:autoSpaceDN w:val="0"/>
              <w:adjustRightInd w:val="0"/>
              <w:spacing w:after="0" w:line="240" w:lineRule="auto"/>
              <w:ind w:left="106"/>
              <w:rPr>
                <w:rFonts w:ascii="Times New Roman" w:hAnsi="Times New Roman" w:cs="Times New Roman"/>
                <w:b/>
                <w:bCs/>
                <w:sz w:val="24"/>
                <w:szCs w:val="24"/>
              </w:rPr>
            </w:pPr>
            <w:r w:rsidRPr="00174B89">
              <w:rPr>
                <w:rFonts w:ascii="Times New Roman" w:hAnsi="Times New Roman" w:cs="Times New Roman"/>
                <w:b/>
                <w:bCs/>
                <w:sz w:val="24"/>
                <w:szCs w:val="24"/>
              </w:rPr>
              <w:t>III</w:t>
            </w:r>
          </w:p>
          <w:p w:rsidR="005D4292" w:rsidRPr="00174B89" w:rsidRDefault="005D4292" w:rsidP="00603A64">
            <w:pPr>
              <w:widowControl w:val="0"/>
              <w:overflowPunct w:val="0"/>
              <w:autoSpaceDE w:val="0"/>
              <w:autoSpaceDN w:val="0"/>
              <w:adjustRightInd w:val="0"/>
              <w:spacing w:line="240" w:lineRule="auto"/>
              <w:ind w:left="106"/>
              <w:rPr>
                <w:rFonts w:ascii="Times New Roman" w:hAnsi="Times New Roman" w:cs="Times New Roman"/>
                <w:sz w:val="24"/>
                <w:szCs w:val="24"/>
              </w:rPr>
            </w:pPr>
          </w:p>
        </w:tc>
        <w:tc>
          <w:tcPr>
            <w:tcW w:w="1340" w:type="pct"/>
            <w:tcBorders>
              <w:top w:val="nil"/>
              <w:left w:val="nil"/>
              <w:bottom w:val="nil"/>
              <w:right w:val="nil"/>
            </w:tcBorders>
          </w:tcPr>
          <w:p w:rsidR="005D4292" w:rsidRPr="00174B89" w:rsidRDefault="005D4292" w:rsidP="00603A64">
            <w:pPr>
              <w:widowControl w:val="0"/>
              <w:overflowPunct w:val="0"/>
              <w:autoSpaceDE w:val="0"/>
              <w:autoSpaceDN w:val="0"/>
              <w:adjustRightInd w:val="0"/>
              <w:spacing w:after="0" w:line="240" w:lineRule="auto"/>
              <w:rPr>
                <w:rFonts w:ascii="Times New Roman" w:hAnsi="Times New Roman" w:cs="Times New Roman"/>
                <w:sz w:val="24"/>
                <w:szCs w:val="24"/>
              </w:rPr>
            </w:pPr>
            <w:r w:rsidRPr="00174B89">
              <w:rPr>
                <w:rFonts w:ascii="Times New Roman" w:hAnsi="Times New Roman" w:cs="Times New Roman"/>
                <w:sz w:val="24"/>
                <w:szCs w:val="24"/>
              </w:rPr>
              <w:t>Perceptions of stakeholders on provision of FTP</w:t>
            </w:r>
          </w:p>
        </w:tc>
        <w:tc>
          <w:tcPr>
            <w:tcW w:w="773" w:type="pct"/>
            <w:tcBorders>
              <w:top w:val="nil"/>
              <w:left w:val="nil"/>
              <w:bottom w:val="nil"/>
              <w:right w:val="nil"/>
            </w:tcBorders>
          </w:tcPr>
          <w:p w:rsidR="005D4292" w:rsidRPr="00174B89" w:rsidRDefault="005D4292" w:rsidP="00603A64">
            <w:pPr>
              <w:widowControl w:val="0"/>
              <w:overflowPunct w:val="0"/>
              <w:autoSpaceDE w:val="0"/>
              <w:autoSpaceDN w:val="0"/>
              <w:adjustRightInd w:val="0"/>
              <w:spacing w:line="240" w:lineRule="auto"/>
              <w:rPr>
                <w:rFonts w:ascii="Times New Roman" w:hAnsi="Times New Roman" w:cs="Times New Roman"/>
                <w:sz w:val="24"/>
                <w:szCs w:val="24"/>
              </w:rPr>
            </w:pPr>
            <w:r w:rsidRPr="00174B89">
              <w:rPr>
                <w:rFonts w:ascii="Times New Roman" w:hAnsi="Times New Roman" w:cs="Times New Roman"/>
                <w:sz w:val="24"/>
                <w:szCs w:val="24"/>
              </w:rPr>
              <w:t>Provision of the FTP</w:t>
            </w:r>
          </w:p>
        </w:tc>
        <w:tc>
          <w:tcPr>
            <w:tcW w:w="879" w:type="pct"/>
            <w:tcBorders>
              <w:top w:val="nil"/>
              <w:left w:val="nil"/>
              <w:bottom w:val="nil"/>
              <w:right w:val="nil"/>
            </w:tcBorders>
          </w:tcPr>
          <w:p w:rsidR="005D4292" w:rsidRPr="00174B89" w:rsidRDefault="005D4292" w:rsidP="00603A64">
            <w:pPr>
              <w:widowControl w:val="0"/>
              <w:overflowPunct w:val="0"/>
              <w:autoSpaceDE w:val="0"/>
              <w:autoSpaceDN w:val="0"/>
              <w:adjustRightInd w:val="0"/>
              <w:spacing w:after="0" w:line="240" w:lineRule="auto"/>
              <w:rPr>
                <w:rFonts w:ascii="Times New Roman" w:hAnsi="Times New Roman" w:cs="Times New Roman"/>
                <w:sz w:val="24"/>
                <w:szCs w:val="24"/>
              </w:rPr>
            </w:pPr>
            <w:r w:rsidRPr="00174B89">
              <w:rPr>
                <w:rFonts w:ascii="Times New Roman" w:hAnsi="Times New Roman" w:cs="Times New Roman"/>
                <w:sz w:val="24"/>
                <w:szCs w:val="24"/>
              </w:rPr>
              <w:t>questionnaire  Interviews</w:t>
            </w:r>
          </w:p>
        </w:tc>
        <w:tc>
          <w:tcPr>
            <w:tcW w:w="1286" w:type="pct"/>
            <w:tcBorders>
              <w:top w:val="nil"/>
              <w:left w:val="nil"/>
              <w:bottom w:val="nil"/>
              <w:right w:val="nil"/>
            </w:tcBorders>
          </w:tcPr>
          <w:p w:rsidR="005D4292" w:rsidRPr="00174B89" w:rsidRDefault="005D4292" w:rsidP="00603A64">
            <w:pPr>
              <w:spacing w:after="0" w:line="240" w:lineRule="auto"/>
              <w:rPr>
                <w:rFonts w:ascii="Times New Roman" w:hAnsi="Times New Roman" w:cs="Times New Roman"/>
                <w:sz w:val="24"/>
                <w:szCs w:val="24"/>
              </w:rPr>
            </w:pPr>
            <w:r w:rsidRPr="00174B89">
              <w:rPr>
                <w:rFonts w:ascii="Times New Roman" w:hAnsi="Times New Roman" w:cs="Times New Roman"/>
                <w:sz w:val="24"/>
                <w:szCs w:val="24"/>
              </w:rPr>
              <w:t>Descriptive statistics:</w:t>
            </w:r>
          </w:p>
          <w:p w:rsidR="005D4292" w:rsidRPr="00174B89" w:rsidRDefault="005D4292" w:rsidP="00603A64">
            <w:pPr>
              <w:spacing w:after="0" w:line="240" w:lineRule="auto"/>
              <w:rPr>
                <w:rFonts w:ascii="Times New Roman" w:hAnsi="Times New Roman" w:cs="Times New Roman"/>
                <w:sz w:val="24"/>
                <w:szCs w:val="24"/>
              </w:rPr>
            </w:pPr>
            <w:r w:rsidRPr="00174B89">
              <w:rPr>
                <w:rFonts w:ascii="Times New Roman" w:hAnsi="Times New Roman" w:cs="Times New Roman"/>
                <w:sz w:val="24"/>
                <w:szCs w:val="24"/>
              </w:rPr>
              <w:t>Frequencies, percentages, means; qualitatively</w:t>
            </w:r>
          </w:p>
        </w:tc>
      </w:tr>
      <w:tr w:rsidR="00603A64" w:rsidRPr="00174B89" w:rsidTr="009D503F">
        <w:tblPrEx>
          <w:tblLook w:val="0000"/>
        </w:tblPrEx>
        <w:trPr>
          <w:trHeight w:val="1275"/>
        </w:trPr>
        <w:tc>
          <w:tcPr>
            <w:tcW w:w="722" w:type="pct"/>
            <w:tcBorders>
              <w:top w:val="nil"/>
              <w:left w:val="nil"/>
              <w:bottom w:val="single" w:sz="4" w:space="0" w:color="auto"/>
              <w:right w:val="nil"/>
            </w:tcBorders>
          </w:tcPr>
          <w:p w:rsidR="005D4292" w:rsidRPr="00174B89" w:rsidRDefault="00257C3A" w:rsidP="00603A64">
            <w:pPr>
              <w:widowControl w:val="0"/>
              <w:overflowPunct w:val="0"/>
              <w:autoSpaceDE w:val="0"/>
              <w:autoSpaceDN w:val="0"/>
              <w:adjustRightInd w:val="0"/>
              <w:spacing w:after="0" w:line="240" w:lineRule="auto"/>
              <w:ind w:left="106"/>
              <w:rPr>
                <w:rFonts w:ascii="Times New Roman" w:hAnsi="Times New Roman" w:cs="Times New Roman"/>
                <w:b/>
                <w:bCs/>
                <w:sz w:val="24"/>
                <w:szCs w:val="24"/>
              </w:rPr>
            </w:pPr>
            <w:r w:rsidRPr="00174B89">
              <w:rPr>
                <w:rFonts w:ascii="Times New Roman" w:hAnsi="Times New Roman" w:cs="Times New Roman"/>
                <w:b/>
                <w:bCs/>
                <w:sz w:val="24"/>
                <w:szCs w:val="24"/>
              </w:rPr>
              <w:t>IV</w:t>
            </w:r>
          </w:p>
        </w:tc>
        <w:tc>
          <w:tcPr>
            <w:tcW w:w="1340" w:type="pct"/>
            <w:tcBorders>
              <w:top w:val="nil"/>
              <w:left w:val="nil"/>
              <w:bottom w:val="single" w:sz="4" w:space="0" w:color="auto"/>
              <w:right w:val="nil"/>
            </w:tcBorders>
          </w:tcPr>
          <w:p w:rsidR="005D4292" w:rsidRPr="00174B89" w:rsidRDefault="005D4292" w:rsidP="00603A64">
            <w:pPr>
              <w:widowControl w:val="0"/>
              <w:overflowPunct w:val="0"/>
              <w:autoSpaceDE w:val="0"/>
              <w:autoSpaceDN w:val="0"/>
              <w:adjustRightInd w:val="0"/>
              <w:spacing w:after="0" w:line="240" w:lineRule="auto"/>
              <w:rPr>
                <w:rFonts w:ascii="Times New Roman" w:hAnsi="Times New Roman" w:cs="Times New Roman"/>
                <w:sz w:val="24"/>
                <w:szCs w:val="24"/>
              </w:rPr>
            </w:pPr>
            <w:r w:rsidRPr="00174B89">
              <w:rPr>
                <w:rFonts w:ascii="Times New Roman" w:hAnsi="Times New Roman" w:cs="Times New Roman"/>
                <w:sz w:val="24"/>
                <w:szCs w:val="24"/>
              </w:rPr>
              <w:t xml:space="preserve">Opinions on Improving </w:t>
            </w:r>
          </w:p>
          <w:p w:rsidR="005D4292" w:rsidRPr="00174B89" w:rsidRDefault="005D4292" w:rsidP="00603A64">
            <w:pPr>
              <w:widowControl w:val="0"/>
              <w:overflowPunct w:val="0"/>
              <w:autoSpaceDE w:val="0"/>
              <w:autoSpaceDN w:val="0"/>
              <w:adjustRightInd w:val="0"/>
              <w:spacing w:after="0" w:line="240" w:lineRule="auto"/>
              <w:rPr>
                <w:rFonts w:ascii="Times New Roman" w:hAnsi="Times New Roman" w:cs="Times New Roman"/>
                <w:sz w:val="24"/>
                <w:szCs w:val="24"/>
              </w:rPr>
            </w:pPr>
            <w:r w:rsidRPr="00174B89">
              <w:rPr>
                <w:rFonts w:ascii="Times New Roman" w:hAnsi="Times New Roman" w:cs="Times New Roman"/>
                <w:sz w:val="24"/>
                <w:szCs w:val="24"/>
              </w:rPr>
              <w:t>provision of FTP</w:t>
            </w:r>
          </w:p>
        </w:tc>
        <w:tc>
          <w:tcPr>
            <w:tcW w:w="773" w:type="pct"/>
            <w:tcBorders>
              <w:top w:val="nil"/>
              <w:left w:val="nil"/>
              <w:bottom w:val="single" w:sz="4" w:space="0" w:color="auto"/>
              <w:right w:val="nil"/>
            </w:tcBorders>
          </w:tcPr>
          <w:p w:rsidR="005D4292" w:rsidRPr="00174B89" w:rsidRDefault="005D4292" w:rsidP="00603A64">
            <w:pPr>
              <w:widowControl w:val="0"/>
              <w:overflowPunct w:val="0"/>
              <w:autoSpaceDE w:val="0"/>
              <w:autoSpaceDN w:val="0"/>
              <w:adjustRightInd w:val="0"/>
              <w:spacing w:line="240" w:lineRule="auto"/>
              <w:rPr>
                <w:rFonts w:ascii="Times New Roman" w:hAnsi="Times New Roman" w:cs="Times New Roman"/>
                <w:sz w:val="24"/>
                <w:szCs w:val="24"/>
              </w:rPr>
            </w:pPr>
            <w:r w:rsidRPr="00174B89">
              <w:rPr>
                <w:rFonts w:ascii="Times New Roman" w:hAnsi="Times New Roman" w:cs="Times New Roman"/>
                <w:sz w:val="24"/>
                <w:szCs w:val="24"/>
              </w:rPr>
              <w:t>Provision of the FTP</w:t>
            </w:r>
          </w:p>
        </w:tc>
        <w:tc>
          <w:tcPr>
            <w:tcW w:w="879" w:type="pct"/>
            <w:tcBorders>
              <w:top w:val="nil"/>
              <w:left w:val="nil"/>
              <w:bottom w:val="single" w:sz="4" w:space="0" w:color="auto"/>
              <w:right w:val="nil"/>
            </w:tcBorders>
          </w:tcPr>
          <w:p w:rsidR="005D4292" w:rsidRPr="00174B89" w:rsidRDefault="005D4292" w:rsidP="00603A64">
            <w:pPr>
              <w:widowControl w:val="0"/>
              <w:overflowPunct w:val="0"/>
              <w:autoSpaceDE w:val="0"/>
              <w:autoSpaceDN w:val="0"/>
              <w:adjustRightInd w:val="0"/>
              <w:spacing w:after="0" w:line="240" w:lineRule="auto"/>
              <w:rPr>
                <w:rFonts w:ascii="Times New Roman" w:hAnsi="Times New Roman" w:cs="Times New Roman"/>
                <w:sz w:val="24"/>
                <w:szCs w:val="24"/>
              </w:rPr>
            </w:pPr>
            <w:r w:rsidRPr="00174B89">
              <w:rPr>
                <w:rFonts w:ascii="Times New Roman" w:hAnsi="Times New Roman" w:cs="Times New Roman"/>
                <w:sz w:val="24"/>
                <w:szCs w:val="24"/>
              </w:rPr>
              <w:t xml:space="preserve">questionnaire  </w:t>
            </w:r>
          </w:p>
          <w:p w:rsidR="005D4292" w:rsidRPr="00174B89" w:rsidRDefault="005D4292" w:rsidP="00603A64">
            <w:pPr>
              <w:widowControl w:val="0"/>
              <w:overflowPunct w:val="0"/>
              <w:autoSpaceDE w:val="0"/>
              <w:autoSpaceDN w:val="0"/>
              <w:adjustRightInd w:val="0"/>
              <w:spacing w:after="0" w:line="240" w:lineRule="auto"/>
              <w:rPr>
                <w:rFonts w:ascii="Times New Roman" w:hAnsi="Times New Roman" w:cs="Times New Roman"/>
                <w:sz w:val="24"/>
                <w:szCs w:val="24"/>
              </w:rPr>
            </w:pPr>
            <w:r w:rsidRPr="00174B89">
              <w:rPr>
                <w:rFonts w:ascii="Times New Roman" w:hAnsi="Times New Roman" w:cs="Times New Roman"/>
                <w:sz w:val="24"/>
                <w:szCs w:val="24"/>
              </w:rPr>
              <w:t>Interviews</w:t>
            </w:r>
          </w:p>
        </w:tc>
        <w:tc>
          <w:tcPr>
            <w:tcW w:w="1286" w:type="pct"/>
            <w:tcBorders>
              <w:top w:val="nil"/>
              <w:left w:val="nil"/>
              <w:bottom w:val="single" w:sz="4" w:space="0" w:color="auto"/>
              <w:right w:val="nil"/>
            </w:tcBorders>
          </w:tcPr>
          <w:p w:rsidR="005D4292" w:rsidRPr="00174B89" w:rsidRDefault="005D4292" w:rsidP="00603A64">
            <w:pPr>
              <w:spacing w:after="0" w:line="240" w:lineRule="auto"/>
              <w:rPr>
                <w:rFonts w:ascii="Times New Roman" w:hAnsi="Times New Roman" w:cs="Times New Roman"/>
                <w:sz w:val="24"/>
                <w:szCs w:val="24"/>
              </w:rPr>
            </w:pPr>
            <w:r w:rsidRPr="00174B89">
              <w:rPr>
                <w:rFonts w:ascii="Times New Roman" w:hAnsi="Times New Roman" w:cs="Times New Roman"/>
                <w:sz w:val="24"/>
                <w:szCs w:val="24"/>
              </w:rPr>
              <w:t>Descriptive statistics:</w:t>
            </w:r>
          </w:p>
          <w:p w:rsidR="005D4292" w:rsidRPr="00174B89" w:rsidRDefault="005D4292" w:rsidP="00603A64">
            <w:pPr>
              <w:widowControl w:val="0"/>
              <w:overflowPunct w:val="0"/>
              <w:autoSpaceDE w:val="0"/>
              <w:autoSpaceDN w:val="0"/>
              <w:adjustRightInd w:val="0"/>
              <w:spacing w:after="0" w:line="240" w:lineRule="auto"/>
              <w:rPr>
                <w:rFonts w:ascii="Times New Roman" w:hAnsi="Times New Roman" w:cs="Times New Roman"/>
                <w:sz w:val="24"/>
                <w:szCs w:val="24"/>
              </w:rPr>
            </w:pPr>
            <w:r w:rsidRPr="00174B89">
              <w:rPr>
                <w:rFonts w:ascii="Times New Roman" w:hAnsi="Times New Roman" w:cs="Times New Roman"/>
                <w:sz w:val="24"/>
                <w:szCs w:val="24"/>
              </w:rPr>
              <w:t xml:space="preserve">Frequencies, percentages, </w:t>
            </w:r>
          </w:p>
          <w:p w:rsidR="005D4292" w:rsidRPr="00174B89" w:rsidRDefault="005D4292" w:rsidP="00603A64">
            <w:pPr>
              <w:spacing w:after="0" w:line="240" w:lineRule="auto"/>
              <w:rPr>
                <w:rFonts w:ascii="Times New Roman" w:hAnsi="Times New Roman" w:cs="Times New Roman"/>
                <w:sz w:val="24"/>
                <w:szCs w:val="24"/>
              </w:rPr>
            </w:pPr>
            <w:r w:rsidRPr="00174B89">
              <w:rPr>
                <w:rFonts w:ascii="Times New Roman" w:hAnsi="Times New Roman" w:cs="Times New Roman"/>
                <w:sz w:val="24"/>
                <w:szCs w:val="24"/>
              </w:rPr>
              <w:t>Means; qualitatively</w:t>
            </w:r>
          </w:p>
        </w:tc>
      </w:tr>
    </w:tbl>
    <w:p w:rsidR="00141531" w:rsidRPr="00174B89" w:rsidRDefault="00141531" w:rsidP="00603A64">
      <w:pPr>
        <w:widowControl w:val="0"/>
        <w:overflowPunct w:val="0"/>
        <w:autoSpaceDE w:val="0"/>
        <w:autoSpaceDN w:val="0"/>
        <w:adjustRightInd w:val="0"/>
        <w:spacing w:after="0" w:line="240" w:lineRule="auto"/>
        <w:rPr>
          <w:rFonts w:ascii="Times New Roman" w:hAnsi="Times New Roman" w:cs="Times New Roman"/>
          <w:sz w:val="24"/>
          <w:szCs w:val="24"/>
        </w:rPr>
      </w:pPr>
    </w:p>
    <w:p w:rsidR="005F2BC5" w:rsidRDefault="00D3654E" w:rsidP="00A65F60">
      <w:pPr>
        <w:pStyle w:val="Heading2"/>
      </w:pPr>
      <w:bookmarkStart w:id="46" w:name="_Toc402951169"/>
      <w:r w:rsidRPr="00174B89">
        <w:t>3.1</w:t>
      </w:r>
      <w:r w:rsidR="00D06ED6" w:rsidRPr="00174B89">
        <w:t>1</w:t>
      </w:r>
      <w:r w:rsidR="00C7557F" w:rsidRPr="00174B89">
        <w:t xml:space="preserve"> </w:t>
      </w:r>
      <w:r w:rsidR="005F2BC5" w:rsidRPr="00174B89">
        <w:t>Ethical considerations</w:t>
      </w:r>
      <w:bookmarkEnd w:id="46"/>
    </w:p>
    <w:p w:rsidR="005F2BC5" w:rsidRPr="00174B89" w:rsidRDefault="005F2BC5" w:rsidP="00765157">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Ethical issues arise from the kind of problems social scientists investigate and the methods used to</w:t>
      </w:r>
      <w:r w:rsidR="005950B3" w:rsidRPr="00174B89">
        <w:rPr>
          <w:rFonts w:ascii="Times New Roman" w:hAnsi="Times New Roman" w:cs="Times New Roman"/>
          <w:sz w:val="24"/>
          <w:szCs w:val="24"/>
        </w:rPr>
        <w:t xml:space="preserve"> obtain valid and reliable data</w:t>
      </w:r>
      <w:r w:rsidRPr="00174B89">
        <w:rPr>
          <w:rFonts w:ascii="Times New Roman" w:hAnsi="Times New Roman" w:cs="Times New Roman"/>
          <w:sz w:val="24"/>
          <w:szCs w:val="24"/>
        </w:rPr>
        <w:t xml:space="preserve"> (Nachmias, 2004). This study was designed to meet the ethical standards of research in Kenya inorder to ensure the researchers protection and for legal purposes of the study.  All the collected data was made anonymous and the comments kept confident. Prior </w:t>
      </w:r>
      <w:r w:rsidR="005950B3" w:rsidRPr="00174B89">
        <w:rPr>
          <w:rFonts w:ascii="Times New Roman" w:hAnsi="Times New Roman" w:cs="Times New Roman"/>
          <w:sz w:val="24"/>
          <w:szCs w:val="24"/>
        </w:rPr>
        <w:t xml:space="preserve">to </w:t>
      </w:r>
      <w:r w:rsidRPr="00174B89">
        <w:rPr>
          <w:rFonts w:ascii="Times New Roman" w:hAnsi="Times New Roman" w:cs="Times New Roman"/>
          <w:sz w:val="24"/>
          <w:szCs w:val="24"/>
        </w:rPr>
        <w:t xml:space="preserve">the data collection, the researcher made attempts to acquaint with the respondents, got their consent to participate in the study, explained to them the purpose of the study and how it would </w:t>
      </w:r>
      <w:r w:rsidRPr="00174B89">
        <w:rPr>
          <w:rFonts w:ascii="Times New Roman" w:hAnsi="Times New Roman" w:cs="Times New Roman"/>
          <w:sz w:val="24"/>
          <w:szCs w:val="24"/>
        </w:rPr>
        <w:lastRenderedPageBreak/>
        <w:t>be of benefit to the society in the future. The taken considerations enforced the collection of the data, enabled participation and donation of the required information</w:t>
      </w:r>
      <w:r w:rsidR="003477BF" w:rsidRPr="00174B89">
        <w:rPr>
          <w:rFonts w:ascii="Times New Roman" w:hAnsi="Times New Roman" w:cs="Times New Roman"/>
          <w:sz w:val="24"/>
          <w:szCs w:val="24"/>
        </w:rPr>
        <w:t>.</w:t>
      </w:r>
      <w:r w:rsidRPr="00174B89">
        <w:rPr>
          <w:rFonts w:ascii="Times New Roman" w:hAnsi="Times New Roman" w:cs="Times New Roman"/>
          <w:sz w:val="24"/>
          <w:szCs w:val="24"/>
        </w:rPr>
        <w:t xml:space="preserve"> </w:t>
      </w:r>
    </w:p>
    <w:p w:rsidR="000A491B" w:rsidRPr="00174B89" w:rsidRDefault="000A491B" w:rsidP="000A491B">
      <w:pPr>
        <w:pStyle w:val="Heading1"/>
      </w:pPr>
      <w:r w:rsidRPr="00174B89">
        <w:br w:type="page"/>
      </w:r>
      <w:bookmarkStart w:id="47" w:name="_Toc402951170"/>
      <w:r w:rsidRPr="00174B89">
        <w:lastRenderedPageBreak/>
        <w:t>CHAPTER FOUR</w:t>
      </w:r>
      <w:bookmarkEnd w:id="47"/>
    </w:p>
    <w:p w:rsidR="000A491B" w:rsidRPr="00174B89" w:rsidRDefault="000A491B" w:rsidP="008E5845">
      <w:pPr>
        <w:pStyle w:val="Heading1"/>
      </w:pPr>
      <w:bookmarkStart w:id="48" w:name="_Toc214871241"/>
      <w:bookmarkStart w:id="49" w:name="_Toc402951171"/>
      <w:r w:rsidRPr="00174B89">
        <w:t>DATA</w:t>
      </w:r>
      <w:r w:rsidR="00040630" w:rsidRPr="00174B89">
        <w:t xml:space="preserve"> </w:t>
      </w:r>
      <w:r w:rsidR="008E5845" w:rsidRPr="00174B89">
        <w:t xml:space="preserve">PRESENTATION, </w:t>
      </w:r>
      <w:r w:rsidR="00040630" w:rsidRPr="00174B89">
        <w:t xml:space="preserve">ANALYSIS, </w:t>
      </w:r>
      <w:r w:rsidR="008E5845" w:rsidRPr="00174B89">
        <w:t xml:space="preserve">INTERPRETATION AND </w:t>
      </w:r>
      <w:r w:rsidRPr="00174B89">
        <w:t>DISCUSSION</w:t>
      </w:r>
      <w:bookmarkEnd w:id="48"/>
      <w:bookmarkEnd w:id="49"/>
    </w:p>
    <w:p w:rsidR="005E7D3B" w:rsidRPr="00174B89" w:rsidRDefault="005E7D3B" w:rsidP="005E7D3B">
      <w:pPr>
        <w:rPr>
          <w:lang w:val="en-US"/>
        </w:rPr>
      </w:pPr>
    </w:p>
    <w:p w:rsidR="00464C4A" w:rsidRDefault="00464C4A" w:rsidP="00464C4A">
      <w:pPr>
        <w:spacing w:after="0" w:line="480" w:lineRule="auto"/>
        <w:ind w:left="-274"/>
        <w:jc w:val="both"/>
        <w:rPr>
          <w:rFonts w:ascii="Times New Roman" w:hAnsi="Times New Roman" w:cs="Times New Roman"/>
          <w:b/>
          <w:sz w:val="24"/>
          <w:szCs w:val="24"/>
        </w:rPr>
      </w:pPr>
      <w:r w:rsidRPr="00174B89">
        <w:rPr>
          <w:rFonts w:ascii="Times New Roman" w:hAnsi="Times New Roman" w:cs="Times New Roman"/>
          <w:b/>
          <w:sz w:val="24"/>
          <w:szCs w:val="24"/>
        </w:rPr>
        <w:t>4.0 Introduction</w:t>
      </w:r>
    </w:p>
    <w:p w:rsidR="009D503F" w:rsidRPr="00174B89" w:rsidRDefault="009D503F" w:rsidP="009D503F">
      <w:pPr>
        <w:spacing w:after="0" w:line="240" w:lineRule="auto"/>
        <w:ind w:left="-274"/>
        <w:jc w:val="both"/>
        <w:rPr>
          <w:rFonts w:ascii="Times New Roman" w:hAnsi="Times New Roman" w:cs="Times New Roman"/>
          <w:b/>
          <w:sz w:val="24"/>
          <w:szCs w:val="24"/>
        </w:rPr>
      </w:pPr>
    </w:p>
    <w:p w:rsidR="00464C4A" w:rsidRPr="00174B89" w:rsidRDefault="00464C4A" w:rsidP="00464C4A">
      <w:pPr>
        <w:spacing w:after="0" w:line="480" w:lineRule="auto"/>
        <w:ind w:left="-274"/>
        <w:jc w:val="both"/>
        <w:rPr>
          <w:rFonts w:ascii="Times New Roman" w:hAnsi="Times New Roman" w:cs="Times New Roman"/>
        </w:rPr>
      </w:pPr>
      <w:r w:rsidRPr="00174B89">
        <w:rPr>
          <w:rFonts w:ascii="Times New Roman" w:hAnsi="Times New Roman" w:cs="Times New Roman"/>
          <w:sz w:val="24"/>
          <w:szCs w:val="24"/>
        </w:rPr>
        <w:t xml:space="preserve">This chapter is a presentation and discussion of the findings from the data obtained from respondents with the use of questionnaires, interviews, and official documents. </w:t>
      </w:r>
      <w:r w:rsidRPr="00174B89">
        <w:rPr>
          <w:rFonts w:ascii="Times New Roman" w:hAnsi="Times New Roman" w:cs="Times New Roman"/>
        </w:rPr>
        <w:t xml:space="preserve">The chapter presents both the descriptive and analytic results of the study. The descriptive results avail information on how the </w:t>
      </w:r>
      <w:r w:rsidR="00C009F0" w:rsidRPr="00174B89">
        <w:rPr>
          <w:rFonts w:ascii="Times New Roman" w:hAnsi="Times New Roman" w:cs="Times New Roman"/>
        </w:rPr>
        <w:t>socio-economic and</w:t>
      </w:r>
      <w:r w:rsidRPr="00174B89">
        <w:rPr>
          <w:rFonts w:ascii="Times New Roman" w:hAnsi="Times New Roman" w:cs="Times New Roman"/>
        </w:rPr>
        <w:t xml:space="preserve"> political factors interact in influenc</w:t>
      </w:r>
      <w:r w:rsidR="00F12BF0" w:rsidRPr="00174B89">
        <w:rPr>
          <w:rFonts w:ascii="Times New Roman" w:hAnsi="Times New Roman" w:cs="Times New Roman"/>
        </w:rPr>
        <w:t>e</w:t>
      </w:r>
      <w:r w:rsidRPr="00174B89">
        <w:rPr>
          <w:rFonts w:ascii="Times New Roman" w:hAnsi="Times New Roman" w:cs="Times New Roman"/>
        </w:rPr>
        <w:t xml:space="preserve"> </w:t>
      </w:r>
      <w:r w:rsidR="00C009F0" w:rsidRPr="00174B89">
        <w:rPr>
          <w:rFonts w:ascii="Times New Roman" w:hAnsi="Times New Roman" w:cs="Times New Roman"/>
        </w:rPr>
        <w:t>provision</w:t>
      </w:r>
      <w:r w:rsidRPr="00174B89">
        <w:rPr>
          <w:rFonts w:ascii="Times New Roman" w:hAnsi="Times New Roman" w:cs="Times New Roman"/>
        </w:rPr>
        <w:t xml:space="preserve"> of the FTP in public secondary schools in Machakos County, Kenya. </w:t>
      </w:r>
      <w:r w:rsidRPr="00174B89">
        <w:rPr>
          <w:rFonts w:ascii="Times New Roman" w:hAnsi="Times New Roman" w:cs="Times New Roman"/>
          <w:sz w:val="24"/>
          <w:szCs w:val="24"/>
        </w:rPr>
        <w:t xml:space="preserve">Specific objectives were: To evaluate the influence of </w:t>
      </w:r>
      <w:r w:rsidR="00C009F0" w:rsidRPr="00174B89">
        <w:rPr>
          <w:rFonts w:ascii="Times New Roman" w:hAnsi="Times New Roman" w:cs="Times New Roman"/>
          <w:sz w:val="24"/>
          <w:szCs w:val="24"/>
        </w:rPr>
        <w:t>socio-</w:t>
      </w:r>
      <w:r w:rsidRPr="00174B89">
        <w:rPr>
          <w:rFonts w:ascii="Times New Roman" w:hAnsi="Times New Roman" w:cs="Times New Roman"/>
          <w:sz w:val="24"/>
          <w:szCs w:val="24"/>
        </w:rPr>
        <w:t>economic factors on the</w:t>
      </w:r>
      <w:r w:rsidR="00C009F0" w:rsidRPr="00174B89">
        <w:rPr>
          <w:rFonts w:ascii="Times New Roman" w:hAnsi="Times New Roman" w:cs="Times New Roman"/>
          <w:sz w:val="24"/>
          <w:szCs w:val="24"/>
        </w:rPr>
        <w:t xml:space="preserve"> provision</w:t>
      </w:r>
      <w:r w:rsidRPr="00174B89">
        <w:rPr>
          <w:rFonts w:ascii="Times New Roman" w:hAnsi="Times New Roman" w:cs="Times New Roman"/>
          <w:sz w:val="24"/>
          <w:szCs w:val="24"/>
        </w:rPr>
        <w:t xml:space="preserve"> FTP in Secondary schools.; To assess the influence of political factors on the </w:t>
      </w:r>
      <w:r w:rsidR="00C009F0"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FTP in Secondary schools; </w:t>
      </w:r>
      <w:r w:rsidR="0004024B" w:rsidRPr="00174B89">
        <w:rPr>
          <w:rFonts w:ascii="Times New Roman" w:hAnsi="Times New Roman" w:cs="Times New Roman"/>
          <w:sz w:val="24"/>
          <w:szCs w:val="24"/>
        </w:rPr>
        <w:t xml:space="preserve">To assess perceptions of education stakeholders towards provision of FTP; </w:t>
      </w:r>
      <w:r w:rsidRPr="00174B89">
        <w:rPr>
          <w:rFonts w:ascii="Times New Roman" w:hAnsi="Times New Roman" w:cs="Times New Roman"/>
          <w:sz w:val="24"/>
          <w:szCs w:val="24"/>
        </w:rPr>
        <w:t xml:space="preserve">To seek opinions on </w:t>
      </w:r>
      <w:r w:rsidR="00C009F0" w:rsidRPr="00174B89">
        <w:rPr>
          <w:rFonts w:ascii="Times New Roman" w:hAnsi="Times New Roman" w:cs="Times New Roman"/>
          <w:sz w:val="24"/>
          <w:szCs w:val="24"/>
        </w:rPr>
        <w:t>improving</w:t>
      </w:r>
      <w:r w:rsidRPr="00174B89">
        <w:rPr>
          <w:rFonts w:ascii="Times New Roman" w:hAnsi="Times New Roman" w:cs="Times New Roman"/>
          <w:sz w:val="24"/>
          <w:szCs w:val="24"/>
        </w:rPr>
        <w:t xml:space="preserve"> the </w:t>
      </w:r>
      <w:r w:rsidR="00C009F0"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FTP in Secondary schools. Finally, it provides results of the research questions in respect </w:t>
      </w:r>
      <w:r w:rsidR="00BD6C2C" w:rsidRPr="00174B89">
        <w:rPr>
          <w:rFonts w:ascii="Times New Roman" w:hAnsi="Times New Roman" w:cs="Times New Roman"/>
          <w:sz w:val="24"/>
          <w:szCs w:val="24"/>
        </w:rPr>
        <w:t>of</w:t>
      </w:r>
      <w:r w:rsidRPr="00174B89">
        <w:rPr>
          <w:rFonts w:ascii="Times New Roman" w:hAnsi="Times New Roman" w:cs="Times New Roman"/>
          <w:sz w:val="24"/>
          <w:szCs w:val="24"/>
        </w:rPr>
        <w:t xml:space="preserve"> the stated objectives as outlined above. </w:t>
      </w:r>
    </w:p>
    <w:p w:rsidR="00464C4A" w:rsidRPr="00174B89" w:rsidRDefault="00464C4A" w:rsidP="009D503F">
      <w:pPr>
        <w:spacing w:after="0" w:line="240" w:lineRule="auto"/>
        <w:ind w:left="-274"/>
        <w:jc w:val="both"/>
        <w:rPr>
          <w:rFonts w:ascii="Times New Roman" w:hAnsi="Times New Roman" w:cs="Times New Roman"/>
          <w:sz w:val="24"/>
          <w:szCs w:val="24"/>
        </w:rPr>
      </w:pPr>
    </w:p>
    <w:p w:rsidR="00464C4A" w:rsidRDefault="00464C4A" w:rsidP="00464C4A">
      <w:pPr>
        <w:spacing w:after="0" w:line="480" w:lineRule="auto"/>
        <w:ind w:left="-274"/>
        <w:jc w:val="both"/>
        <w:rPr>
          <w:rFonts w:ascii="Times New Roman" w:hAnsi="Times New Roman" w:cs="Times New Roman"/>
          <w:b/>
          <w:sz w:val="24"/>
          <w:szCs w:val="24"/>
        </w:rPr>
      </w:pPr>
      <w:r w:rsidRPr="00174B89">
        <w:rPr>
          <w:rFonts w:ascii="Times New Roman" w:hAnsi="Times New Roman" w:cs="Times New Roman"/>
          <w:b/>
          <w:sz w:val="24"/>
          <w:szCs w:val="24"/>
        </w:rPr>
        <w:t>4.1.0 Demographic Information</w:t>
      </w:r>
    </w:p>
    <w:p w:rsidR="009D503F" w:rsidRPr="00174B89" w:rsidRDefault="009D503F" w:rsidP="009D503F">
      <w:pPr>
        <w:spacing w:after="0" w:line="240" w:lineRule="auto"/>
        <w:ind w:left="-274"/>
        <w:jc w:val="both"/>
        <w:rPr>
          <w:rFonts w:ascii="Times New Roman" w:hAnsi="Times New Roman" w:cs="Times New Roman"/>
          <w:b/>
          <w:sz w:val="24"/>
          <w:szCs w:val="24"/>
        </w:rPr>
      </w:pPr>
    </w:p>
    <w:p w:rsidR="00464C4A" w:rsidRPr="00174B89" w:rsidRDefault="00464C4A" w:rsidP="00464C4A">
      <w:pPr>
        <w:spacing w:after="0" w:line="480" w:lineRule="auto"/>
        <w:ind w:left="-274"/>
        <w:jc w:val="both"/>
        <w:rPr>
          <w:rFonts w:ascii="Times New Roman" w:hAnsi="Times New Roman" w:cs="Times New Roman"/>
          <w:sz w:val="24"/>
          <w:szCs w:val="24"/>
        </w:rPr>
      </w:pPr>
      <w:r w:rsidRPr="00174B89">
        <w:rPr>
          <w:rFonts w:ascii="Times New Roman" w:hAnsi="Times New Roman" w:cs="Times New Roman"/>
          <w:sz w:val="24"/>
          <w:szCs w:val="24"/>
        </w:rPr>
        <w:t>This sub-section discusses the basic information on the response rate of the sampled population, characteristics and nature of the sampled schools and respondents.</w:t>
      </w:r>
    </w:p>
    <w:p w:rsidR="00464C4A" w:rsidRPr="00174B89" w:rsidRDefault="00464C4A" w:rsidP="009D503F">
      <w:pPr>
        <w:spacing w:after="0" w:line="240" w:lineRule="auto"/>
        <w:ind w:left="-274"/>
        <w:jc w:val="both"/>
        <w:rPr>
          <w:rFonts w:ascii="Times New Roman" w:hAnsi="Times New Roman" w:cs="Times New Roman"/>
          <w:b/>
        </w:rPr>
      </w:pPr>
    </w:p>
    <w:p w:rsidR="00464C4A" w:rsidRDefault="00464C4A" w:rsidP="00464C4A">
      <w:pPr>
        <w:spacing w:after="0" w:line="480" w:lineRule="auto"/>
        <w:ind w:left="-274"/>
        <w:jc w:val="both"/>
        <w:rPr>
          <w:rFonts w:ascii="Times New Roman" w:hAnsi="Times New Roman" w:cs="Times New Roman"/>
          <w:b/>
        </w:rPr>
      </w:pPr>
      <w:r w:rsidRPr="00174B89">
        <w:rPr>
          <w:rFonts w:ascii="Times New Roman" w:hAnsi="Times New Roman" w:cs="Times New Roman"/>
          <w:b/>
        </w:rPr>
        <w:t>4.1.1 Respondents Response Rate</w:t>
      </w:r>
    </w:p>
    <w:p w:rsidR="009D503F" w:rsidRPr="00174B89" w:rsidRDefault="009D503F" w:rsidP="009D503F">
      <w:pPr>
        <w:spacing w:after="0" w:line="240" w:lineRule="auto"/>
        <w:ind w:left="-274"/>
        <w:jc w:val="both"/>
        <w:rPr>
          <w:rFonts w:ascii="Times New Roman" w:hAnsi="Times New Roman" w:cs="Times New Roman"/>
          <w:b/>
        </w:rPr>
      </w:pPr>
    </w:p>
    <w:p w:rsidR="00464C4A" w:rsidRPr="00174B89" w:rsidRDefault="00464C4A" w:rsidP="00464C4A">
      <w:pPr>
        <w:spacing w:after="0" w:line="480" w:lineRule="auto"/>
        <w:ind w:left="-274"/>
        <w:jc w:val="both"/>
        <w:rPr>
          <w:rFonts w:ascii="Times New Roman" w:hAnsi="Times New Roman" w:cs="Times New Roman"/>
          <w:sz w:val="24"/>
          <w:szCs w:val="24"/>
        </w:rPr>
      </w:pPr>
      <w:r w:rsidRPr="00174B89">
        <w:rPr>
          <w:rFonts w:ascii="Times New Roman" w:hAnsi="Times New Roman"/>
          <w:sz w:val="24"/>
          <w:szCs w:val="24"/>
        </w:rPr>
        <w:t xml:space="preserve">A total of 29 Principals out of 32 sampled respondents from 8 districts in Machakos County completed and returned the questionnaires. </w:t>
      </w:r>
      <w:r w:rsidRPr="00174B89">
        <w:rPr>
          <w:rFonts w:ascii="Times New Roman" w:hAnsi="Times New Roman" w:cs="Times New Roman"/>
          <w:sz w:val="24"/>
          <w:szCs w:val="24"/>
        </w:rPr>
        <w:t>This information is summarised in</w:t>
      </w:r>
      <w:r w:rsidRPr="00174B89">
        <w:rPr>
          <w:rFonts w:ascii="Times New Roman" w:hAnsi="Times New Roman" w:cs="Times New Roman"/>
          <w:b/>
        </w:rPr>
        <w:t xml:space="preserve"> </w:t>
      </w:r>
      <w:r w:rsidRPr="00174B89">
        <w:rPr>
          <w:rFonts w:ascii="Times New Roman" w:hAnsi="Times New Roman" w:cs="Times New Roman"/>
          <w:sz w:val="24"/>
          <w:szCs w:val="24"/>
        </w:rPr>
        <w:t>Table 4.1.</w:t>
      </w:r>
    </w:p>
    <w:p w:rsidR="009D503F" w:rsidRDefault="00464C4A" w:rsidP="004B2555">
      <w:pPr>
        <w:spacing w:after="0" w:line="480" w:lineRule="auto"/>
        <w:ind w:left="-274"/>
        <w:jc w:val="both"/>
        <w:rPr>
          <w:rFonts w:ascii="Times New Roman" w:hAnsi="Times New Roman"/>
          <w:b/>
          <w:sz w:val="24"/>
          <w:szCs w:val="24"/>
        </w:rPr>
      </w:pPr>
      <w:r w:rsidRPr="00174B89">
        <w:rPr>
          <w:rFonts w:ascii="Times New Roman" w:hAnsi="Times New Roman" w:cs="Times New Roman"/>
          <w:sz w:val="24"/>
          <w:szCs w:val="24"/>
        </w:rPr>
        <w:br w:type="page"/>
      </w:r>
      <w:r w:rsidRPr="004B2555">
        <w:rPr>
          <w:rFonts w:ascii="Times New Roman" w:hAnsi="Times New Roman"/>
          <w:b/>
          <w:sz w:val="24"/>
          <w:szCs w:val="24"/>
        </w:rPr>
        <w:lastRenderedPageBreak/>
        <w:t>Table 4.1</w:t>
      </w:r>
      <w:r w:rsidR="004B2555" w:rsidRPr="004B2555">
        <w:rPr>
          <w:rFonts w:ascii="Times New Roman" w:hAnsi="Times New Roman"/>
          <w:b/>
          <w:sz w:val="24"/>
          <w:szCs w:val="24"/>
        </w:rPr>
        <w:t xml:space="preserve">: </w:t>
      </w:r>
      <w:r w:rsidRPr="004B2555">
        <w:rPr>
          <w:rFonts w:ascii="Times New Roman" w:hAnsi="Times New Roman"/>
          <w:b/>
          <w:sz w:val="24"/>
          <w:szCs w:val="24"/>
        </w:rPr>
        <w:t>Survey Responses Rate</w:t>
      </w:r>
    </w:p>
    <w:p w:rsidR="004B2555" w:rsidRPr="004B2555" w:rsidRDefault="004B2555" w:rsidP="004B2555">
      <w:pPr>
        <w:spacing w:after="0" w:line="240" w:lineRule="auto"/>
        <w:ind w:left="-274"/>
        <w:jc w:val="both"/>
        <w:rPr>
          <w:rFonts w:ascii="Times New Roman" w:hAnsi="Times New Roman"/>
          <w:b/>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1"/>
        <w:gridCol w:w="1763"/>
        <w:gridCol w:w="1846"/>
        <w:gridCol w:w="2430"/>
      </w:tblGrid>
      <w:tr w:rsidR="00C83A2A" w:rsidRPr="004B2555" w:rsidTr="004B2555">
        <w:tc>
          <w:tcPr>
            <w:tcW w:w="1971" w:type="dxa"/>
          </w:tcPr>
          <w:p w:rsidR="004B2555" w:rsidRPr="004B2555" w:rsidRDefault="004B2555" w:rsidP="004B2555">
            <w:pPr>
              <w:spacing w:after="0" w:line="480" w:lineRule="auto"/>
              <w:jc w:val="both"/>
              <w:rPr>
                <w:rFonts w:ascii="Times New Roman" w:hAnsi="Times New Roman"/>
                <w:b/>
                <w:i/>
                <w:sz w:val="24"/>
                <w:szCs w:val="24"/>
              </w:rPr>
            </w:pPr>
            <w:r w:rsidRPr="004B2555">
              <w:rPr>
                <w:rFonts w:ascii="Times New Roman" w:hAnsi="Times New Roman"/>
                <w:b/>
                <w:bCs/>
                <w:sz w:val="24"/>
                <w:szCs w:val="24"/>
              </w:rPr>
              <w:t>Respondent</w:t>
            </w:r>
          </w:p>
        </w:tc>
        <w:tc>
          <w:tcPr>
            <w:tcW w:w="1763" w:type="dxa"/>
          </w:tcPr>
          <w:p w:rsidR="004B2555" w:rsidRPr="004B2555" w:rsidRDefault="004B2555" w:rsidP="004B2555">
            <w:pPr>
              <w:spacing w:after="0" w:line="240" w:lineRule="auto"/>
              <w:jc w:val="center"/>
              <w:rPr>
                <w:rFonts w:ascii="Times New Roman" w:hAnsi="Times New Roman"/>
                <w:b/>
                <w:i/>
                <w:sz w:val="24"/>
                <w:szCs w:val="24"/>
              </w:rPr>
            </w:pPr>
            <w:r w:rsidRPr="004B2555">
              <w:rPr>
                <w:rFonts w:ascii="Times New Roman" w:hAnsi="Times New Roman"/>
                <w:b/>
                <w:bCs/>
                <w:sz w:val="24"/>
                <w:szCs w:val="24"/>
              </w:rPr>
              <w:t>Number of Questionnaires</w:t>
            </w:r>
          </w:p>
        </w:tc>
        <w:tc>
          <w:tcPr>
            <w:tcW w:w="1846" w:type="dxa"/>
          </w:tcPr>
          <w:p w:rsidR="004B2555" w:rsidRPr="004B2555" w:rsidRDefault="004B2555" w:rsidP="004B2555">
            <w:pPr>
              <w:tabs>
                <w:tab w:val="left" w:pos="675"/>
                <w:tab w:val="left" w:pos="870"/>
              </w:tabs>
              <w:spacing w:after="0" w:line="240" w:lineRule="auto"/>
              <w:jc w:val="center"/>
              <w:rPr>
                <w:rFonts w:ascii="Times New Roman" w:hAnsi="Times New Roman"/>
                <w:b/>
                <w:bCs/>
                <w:sz w:val="24"/>
                <w:szCs w:val="24"/>
              </w:rPr>
            </w:pPr>
            <w:r w:rsidRPr="004B2555">
              <w:rPr>
                <w:rFonts w:ascii="Times New Roman" w:hAnsi="Times New Roman"/>
                <w:b/>
                <w:bCs/>
                <w:sz w:val="24"/>
                <w:szCs w:val="24"/>
              </w:rPr>
              <w:t>Number</w:t>
            </w:r>
          </w:p>
          <w:p w:rsidR="004B2555" w:rsidRPr="004B2555" w:rsidRDefault="004B2555" w:rsidP="004B2555">
            <w:pPr>
              <w:spacing w:after="0" w:line="480" w:lineRule="auto"/>
              <w:jc w:val="center"/>
              <w:rPr>
                <w:rFonts w:ascii="Times New Roman" w:hAnsi="Times New Roman"/>
                <w:b/>
                <w:i/>
                <w:sz w:val="24"/>
                <w:szCs w:val="24"/>
              </w:rPr>
            </w:pPr>
            <w:r w:rsidRPr="004B2555">
              <w:rPr>
                <w:rFonts w:ascii="Times New Roman" w:hAnsi="Times New Roman"/>
                <w:b/>
                <w:bCs/>
                <w:sz w:val="24"/>
                <w:szCs w:val="24"/>
              </w:rPr>
              <w:t>Returned</w:t>
            </w:r>
          </w:p>
        </w:tc>
        <w:tc>
          <w:tcPr>
            <w:tcW w:w="2430" w:type="dxa"/>
          </w:tcPr>
          <w:p w:rsidR="004B2555" w:rsidRPr="004B2555" w:rsidRDefault="004B2555" w:rsidP="004B2555">
            <w:pPr>
              <w:spacing w:after="0" w:line="480" w:lineRule="auto"/>
              <w:jc w:val="center"/>
              <w:rPr>
                <w:rFonts w:ascii="Times New Roman" w:hAnsi="Times New Roman"/>
                <w:b/>
                <w:i/>
                <w:sz w:val="24"/>
                <w:szCs w:val="24"/>
              </w:rPr>
            </w:pPr>
            <w:r w:rsidRPr="004B2555">
              <w:rPr>
                <w:rFonts w:ascii="Times New Roman" w:hAnsi="Times New Roman"/>
                <w:b/>
                <w:bCs/>
                <w:sz w:val="24"/>
                <w:szCs w:val="24"/>
              </w:rPr>
              <w:t>Response Rate (%)</w:t>
            </w:r>
          </w:p>
        </w:tc>
      </w:tr>
      <w:tr w:rsidR="00C83A2A" w:rsidRPr="004B2555" w:rsidTr="004B2555">
        <w:tc>
          <w:tcPr>
            <w:tcW w:w="1971" w:type="dxa"/>
          </w:tcPr>
          <w:p w:rsidR="004B2555" w:rsidRPr="004B2555" w:rsidRDefault="004B2555" w:rsidP="004B2555">
            <w:pPr>
              <w:spacing w:after="0" w:line="480" w:lineRule="auto"/>
              <w:jc w:val="both"/>
              <w:rPr>
                <w:rFonts w:ascii="Times New Roman" w:hAnsi="Times New Roman"/>
                <w:b/>
                <w:i/>
                <w:sz w:val="24"/>
                <w:szCs w:val="24"/>
              </w:rPr>
            </w:pPr>
            <w:r w:rsidRPr="004B2555">
              <w:rPr>
                <w:rFonts w:ascii="Times New Roman" w:hAnsi="Times New Roman"/>
                <w:b/>
                <w:bCs/>
                <w:sz w:val="24"/>
                <w:szCs w:val="24"/>
              </w:rPr>
              <w:t>Principals</w:t>
            </w:r>
          </w:p>
        </w:tc>
        <w:tc>
          <w:tcPr>
            <w:tcW w:w="1763" w:type="dxa"/>
          </w:tcPr>
          <w:p w:rsidR="004B2555" w:rsidRPr="004B2555" w:rsidRDefault="004B2555" w:rsidP="004B2555">
            <w:pPr>
              <w:tabs>
                <w:tab w:val="left" w:pos="675"/>
                <w:tab w:val="left" w:pos="870"/>
              </w:tabs>
              <w:spacing w:after="0" w:line="240" w:lineRule="auto"/>
              <w:jc w:val="center"/>
              <w:rPr>
                <w:rFonts w:ascii="Times New Roman" w:hAnsi="Times New Roman"/>
                <w:sz w:val="24"/>
                <w:szCs w:val="24"/>
              </w:rPr>
            </w:pPr>
            <w:r w:rsidRPr="004B2555">
              <w:rPr>
                <w:rFonts w:ascii="Times New Roman" w:hAnsi="Times New Roman"/>
                <w:sz w:val="24"/>
                <w:szCs w:val="24"/>
              </w:rPr>
              <w:t>32</w:t>
            </w:r>
          </w:p>
        </w:tc>
        <w:tc>
          <w:tcPr>
            <w:tcW w:w="1846" w:type="dxa"/>
          </w:tcPr>
          <w:p w:rsidR="004B2555" w:rsidRPr="004B2555" w:rsidRDefault="004B2555" w:rsidP="004B2555">
            <w:pPr>
              <w:tabs>
                <w:tab w:val="left" w:pos="675"/>
                <w:tab w:val="left" w:pos="870"/>
              </w:tabs>
              <w:spacing w:after="0" w:line="240" w:lineRule="auto"/>
              <w:jc w:val="center"/>
              <w:rPr>
                <w:rFonts w:ascii="Times New Roman" w:hAnsi="Times New Roman"/>
                <w:sz w:val="24"/>
                <w:szCs w:val="24"/>
              </w:rPr>
            </w:pPr>
            <w:r w:rsidRPr="004B2555">
              <w:rPr>
                <w:rFonts w:ascii="Times New Roman" w:hAnsi="Times New Roman"/>
                <w:sz w:val="24"/>
                <w:szCs w:val="24"/>
              </w:rPr>
              <w:t>29</w:t>
            </w:r>
          </w:p>
        </w:tc>
        <w:tc>
          <w:tcPr>
            <w:tcW w:w="2430" w:type="dxa"/>
          </w:tcPr>
          <w:p w:rsidR="004B2555" w:rsidRPr="004B2555" w:rsidRDefault="004B2555" w:rsidP="004B2555">
            <w:pPr>
              <w:tabs>
                <w:tab w:val="left" w:pos="675"/>
                <w:tab w:val="left" w:pos="870"/>
              </w:tabs>
              <w:spacing w:after="0" w:line="240" w:lineRule="auto"/>
              <w:jc w:val="center"/>
              <w:rPr>
                <w:rFonts w:ascii="Times New Roman" w:hAnsi="Times New Roman"/>
                <w:sz w:val="24"/>
                <w:szCs w:val="24"/>
              </w:rPr>
            </w:pPr>
            <w:r w:rsidRPr="004B2555">
              <w:rPr>
                <w:rFonts w:ascii="Times New Roman" w:hAnsi="Times New Roman"/>
                <w:sz w:val="24"/>
                <w:szCs w:val="24"/>
              </w:rPr>
              <w:t>90.6</w:t>
            </w:r>
          </w:p>
        </w:tc>
      </w:tr>
      <w:tr w:rsidR="00C83A2A" w:rsidRPr="004B2555" w:rsidTr="004B2555">
        <w:tc>
          <w:tcPr>
            <w:tcW w:w="1971" w:type="dxa"/>
          </w:tcPr>
          <w:p w:rsidR="004B2555" w:rsidRPr="004B2555" w:rsidRDefault="004B2555" w:rsidP="004B2555">
            <w:pPr>
              <w:spacing w:after="0" w:line="480" w:lineRule="auto"/>
              <w:jc w:val="both"/>
              <w:rPr>
                <w:rFonts w:ascii="Times New Roman" w:hAnsi="Times New Roman"/>
                <w:b/>
                <w:i/>
                <w:sz w:val="24"/>
                <w:szCs w:val="24"/>
              </w:rPr>
            </w:pPr>
            <w:r w:rsidRPr="004B2555">
              <w:rPr>
                <w:rFonts w:ascii="Times New Roman" w:hAnsi="Times New Roman"/>
                <w:b/>
                <w:bCs/>
                <w:sz w:val="24"/>
                <w:szCs w:val="24"/>
              </w:rPr>
              <w:t>Teachers</w:t>
            </w:r>
          </w:p>
        </w:tc>
        <w:tc>
          <w:tcPr>
            <w:tcW w:w="1763" w:type="dxa"/>
          </w:tcPr>
          <w:p w:rsidR="004B2555" w:rsidRPr="004B2555" w:rsidRDefault="004B2555" w:rsidP="004B2555">
            <w:pPr>
              <w:tabs>
                <w:tab w:val="left" w:pos="675"/>
                <w:tab w:val="left" w:pos="870"/>
              </w:tabs>
              <w:spacing w:after="0" w:line="240" w:lineRule="auto"/>
              <w:jc w:val="center"/>
              <w:rPr>
                <w:rFonts w:ascii="Times New Roman" w:hAnsi="Times New Roman"/>
                <w:sz w:val="24"/>
                <w:szCs w:val="24"/>
              </w:rPr>
            </w:pPr>
            <w:r w:rsidRPr="004B2555">
              <w:rPr>
                <w:rFonts w:ascii="Times New Roman" w:hAnsi="Times New Roman"/>
                <w:sz w:val="24"/>
                <w:szCs w:val="24"/>
              </w:rPr>
              <w:t>128</w:t>
            </w:r>
          </w:p>
        </w:tc>
        <w:tc>
          <w:tcPr>
            <w:tcW w:w="1846" w:type="dxa"/>
          </w:tcPr>
          <w:p w:rsidR="004B2555" w:rsidRPr="004B2555" w:rsidRDefault="004B2555" w:rsidP="004B2555">
            <w:pPr>
              <w:tabs>
                <w:tab w:val="left" w:pos="675"/>
                <w:tab w:val="left" w:pos="870"/>
              </w:tabs>
              <w:spacing w:after="0" w:line="240" w:lineRule="auto"/>
              <w:jc w:val="center"/>
              <w:rPr>
                <w:rFonts w:ascii="Times New Roman" w:hAnsi="Times New Roman"/>
                <w:sz w:val="24"/>
                <w:szCs w:val="24"/>
              </w:rPr>
            </w:pPr>
            <w:r w:rsidRPr="004B2555">
              <w:rPr>
                <w:rFonts w:ascii="Times New Roman" w:hAnsi="Times New Roman"/>
                <w:sz w:val="24"/>
                <w:szCs w:val="24"/>
              </w:rPr>
              <w:t>121</w:t>
            </w:r>
          </w:p>
        </w:tc>
        <w:tc>
          <w:tcPr>
            <w:tcW w:w="2430" w:type="dxa"/>
          </w:tcPr>
          <w:p w:rsidR="004B2555" w:rsidRPr="004B2555" w:rsidRDefault="004B2555" w:rsidP="004B2555">
            <w:pPr>
              <w:tabs>
                <w:tab w:val="left" w:pos="675"/>
                <w:tab w:val="left" w:pos="870"/>
              </w:tabs>
              <w:spacing w:after="0" w:line="240" w:lineRule="auto"/>
              <w:jc w:val="center"/>
              <w:rPr>
                <w:rFonts w:ascii="Times New Roman" w:hAnsi="Times New Roman"/>
                <w:sz w:val="24"/>
                <w:szCs w:val="24"/>
              </w:rPr>
            </w:pPr>
            <w:r w:rsidRPr="004B2555">
              <w:rPr>
                <w:rFonts w:ascii="Times New Roman" w:hAnsi="Times New Roman"/>
                <w:sz w:val="24"/>
                <w:szCs w:val="24"/>
              </w:rPr>
              <w:t>94.5</w:t>
            </w:r>
          </w:p>
        </w:tc>
      </w:tr>
      <w:tr w:rsidR="00C83A2A" w:rsidRPr="004B2555" w:rsidTr="004B2555">
        <w:tc>
          <w:tcPr>
            <w:tcW w:w="1971" w:type="dxa"/>
          </w:tcPr>
          <w:p w:rsidR="004B2555" w:rsidRPr="004B2555" w:rsidRDefault="004B2555" w:rsidP="004B2555">
            <w:pPr>
              <w:spacing w:after="0" w:line="480" w:lineRule="auto"/>
              <w:jc w:val="both"/>
              <w:rPr>
                <w:rFonts w:ascii="Times New Roman" w:hAnsi="Times New Roman"/>
                <w:b/>
                <w:i/>
                <w:sz w:val="24"/>
                <w:szCs w:val="24"/>
              </w:rPr>
            </w:pPr>
            <w:r w:rsidRPr="004B2555">
              <w:rPr>
                <w:rFonts w:ascii="Times New Roman" w:hAnsi="Times New Roman"/>
                <w:b/>
                <w:bCs/>
                <w:sz w:val="24"/>
                <w:szCs w:val="24"/>
              </w:rPr>
              <w:t>Student</w:t>
            </w:r>
          </w:p>
        </w:tc>
        <w:tc>
          <w:tcPr>
            <w:tcW w:w="1763" w:type="dxa"/>
          </w:tcPr>
          <w:p w:rsidR="004B2555" w:rsidRPr="004B2555" w:rsidRDefault="004B2555" w:rsidP="004B2555">
            <w:pPr>
              <w:tabs>
                <w:tab w:val="left" w:pos="675"/>
                <w:tab w:val="left" w:pos="870"/>
              </w:tabs>
              <w:spacing w:after="0" w:line="240" w:lineRule="auto"/>
              <w:jc w:val="center"/>
              <w:rPr>
                <w:rFonts w:ascii="Times New Roman" w:hAnsi="Times New Roman"/>
                <w:sz w:val="24"/>
                <w:szCs w:val="24"/>
              </w:rPr>
            </w:pPr>
            <w:r w:rsidRPr="004B2555">
              <w:rPr>
                <w:rFonts w:ascii="Times New Roman" w:hAnsi="Times New Roman"/>
                <w:sz w:val="24"/>
                <w:szCs w:val="24"/>
              </w:rPr>
              <w:t>128</w:t>
            </w:r>
          </w:p>
        </w:tc>
        <w:tc>
          <w:tcPr>
            <w:tcW w:w="1846" w:type="dxa"/>
          </w:tcPr>
          <w:p w:rsidR="004B2555" w:rsidRPr="004B2555" w:rsidRDefault="004B2555" w:rsidP="004B2555">
            <w:pPr>
              <w:tabs>
                <w:tab w:val="left" w:pos="675"/>
                <w:tab w:val="left" w:pos="870"/>
              </w:tabs>
              <w:spacing w:after="0" w:line="240" w:lineRule="auto"/>
              <w:jc w:val="center"/>
              <w:rPr>
                <w:rFonts w:ascii="Times New Roman" w:hAnsi="Times New Roman"/>
                <w:sz w:val="24"/>
                <w:szCs w:val="24"/>
              </w:rPr>
            </w:pPr>
            <w:r w:rsidRPr="004B2555">
              <w:rPr>
                <w:rFonts w:ascii="Times New Roman" w:hAnsi="Times New Roman"/>
                <w:sz w:val="24"/>
                <w:szCs w:val="24"/>
              </w:rPr>
              <w:t>112</w:t>
            </w:r>
          </w:p>
        </w:tc>
        <w:tc>
          <w:tcPr>
            <w:tcW w:w="2430" w:type="dxa"/>
          </w:tcPr>
          <w:p w:rsidR="004B2555" w:rsidRPr="004B2555" w:rsidRDefault="004B2555" w:rsidP="004B2555">
            <w:pPr>
              <w:tabs>
                <w:tab w:val="left" w:pos="675"/>
                <w:tab w:val="left" w:pos="870"/>
              </w:tabs>
              <w:spacing w:after="0" w:line="240" w:lineRule="auto"/>
              <w:jc w:val="center"/>
              <w:rPr>
                <w:rFonts w:ascii="Times New Roman" w:hAnsi="Times New Roman"/>
                <w:sz w:val="24"/>
                <w:szCs w:val="24"/>
              </w:rPr>
            </w:pPr>
            <w:r w:rsidRPr="004B2555">
              <w:rPr>
                <w:rFonts w:ascii="Times New Roman" w:hAnsi="Times New Roman"/>
                <w:sz w:val="24"/>
                <w:szCs w:val="24"/>
              </w:rPr>
              <w:t>87.5</w:t>
            </w:r>
          </w:p>
        </w:tc>
      </w:tr>
      <w:tr w:rsidR="00C83A2A" w:rsidRPr="004B2555" w:rsidTr="004B2555">
        <w:tc>
          <w:tcPr>
            <w:tcW w:w="1971" w:type="dxa"/>
          </w:tcPr>
          <w:p w:rsidR="004B2555" w:rsidRPr="004B2555" w:rsidRDefault="004B2555" w:rsidP="004B2555">
            <w:pPr>
              <w:spacing w:after="0" w:line="480" w:lineRule="auto"/>
              <w:jc w:val="both"/>
              <w:rPr>
                <w:rFonts w:ascii="Times New Roman" w:hAnsi="Times New Roman"/>
                <w:b/>
                <w:bCs/>
                <w:sz w:val="24"/>
                <w:szCs w:val="24"/>
              </w:rPr>
            </w:pPr>
            <w:r w:rsidRPr="004B2555">
              <w:rPr>
                <w:rFonts w:ascii="Times New Roman" w:hAnsi="Times New Roman"/>
                <w:b/>
                <w:bCs/>
                <w:sz w:val="24"/>
                <w:szCs w:val="24"/>
              </w:rPr>
              <w:t>Total</w:t>
            </w:r>
          </w:p>
        </w:tc>
        <w:tc>
          <w:tcPr>
            <w:tcW w:w="1763" w:type="dxa"/>
          </w:tcPr>
          <w:p w:rsidR="004B2555" w:rsidRPr="004B2555" w:rsidRDefault="004B2555" w:rsidP="004B2555">
            <w:pPr>
              <w:tabs>
                <w:tab w:val="left" w:pos="675"/>
                <w:tab w:val="left" w:pos="870"/>
              </w:tabs>
              <w:spacing w:after="0" w:line="240" w:lineRule="auto"/>
              <w:jc w:val="center"/>
              <w:rPr>
                <w:rFonts w:ascii="Times New Roman" w:hAnsi="Times New Roman"/>
                <w:b/>
                <w:sz w:val="24"/>
                <w:szCs w:val="24"/>
              </w:rPr>
            </w:pPr>
            <w:r w:rsidRPr="004B2555">
              <w:rPr>
                <w:rFonts w:ascii="Times New Roman" w:hAnsi="Times New Roman"/>
                <w:b/>
                <w:sz w:val="24"/>
                <w:szCs w:val="24"/>
              </w:rPr>
              <w:t>288</w:t>
            </w:r>
          </w:p>
        </w:tc>
        <w:tc>
          <w:tcPr>
            <w:tcW w:w="1846" w:type="dxa"/>
          </w:tcPr>
          <w:p w:rsidR="004B2555" w:rsidRPr="004B2555" w:rsidRDefault="004B2555" w:rsidP="004B2555">
            <w:pPr>
              <w:tabs>
                <w:tab w:val="left" w:pos="675"/>
                <w:tab w:val="left" w:pos="870"/>
              </w:tabs>
              <w:spacing w:after="0" w:line="240" w:lineRule="auto"/>
              <w:jc w:val="center"/>
              <w:rPr>
                <w:rFonts w:ascii="Times New Roman" w:hAnsi="Times New Roman"/>
                <w:b/>
                <w:sz w:val="24"/>
                <w:szCs w:val="24"/>
              </w:rPr>
            </w:pPr>
            <w:r w:rsidRPr="004B2555">
              <w:rPr>
                <w:rFonts w:ascii="Times New Roman" w:hAnsi="Times New Roman"/>
                <w:b/>
                <w:sz w:val="24"/>
                <w:szCs w:val="24"/>
              </w:rPr>
              <w:fldChar w:fldCharType="begin"/>
            </w:r>
            <w:r w:rsidRPr="004B2555">
              <w:rPr>
                <w:rFonts w:ascii="Times New Roman" w:hAnsi="Times New Roman"/>
                <w:b/>
                <w:sz w:val="24"/>
                <w:szCs w:val="24"/>
              </w:rPr>
              <w:instrText xml:space="preserve"> =SUM(ABOVE) </w:instrText>
            </w:r>
            <w:r w:rsidRPr="004B2555">
              <w:rPr>
                <w:rFonts w:ascii="Times New Roman" w:hAnsi="Times New Roman"/>
                <w:b/>
                <w:sz w:val="24"/>
                <w:szCs w:val="24"/>
              </w:rPr>
              <w:fldChar w:fldCharType="separate"/>
            </w:r>
            <w:r w:rsidRPr="004B2555">
              <w:rPr>
                <w:rFonts w:ascii="Times New Roman" w:hAnsi="Times New Roman"/>
                <w:b/>
                <w:noProof/>
                <w:sz w:val="24"/>
                <w:szCs w:val="24"/>
              </w:rPr>
              <w:t>262</w:t>
            </w:r>
            <w:r w:rsidRPr="004B2555">
              <w:rPr>
                <w:rFonts w:ascii="Times New Roman" w:hAnsi="Times New Roman"/>
                <w:b/>
                <w:sz w:val="24"/>
                <w:szCs w:val="24"/>
              </w:rPr>
              <w:fldChar w:fldCharType="end"/>
            </w:r>
          </w:p>
        </w:tc>
        <w:tc>
          <w:tcPr>
            <w:tcW w:w="2430" w:type="dxa"/>
          </w:tcPr>
          <w:p w:rsidR="004B2555" w:rsidRPr="004B2555" w:rsidRDefault="004B2555" w:rsidP="004B2555">
            <w:pPr>
              <w:tabs>
                <w:tab w:val="left" w:pos="675"/>
                <w:tab w:val="left" w:pos="870"/>
              </w:tabs>
              <w:spacing w:after="0" w:line="240" w:lineRule="auto"/>
              <w:jc w:val="center"/>
              <w:rPr>
                <w:rFonts w:ascii="Times New Roman" w:hAnsi="Times New Roman"/>
                <w:b/>
                <w:sz w:val="24"/>
                <w:szCs w:val="24"/>
              </w:rPr>
            </w:pPr>
            <w:r w:rsidRPr="004B2555">
              <w:rPr>
                <w:rFonts w:ascii="Times New Roman" w:hAnsi="Times New Roman"/>
                <w:b/>
                <w:sz w:val="24"/>
                <w:szCs w:val="24"/>
              </w:rPr>
              <w:t>90.9</w:t>
            </w:r>
          </w:p>
        </w:tc>
      </w:tr>
    </w:tbl>
    <w:p w:rsidR="009D503F" w:rsidRDefault="009D503F" w:rsidP="00464C4A">
      <w:pPr>
        <w:spacing w:after="0" w:line="480" w:lineRule="auto"/>
        <w:ind w:left="-274"/>
        <w:jc w:val="both"/>
        <w:rPr>
          <w:rFonts w:ascii="Times New Roman" w:hAnsi="Times New Roman"/>
          <w:b/>
          <w:i/>
          <w:sz w:val="24"/>
          <w:szCs w:val="24"/>
        </w:rPr>
      </w:pPr>
    </w:p>
    <w:p w:rsidR="00464C4A" w:rsidRPr="00174B89" w:rsidRDefault="00464C4A" w:rsidP="00464C4A">
      <w:pPr>
        <w:tabs>
          <w:tab w:val="left" w:pos="675"/>
          <w:tab w:val="left" w:pos="870"/>
        </w:tabs>
        <w:spacing w:after="0" w:line="240" w:lineRule="auto"/>
        <w:jc w:val="both"/>
        <w:rPr>
          <w:rFonts w:ascii="Times New Roman" w:hAnsi="Times New Roman"/>
          <w:b/>
          <w:sz w:val="24"/>
          <w:szCs w:val="24"/>
        </w:rPr>
      </w:pPr>
      <w:r w:rsidRPr="00174B89">
        <w:rPr>
          <w:rFonts w:ascii="Times New Roman" w:hAnsi="Times New Roman"/>
          <w:b/>
          <w:sz w:val="24"/>
          <w:szCs w:val="24"/>
        </w:rPr>
        <w:t xml:space="preserve">Source; (Field data, 2012) </w:t>
      </w:r>
    </w:p>
    <w:p w:rsidR="00464C4A" w:rsidRPr="00174B89" w:rsidRDefault="00464C4A" w:rsidP="00464C4A">
      <w:pPr>
        <w:shd w:val="clear" w:color="auto" w:fill="FFFFFF"/>
        <w:tabs>
          <w:tab w:val="left" w:pos="3330"/>
        </w:tabs>
        <w:autoSpaceDE w:val="0"/>
        <w:autoSpaceDN w:val="0"/>
        <w:adjustRightInd w:val="0"/>
        <w:spacing w:after="0" w:line="240" w:lineRule="auto"/>
        <w:jc w:val="both"/>
        <w:rPr>
          <w:rFonts w:ascii="Times New Roman" w:hAnsi="Times New Roman"/>
          <w:b/>
          <w:bCs/>
          <w:sz w:val="24"/>
          <w:szCs w:val="24"/>
        </w:rPr>
      </w:pPr>
      <w:r w:rsidRPr="00174B89">
        <w:rPr>
          <w:rFonts w:ascii="Times New Roman" w:hAnsi="Times New Roman"/>
          <w:b/>
          <w:bCs/>
          <w:sz w:val="24"/>
          <w:szCs w:val="24"/>
        </w:rPr>
        <w:tab/>
      </w:r>
    </w:p>
    <w:p w:rsidR="00464C4A" w:rsidRPr="00174B89" w:rsidRDefault="00464C4A" w:rsidP="004B2555">
      <w:pPr>
        <w:spacing w:after="0" w:line="240" w:lineRule="auto"/>
        <w:ind w:left="-274"/>
        <w:jc w:val="both"/>
        <w:rPr>
          <w:rFonts w:ascii="Times New Roman" w:hAnsi="Times New Roman" w:cs="Times New Roman"/>
          <w:sz w:val="24"/>
          <w:szCs w:val="24"/>
        </w:rPr>
      </w:pPr>
    </w:p>
    <w:p w:rsidR="00464C4A" w:rsidRDefault="00464C4A" w:rsidP="00464C4A">
      <w:pPr>
        <w:spacing w:after="0" w:line="480" w:lineRule="auto"/>
        <w:ind w:left="-274"/>
        <w:jc w:val="both"/>
        <w:rPr>
          <w:rFonts w:ascii="Times New Roman" w:hAnsi="Times New Roman" w:cs="Times New Roman"/>
          <w:sz w:val="24"/>
          <w:szCs w:val="24"/>
        </w:rPr>
      </w:pPr>
      <w:r w:rsidRPr="00174B89">
        <w:rPr>
          <w:rFonts w:ascii="Times New Roman" w:hAnsi="Times New Roman" w:cs="Times New Roman"/>
          <w:sz w:val="24"/>
          <w:szCs w:val="24"/>
        </w:rPr>
        <w:t xml:space="preserve"> Administered questionnaires show that 90.9 % response was achieved from the various respondents which probably indicate a positive response to the study. </w:t>
      </w:r>
      <w:r w:rsidRPr="00174B89">
        <w:rPr>
          <w:rFonts w:ascii="Times New Roman" w:hAnsi="Times New Roman"/>
          <w:sz w:val="24"/>
          <w:szCs w:val="24"/>
        </w:rPr>
        <w:t xml:space="preserve">Principals represented a 90.6 % return rate of the questionnaires, </w:t>
      </w:r>
      <w:r w:rsidRPr="00174B89">
        <w:rPr>
          <w:rFonts w:ascii="Times New Roman" w:hAnsi="Times New Roman" w:cs="Times New Roman"/>
          <w:sz w:val="24"/>
          <w:szCs w:val="24"/>
        </w:rPr>
        <w:t>94.5% response from Class teachers, and 87.5% response from students. Additional data was obtained through interviews done on the eight (8) District Education Officers, whose response was 100%. This response rate by the respondents was considered to be very satisfactory for the purpose of this survey and compares favourably with other researchers. The level of return rate and response was probably affected by a number of factors among them length of questions, type of questions, mood of respondents, among others. The various categories of respondents were selected due to their significant positions and their relevance towards the realisation of the study objectives. Therefore the respondents informed this study as anticipated.</w:t>
      </w:r>
    </w:p>
    <w:p w:rsidR="004B2555" w:rsidRDefault="004B2555" w:rsidP="00464C4A">
      <w:pPr>
        <w:spacing w:after="0" w:line="480" w:lineRule="auto"/>
        <w:ind w:left="-274"/>
        <w:jc w:val="both"/>
        <w:rPr>
          <w:rFonts w:ascii="Times New Roman" w:hAnsi="Times New Roman" w:cs="Times New Roman"/>
          <w:sz w:val="24"/>
          <w:szCs w:val="24"/>
        </w:rPr>
      </w:pPr>
    </w:p>
    <w:p w:rsidR="004B2555" w:rsidRDefault="004B2555" w:rsidP="00464C4A">
      <w:pPr>
        <w:spacing w:after="0" w:line="480" w:lineRule="auto"/>
        <w:ind w:left="-274"/>
        <w:jc w:val="both"/>
        <w:rPr>
          <w:rFonts w:ascii="Times New Roman" w:hAnsi="Times New Roman" w:cs="Times New Roman"/>
          <w:sz w:val="24"/>
          <w:szCs w:val="24"/>
        </w:rPr>
      </w:pPr>
    </w:p>
    <w:p w:rsidR="004B2555" w:rsidRPr="00174B89" w:rsidRDefault="004B2555" w:rsidP="00464C4A">
      <w:pPr>
        <w:spacing w:after="0" w:line="480" w:lineRule="auto"/>
        <w:ind w:left="-274"/>
        <w:jc w:val="both"/>
        <w:rPr>
          <w:rFonts w:ascii="Times New Roman" w:hAnsi="Times New Roman" w:cs="Times New Roman"/>
          <w:sz w:val="24"/>
          <w:szCs w:val="24"/>
        </w:rPr>
      </w:pPr>
    </w:p>
    <w:p w:rsidR="00464C4A" w:rsidRPr="00174B89" w:rsidRDefault="00464C4A" w:rsidP="004B2555">
      <w:pPr>
        <w:spacing w:after="0" w:line="240" w:lineRule="auto"/>
        <w:ind w:left="-274"/>
        <w:jc w:val="both"/>
        <w:rPr>
          <w:rFonts w:ascii="Times New Roman" w:hAnsi="Times New Roman" w:cs="Times New Roman"/>
          <w:sz w:val="24"/>
          <w:szCs w:val="24"/>
        </w:rPr>
      </w:pPr>
    </w:p>
    <w:p w:rsidR="00464C4A" w:rsidRPr="00174B89" w:rsidRDefault="00464C4A" w:rsidP="004B2555">
      <w:pPr>
        <w:spacing w:after="0" w:line="480" w:lineRule="auto"/>
        <w:ind w:left="-274"/>
        <w:jc w:val="both"/>
        <w:rPr>
          <w:rFonts w:ascii="Times New Roman" w:hAnsi="Times New Roman" w:cs="Times New Roman"/>
          <w:b/>
          <w:sz w:val="24"/>
          <w:szCs w:val="24"/>
        </w:rPr>
      </w:pPr>
      <w:r w:rsidRPr="00174B89">
        <w:rPr>
          <w:rFonts w:ascii="Times New Roman" w:hAnsi="Times New Roman" w:cs="Times New Roman"/>
          <w:b/>
          <w:sz w:val="24"/>
          <w:szCs w:val="24"/>
        </w:rPr>
        <w:lastRenderedPageBreak/>
        <w:t xml:space="preserve">4.1.2 Nature and Characteristics of Schools </w:t>
      </w:r>
    </w:p>
    <w:p w:rsidR="00464C4A" w:rsidRPr="00174B89" w:rsidRDefault="00464C4A" w:rsidP="00464C4A">
      <w:pPr>
        <w:spacing w:after="0" w:line="480" w:lineRule="auto"/>
        <w:ind w:left="-274"/>
        <w:jc w:val="both"/>
        <w:rPr>
          <w:rFonts w:ascii="Times New Roman" w:hAnsi="Times New Roman" w:cs="Times New Roman"/>
          <w:sz w:val="24"/>
          <w:szCs w:val="24"/>
        </w:rPr>
      </w:pPr>
      <w:r w:rsidRPr="00174B89">
        <w:rPr>
          <w:rFonts w:ascii="Times New Roman" w:hAnsi="Times New Roman" w:cs="Times New Roman"/>
          <w:sz w:val="24"/>
          <w:szCs w:val="24"/>
        </w:rPr>
        <w:t>Table 4.2</w:t>
      </w:r>
      <w:r w:rsidRPr="00174B89">
        <w:rPr>
          <w:rFonts w:ascii="Times New Roman" w:hAnsi="Times New Roman" w:cs="Times New Roman"/>
          <w:b/>
          <w:sz w:val="24"/>
          <w:szCs w:val="24"/>
        </w:rPr>
        <w:t xml:space="preserve"> </w:t>
      </w:r>
      <w:r w:rsidRPr="00174B89">
        <w:rPr>
          <w:rFonts w:ascii="Times New Roman" w:hAnsi="Times New Roman" w:cs="Times New Roman"/>
          <w:sz w:val="24"/>
          <w:szCs w:val="24"/>
        </w:rPr>
        <w:t>presents the</w:t>
      </w:r>
      <w:r w:rsidRPr="00174B89">
        <w:rPr>
          <w:rFonts w:ascii="Times New Roman" w:hAnsi="Times New Roman" w:cs="Times New Roman"/>
          <w:b/>
          <w:sz w:val="24"/>
          <w:szCs w:val="24"/>
        </w:rPr>
        <w:t xml:space="preserve"> </w:t>
      </w:r>
      <w:r w:rsidRPr="00174B89">
        <w:rPr>
          <w:rFonts w:ascii="Times New Roman" w:hAnsi="Times New Roman" w:cs="Times New Roman"/>
          <w:sz w:val="24"/>
          <w:szCs w:val="24"/>
        </w:rPr>
        <w:t xml:space="preserve">biographical data of the sampled schools which range from national to district schools. </w:t>
      </w:r>
    </w:p>
    <w:p w:rsidR="00464C4A" w:rsidRPr="00174B89" w:rsidRDefault="00464C4A" w:rsidP="004B2555">
      <w:pPr>
        <w:spacing w:after="0" w:line="480" w:lineRule="auto"/>
        <w:jc w:val="both"/>
        <w:rPr>
          <w:rFonts w:ascii="Times New Roman" w:hAnsi="Times New Roman" w:cs="Times New Roman"/>
          <w:sz w:val="24"/>
          <w:szCs w:val="24"/>
        </w:rPr>
      </w:pPr>
    </w:p>
    <w:p w:rsidR="00464C4A" w:rsidRPr="00174B89" w:rsidRDefault="00464C4A" w:rsidP="00464C4A">
      <w:pPr>
        <w:rPr>
          <w:rFonts w:ascii="Times New Roman" w:hAnsi="Times New Roman"/>
          <w:b/>
          <w:sz w:val="24"/>
          <w:szCs w:val="24"/>
        </w:rPr>
      </w:pPr>
      <w:r w:rsidRPr="00174B89">
        <w:rPr>
          <w:rFonts w:ascii="Times New Roman" w:hAnsi="Times New Roman"/>
          <w:b/>
          <w:sz w:val="24"/>
          <w:szCs w:val="24"/>
        </w:rPr>
        <w:t xml:space="preserve"> Table 4.2</w:t>
      </w:r>
    </w:p>
    <w:p w:rsidR="00464C4A" w:rsidRPr="00174B89" w:rsidRDefault="00464C4A" w:rsidP="00464C4A">
      <w:pPr>
        <w:rPr>
          <w:rFonts w:ascii="Times New Roman" w:hAnsi="Times New Roman"/>
          <w:b/>
          <w:i/>
          <w:sz w:val="24"/>
          <w:szCs w:val="24"/>
        </w:rPr>
      </w:pPr>
      <w:r w:rsidRPr="00174B89">
        <w:rPr>
          <w:rFonts w:ascii="Times New Roman" w:hAnsi="Times New Roman"/>
          <w:b/>
          <w:i/>
          <w:sz w:val="24"/>
          <w:szCs w:val="24"/>
        </w:rPr>
        <w:t>Data on Sampled Schools</w:t>
      </w:r>
      <w:r w:rsidRPr="00174B89">
        <w:rPr>
          <w:rFonts w:ascii="Times New Roman" w:hAnsi="Times New Roman"/>
          <w:b/>
          <w:i/>
          <w:sz w:val="24"/>
          <w:szCs w:val="24"/>
        </w:rPr>
        <w:tab/>
      </w:r>
    </w:p>
    <w:tbl>
      <w:tblPr>
        <w:tblW w:w="4858" w:type="pct"/>
        <w:tblInd w:w="198" w:type="dxa"/>
        <w:tblBorders>
          <w:top w:val="single" w:sz="8" w:space="0" w:color="000000"/>
          <w:bottom w:val="single" w:sz="8" w:space="0" w:color="000000"/>
        </w:tblBorders>
        <w:tblLook w:val="04A0"/>
      </w:tblPr>
      <w:tblGrid>
        <w:gridCol w:w="1561"/>
        <w:gridCol w:w="1124"/>
        <w:gridCol w:w="826"/>
        <w:gridCol w:w="1172"/>
        <w:gridCol w:w="899"/>
        <w:gridCol w:w="813"/>
        <w:gridCol w:w="810"/>
        <w:gridCol w:w="1075"/>
      </w:tblGrid>
      <w:tr w:rsidR="00464C4A" w:rsidRPr="00174B89" w:rsidTr="004B2555">
        <w:tc>
          <w:tcPr>
            <w:tcW w:w="942" w:type="pct"/>
            <w:vMerge w:val="restart"/>
            <w:tcBorders>
              <w:top w:val="single" w:sz="8" w:space="0" w:color="000000" w:themeColor="text1"/>
              <w:left w:val="nil"/>
              <w:bottom w:val="nil"/>
              <w:right w:val="nil"/>
            </w:tcBorders>
            <w:shd w:val="clear" w:color="auto" w:fill="auto"/>
          </w:tcPr>
          <w:p w:rsidR="00464C4A" w:rsidRPr="00174B89" w:rsidRDefault="00464C4A" w:rsidP="00464C4A">
            <w:pPr>
              <w:spacing w:after="0" w:line="240" w:lineRule="auto"/>
              <w:rPr>
                <w:rFonts w:ascii="Times New Roman" w:hAnsi="Times New Roman"/>
                <w:b/>
                <w:bCs/>
                <w:sz w:val="24"/>
                <w:szCs w:val="24"/>
              </w:rPr>
            </w:pPr>
            <w:r w:rsidRPr="00174B89">
              <w:rPr>
                <w:rFonts w:ascii="Times New Roman" w:hAnsi="Times New Roman"/>
                <w:b/>
                <w:bCs/>
                <w:sz w:val="24"/>
                <w:szCs w:val="24"/>
              </w:rPr>
              <w:t xml:space="preserve">School Category </w:t>
            </w:r>
          </w:p>
        </w:tc>
        <w:tc>
          <w:tcPr>
            <w:tcW w:w="679" w:type="pct"/>
            <w:vMerge w:val="restart"/>
            <w:tcBorders>
              <w:top w:val="single" w:sz="8" w:space="0" w:color="000000" w:themeColor="text1"/>
              <w:left w:val="nil"/>
              <w:bottom w:val="nil"/>
              <w:right w:val="nil"/>
            </w:tcBorders>
            <w:shd w:val="clear" w:color="auto" w:fill="auto"/>
          </w:tcPr>
          <w:p w:rsidR="00464C4A" w:rsidRPr="00174B89" w:rsidRDefault="00464C4A" w:rsidP="00464C4A">
            <w:pPr>
              <w:spacing w:after="0" w:line="240" w:lineRule="auto"/>
              <w:jc w:val="center"/>
              <w:rPr>
                <w:rFonts w:ascii="Times New Roman" w:hAnsi="Times New Roman"/>
                <w:b/>
                <w:bCs/>
                <w:sz w:val="24"/>
                <w:szCs w:val="24"/>
              </w:rPr>
            </w:pPr>
          </w:p>
          <w:p w:rsidR="00464C4A" w:rsidRPr="00174B89" w:rsidRDefault="00464C4A" w:rsidP="00464C4A">
            <w:pPr>
              <w:spacing w:after="0" w:line="240" w:lineRule="auto"/>
              <w:jc w:val="center"/>
              <w:rPr>
                <w:rFonts w:ascii="Times New Roman" w:hAnsi="Times New Roman"/>
                <w:b/>
                <w:bCs/>
                <w:sz w:val="24"/>
                <w:szCs w:val="24"/>
              </w:rPr>
            </w:pPr>
            <w:r w:rsidRPr="00174B89">
              <w:rPr>
                <w:rFonts w:ascii="Times New Roman" w:hAnsi="Times New Roman"/>
                <w:b/>
                <w:bCs/>
                <w:sz w:val="24"/>
                <w:szCs w:val="24"/>
              </w:rPr>
              <w:t>Location</w:t>
            </w:r>
          </w:p>
        </w:tc>
        <w:tc>
          <w:tcPr>
            <w:tcW w:w="1207" w:type="pct"/>
            <w:gridSpan w:val="2"/>
            <w:tcBorders>
              <w:top w:val="single" w:sz="8" w:space="0" w:color="000000" w:themeColor="text1"/>
              <w:left w:val="nil"/>
              <w:bottom w:val="single" w:sz="4" w:space="0" w:color="auto"/>
              <w:right w:val="nil"/>
            </w:tcBorders>
            <w:shd w:val="clear" w:color="auto" w:fill="auto"/>
          </w:tcPr>
          <w:p w:rsidR="00464C4A" w:rsidRPr="00174B89" w:rsidRDefault="00464C4A" w:rsidP="00464C4A">
            <w:pPr>
              <w:spacing w:after="0" w:line="240" w:lineRule="auto"/>
              <w:rPr>
                <w:rFonts w:ascii="Times New Roman" w:hAnsi="Times New Roman"/>
                <w:b/>
                <w:bCs/>
                <w:sz w:val="24"/>
                <w:szCs w:val="24"/>
              </w:rPr>
            </w:pPr>
            <w:r w:rsidRPr="00174B89">
              <w:rPr>
                <w:rFonts w:ascii="Times New Roman" w:hAnsi="Times New Roman"/>
                <w:b/>
                <w:bCs/>
                <w:sz w:val="24"/>
                <w:szCs w:val="24"/>
              </w:rPr>
              <w:t xml:space="preserve">            School</w:t>
            </w:r>
          </w:p>
        </w:tc>
        <w:tc>
          <w:tcPr>
            <w:tcW w:w="2172" w:type="pct"/>
            <w:gridSpan w:val="4"/>
            <w:tcBorders>
              <w:top w:val="single" w:sz="8" w:space="0" w:color="000000" w:themeColor="text1"/>
              <w:left w:val="nil"/>
              <w:bottom w:val="single" w:sz="4" w:space="0" w:color="auto"/>
              <w:right w:val="nil"/>
            </w:tcBorders>
            <w:shd w:val="clear" w:color="auto" w:fill="auto"/>
          </w:tcPr>
          <w:p w:rsidR="00464C4A" w:rsidRPr="00174B89" w:rsidRDefault="00464C4A" w:rsidP="00464C4A">
            <w:pPr>
              <w:spacing w:after="0" w:line="240" w:lineRule="auto"/>
              <w:rPr>
                <w:rFonts w:ascii="Times New Roman" w:hAnsi="Times New Roman"/>
                <w:b/>
                <w:bCs/>
                <w:sz w:val="24"/>
                <w:szCs w:val="24"/>
              </w:rPr>
            </w:pPr>
            <w:r w:rsidRPr="00174B89">
              <w:rPr>
                <w:rFonts w:ascii="Times New Roman" w:hAnsi="Times New Roman"/>
                <w:b/>
                <w:bCs/>
                <w:sz w:val="24"/>
                <w:szCs w:val="24"/>
              </w:rPr>
              <w:t>Status</w:t>
            </w:r>
          </w:p>
        </w:tc>
      </w:tr>
      <w:tr w:rsidR="00464C4A" w:rsidRPr="00174B89" w:rsidTr="004B2555">
        <w:tc>
          <w:tcPr>
            <w:tcW w:w="942" w:type="pct"/>
            <w:vMerge/>
            <w:tcBorders>
              <w:top w:val="nil"/>
              <w:left w:val="nil"/>
              <w:right w:val="nil"/>
            </w:tcBorders>
            <w:shd w:val="clear" w:color="auto" w:fill="auto"/>
          </w:tcPr>
          <w:p w:rsidR="00464C4A" w:rsidRPr="00174B89" w:rsidRDefault="00464C4A" w:rsidP="00464C4A">
            <w:pPr>
              <w:spacing w:after="0" w:line="240" w:lineRule="auto"/>
              <w:rPr>
                <w:rFonts w:ascii="Times New Roman" w:hAnsi="Times New Roman"/>
                <w:b/>
                <w:bCs/>
                <w:sz w:val="24"/>
                <w:szCs w:val="24"/>
              </w:rPr>
            </w:pPr>
          </w:p>
        </w:tc>
        <w:tc>
          <w:tcPr>
            <w:tcW w:w="679" w:type="pct"/>
            <w:vMerge/>
            <w:tcBorders>
              <w:top w:val="nil"/>
              <w:left w:val="nil"/>
              <w:right w:val="nil"/>
            </w:tcBorders>
            <w:shd w:val="clear" w:color="auto" w:fill="auto"/>
          </w:tcPr>
          <w:p w:rsidR="00464C4A" w:rsidRPr="00174B89" w:rsidRDefault="00464C4A" w:rsidP="00464C4A">
            <w:pPr>
              <w:spacing w:after="0" w:line="240" w:lineRule="auto"/>
              <w:jc w:val="center"/>
              <w:rPr>
                <w:rFonts w:ascii="Times New Roman" w:hAnsi="Times New Roman"/>
                <w:sz w:val="24"/>
                <w:szCs w:val="24"/>
              </w:rPr>
            </w:pPr>
          </w:p>
        </w:tc>
        <w:tc>
          <w:tcPr>
            <w:tcW w:w="1207" w:type="pct"/>
            <w:gridSpan w:val="2"/>
            <w:tcBorders>
              <w:top w:val="single" w:sz="4" w:space="0" w:color="auto"/>
              <w:left w:val="nil"/>
              <w:right w:val="nil"/>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Boarding</w:t>
            </w:r>
          </w:p>
        </w:tc>
        <w:tc>
          <w:tcPr>
            <w:tcW w:w="1034" w:type="pct"/>
            <w:gridSpan w:val="2"/>
            <w:tcBorders>
              <w:top w:val="single" w:sz="4" w:space="0" w:color="auto"/>
              <w:left w:val="nil"/>
              <w:right w:val="nil"/>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Day</w:t>
            </w:r>
          </w:p>
        </w:tc>
        <w:tc>
          <w:tcPr>
            <w:tcW w:w="1138" w:type="pct"/>
            <w:gridSpan w:val="2"/>
            <w:tcBorders>
              <w:top w:val="nil"/>
              <w:left w:val="nil"/>
              <w:bottom w:val="nil"/>
              <w:right w:val="nil"/>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b/>
                <w:bCs/>
                <w:sz w:val="24"/>
                <w:szCs w:val="24"/>
              </w:rPr>
              <w:t>Total</w:t>
            </w:r>
          </w:p>
        </w:tc>
      </w:tr>
      <w:tr w:rsidR="004B2555" w:rsidRPr="00174B89" w:rsidTr="004B2555">
        <w:tc>
          <w:tcPr>
            <w:tcW w:w="942" w:type="pct"/>
            <w:vMerge/>
            <w:shd w:val="clear" w:color="auto" w:fill="auto"/>
          </w:tcPr>
          <w:p w:rsidR="00464C4A" w:rsidRPr="00174B89" w:rsidRDefault="00464C4A" w:rsidP="00464C4A">
            <w:pPr>
              <w:spacing w:after="0" w:line="240" w:lineRule="auto"/>
              <w:rPr>
                <w:rFonts w:ascii="Times New Roman" w:hAnsi="Times New Roman"/>
                <w:b/>
                <w:bCs/>
                <w:sz w:val="24"/>
                <w:szCs w:val="24"/>
              </w:rPr>
            </w:pPr>
          </w:p>
        </w:tc>
        <w:tc>
          <w:tcPr>
            <w:tcW w:w="679" w:type="pct"/>
            <w:vMerge/>
            <w:shd w:val="clear" w:color="auto" w:fill="auto"/>
          </w:tcPr>
          <w:p w:rsidR="00464C4A" w:rsidRPr="00174B89" w:rsidRDefault="00464C4A" w:rsidP="00464C4A">
            <w:pPr>
              <w:spacing w:after="0" w:line="240" w:lineRule="auto"/>
              <w:jc w:val="center"/>
              <w:rPr>
                <w:rFonts w:ascii="Times New Roman" w:hAnsi="Times New Roman"/>
                <w:sz w:val="24"/>
                <w:szCs w:val="24"/>
              </w:rPr>
            </w:pPr>
          </w:p>
        </w:tc>
        <w:tc>
          <w:tcPr>
            <w:tcW w:w="499" w:type="pct"/>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N</w:t>
            </w:r>
          </w:p>
        </w:tc>
        <w:tc>
          <w:tcPr>
            <w:tcW w:w="708" w:type="pct"/>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w:t>
            </w:r>
          </w:p>
        </w:tc>
        <w:tc>
          <w:tcPr>
            <w:tcW w:w="543" w:type="pct"/>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N</w:t>
            </w:r>
          </w:p>
        </w:tc>
        <w:tc>
          <w:tcPr>
            <w:tcW w:w="490" w:type="pct"/>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w:t>
            </w:r>
          </w:p>
        </w:tc>
        <w:tc>
          <w:tcPr>
            <w:tcW w:w="489" w:type="pct"/>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N</w:t>
            </w:r>
          </w:p>
        </w:tc>
        <w:tc>
          <w:tcPr>
            <w:tcW w:w="649" w:type="pct"/>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w:t>
            </w:r>
          </w:p>
        </w:tc>
      </w:tr>
      <w:tr w:rsidR="004B2555" w:rsidRPr="00174B89" w:rsidTr="004B2555">
        <w:trPr>
          <w:trHeight w:val="395"/>
        </w:trPr>
        <w:tc>
          <w:tcPr>
            <w:tcW w:w="942" w:type="pct"/>
            <w:tcBorders>
              <w:left w:val="nil"/>
              <w:right w:val="nil"/>
            </w:tcBorders>
            <w:shd w:val="clear" w:color="auto" w:fill="auto"/>
          </w:tcPr>
          <w:p w:rsidR="00464C4A" w:rsidRPr="00174B89" w:rsidRDefault="00464C4A" w:rsidP="00464C4A">
            <w:pPr>
              <w:spacing w:after="0" w:line="240" w:lineRule="auto"/>
              <w:rPr>
                <w:rFonts w:ascii="Times New Roman" w:hAnsi="Times New Roman"/>
                <w:b/>
                <w:bCs/>
                <w:sz w:val="24"/>
                <w:szCs w:val="24"/>
              </w:rPr>
            </w:pPr>
            <w:r w:rsidRPr="00174B89">
              <w:rPr>
                <w:rFonts w:ascii="Times New Roman" w:hAnsi="Times New Roman"/>
                <w:b/>
                <w:bCs/>
                <w:sz w:val="24"/>
                <w:szCs w:val="24"/>
              </w:rPr>
              <w:t>National</w:t>
            </w:r>
          </w:p>
        </w:tc>
        <w:tc>
          <w:tcPr>
            <w:tcW w:w="679" w:type="pct"/>
            <w:tcBorders>
              <w:left w:val="nil"/>
              <w:right w:val="nil"/>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Urban</w:t>
            </w:r>
          </w:p>
        </w:tc>
        <w:tc>
          <w:tcPr>
            <w:tcW w:w="499" w:type="pct"/>
            <w:tcBorders>
              <w:left w:val="nil"/>
              <w:right w:val="nil"/>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2</w:t>
            </w:r>
          </w:p>
        </w:tc>
        <w:tc>
          <w:tcPr>
            <w:tcW w:w="708" w:type="pct"/>
            <w:tcBorders>
              <w:left w:val="nil"/>
              <w:right w:val="nil"/>
            </w:tcBorders>
            <w:shd w:val="clear" w:color="auto" w:fill="auto"/>
          </w:tcPr>
          <w:p w:rsidR="00464C4A" w:rsidRPr="00174B89" w:rsidRDefault="00464C4A" w:rsidP="00464C4A">
            <w:pPr>
              <w:jc w:val="center"/>
              <w:rPr>
                <w:rFonts w:ascii="Times New Roman" w:hAnsi="Times New Roman"/>
                <w:sz w:val="24"/>
                <w:szCs w:val="24"/>
              </w:rPr>
            </w:pPr>
            <w:r w:rsidRPr="00174B89">
              <w:rPr>
                <w:rFonts w:ascii="Times New Roman" w:hAnsi="Times New Roman"/>
                <w:sz w:val="24"/>
                <w:szCs w:val="24"/>
              </w:rPr>
              <w:t>6.9</w:t>
            </w:r>
          </w:p>
        </w:tc>
        <w:tc>
          <w:tcPr>
            <w:tcW w:w="543" w:type="pct"/>
            <w:tcBorders>
              <w:left w:val="nil"/>
              <w:right w:val="nil"/>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w:t>
            </w:r>
          </w:p>
        </w:tc>
        <w:tc>
          <w:tcPr>
            <w:tcW w:w="490" w:type="pct"/>
            <w:tcBorders>
              <w:left w:val="nil"/>
              <w:right w:val="nil"/>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w:t>
            </w:r>
          </w:p>
        </w:tc>
        <w:tc>
          <w:tcPr>
            <w:tcW w:w="489" w:type="pct"/>
            <w:tcBorders>
              <w:left w:val="nil"/>
              <w:right w:val="nil"/>
            </w:tcBorders>
            <w:shd w:val="clear" w:color="auto" w:fill="auto"/>
          </w:tcPr>
          <w:p w:rsidR="00464C4A" w:rsidRPr="00174B89" w:rsidRDefault="00464C4A" w:rsidP="00464C4A">
            <w:pPr>
              <w:jc w:val="center"/>
              <w:rPr>
                <w:rFonts w:ascii="Times New Roman" w:hAnsi="Times New Roman"/>
                <w:sz w:val="24"/>
                <w:szCs w:val="24"/>
              </w:rPr>
            </w:pPr>
            <w:r w:rsidRPr="00174B89">
              <w:rPr>
                <w:rFonts w:ascii="Times New Roman" w:hAnsi="Times New Roman"/>
                <w:sz w:val="24"/>
                <w:szCs w:val="24"/>
              </w:rPr>
              <w:t>2</w:t>
            </w:r>
          </w:p>
        </w:tc>
        <w:tc>
          <w:tcPr>
            <w:tcW w:w="649" w:type="pct"/>
            <w:tcBorders>
              <w:left w:val="nil"/>
              <w:right w:val="nil"/>
            </w:tcBorders>
            <w:shd w:val="clear" w:color="auto" w:fill="auto"/>
          </w:tcPr>
          <w:p w:rsidR="00464C4A" w:rsidRPr="00174B89" w:rsidRDefault="00464C4A" w:rsidP="00464C4A">
            <w:pPr>
              <w:jc w:val="center"/>
              <w:rPr>
                <w:rFonts w:ascii="Times New Roman" w:hAnsi="Times New Roman"/>
                <w:sz w:val="24"/>
                <w:szCs w:val="24"/>
              </w:rPr>
            </w:pPr>
            <w:r w:rsidRPr="00174B89">
              <w:rPr>
                <w:rFonts w:ascii="Times New Roman" w:hAnsi="Times New Roman"/>
                <w:sz w:val="24"/>
                <w:szCs w:val="24"/>
              </w:rPr>
              <w:t>6.9</w:t>
            </w:r>
          </w:p>
        </w:tc>
      </w:tr>
      <w:tr w:rsidR="004B2555" w:rsidRPr="00174B89" w:rsidTr="004B2555">
        <w:tc>
          <w:tcPr>
            <w:tcW w:w="942" w:type="pct"/>
            <w:shd w:val="clear" w:color="auto" w:fill="auto"/>
          </w:tcPr>
          <w:p w:rsidR="00464C4A" w:rsidRPr="00174B89" w:rsidRDefault="00464C4A" w:rsidP="00464C4A">
            <w:pPr>
              <w:spacing w:after="0" w:line="240" w:lineRule="auto"/>
              <w:rPr>
                <w:rFonts w:ascii="Times New Roman" w:hAnsi="Times New Roman"/>
                <w:b/>
                <w:bCs/>
                <w:sz w:val="24"/>
                <w:szCs w:val="24"/>
              </w:rPr>
            </w:pPr>
            <w:r w:rsidRPr="00174B89">
              <w:rPr>
                <w:rFonts w:ascii="Times New Roman" w:hAnsi="Times New Roman"/>
                <w:b/>
                <w:bCs/>
                <w:sz w:val="24"/>
                <w:szCs w:val="24"/>
              </w:rPr>
              <w:t>Provincial</w:t>
            </w:r>
          </w:p>
        </w:tc>
        <w:tc>
          <w:tcPr>
            <w:tcW w:w="679" w:type="pct"/>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Rural</w:t>
            </w:r>
          </w:p>
        </w:tc>
        <w:tc>
          <w:tcPr>
            <w:tcW w:w="499" w:type="pct"/>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7</w:t>
            </w:r>
          </w:p>
        </w:tc>
        <w:tc>
          <w:tcPr>
            <w:tcW w:w="708" w:type="pct"/>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24.1</w:t>
            </w:r>
          </w:p>
        </w:tc>
        <w:tc>
          <w:tcPr>
            <w:tcW w:w="543" w:type="pct"/>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2</w:t>
            </w:r>
          </w:p>
        </w:tc>
        <w:tc>
          <w:tcPr>
            <w:tcW w:w="490" w:type="pct"/>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6.9</w:t>
            </w:r>
          </w:p>
        </w:tc>
        <w:tc>
          <w:tcPr>
            <w:tcW w:w="489" w:type="pct"/>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9</w:t>
            </w:r>
          </w:p>
        </w:tc>
        <w:tc>
          <w:tcPr>
            <w:tcW w:w="649" w:type="pct"/>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31.0</w:t>
            </w:r>
          </w:p>
        </w:tc>
      </w:tr>
      <w:tr w:rsidR="004B2555" w:rsidRPr="00174B89" w:rsidTr="004B2555">
        <w:tc>
          <w:tcPr>
            <w:tcW w:w="942" w:type="pct"/>
            <w:vMerge w:val="restart"/>
            <w:tcBorders>
              <w:left w:val="nil"/>
              <w:right w:val="nil"/>
            </w:tcBorders>
            <w:shd w:val="clear" w:color="auto" w:fill="auto"/>
          </w:tcPr>
          <w:p w:rsidR="00464C4A" w:rsidRPr="00174B89" w:rsidRDefault="00464C4A" w:rsidP="00464C4A">
            <w:pPr>
              <w:spacing w:after="0" w:line="240" w:lineRule="auto"/>
              <w:rPr>
                <w:rFonts w:ascii="Times New Roman" w:hAnsi="Times New Roman"/>
                <w:b/>
                <w:bCs/>
                <w:sz w:val="24"/>
                <w:szCs w:val="24"/>
              </w:rPr>
            </w:pPr>
            <w:r w:rsidRPr="00174B89">
              <w:rPr>
                <w:rFonts w:ascii="Times New Roman" w:hAnsi="Times New Roman"/>
                <w:b/>
                <w:bCs/>
                <w:sz w:val="24"/>
                <w:szCs w:val="24"/>
              </w:rPr>
              <w:t>District</w:t>
            </w:r>
          </w:p>
        </w:tc>
        <w:tc>
          <w:tcPr>
            <w:tcW w:w="679" w:type="pct"/>
            <w:tcBorders>
              <w:left w:val="nil"/>
              <w:right w:val="nil"/>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Urban</w:t>
            </w:r>
          </w:p>
        </w:tc>
        <w:tc>
          <w:tcPr>
            <w:tcW w:w="499" w:type="pct"/>
            <w:tcBorders>
              <w:left w:val="nil"/>
              <w:right w:val="nil"/>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2</w:t>
            </w:r>
          </w:p>
        </w:tc>
        <w:tc>
          <w:tcPr>
            <w:tcW w:w="708" w:type="pct"/>
            <w:tcBorders>
              <w:left w:val="nil"/>
              <w:right w:val="nil"/>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6.9</w:t>
            </w:r>
          </w:p>
        </w:tc>
        <w:tc>
          <w:tcPr>
            <w:tcW w:w="543" w:type="pct"/>
            <w:tcBorders>
              <w:left w:val="nil"/>
              <w:right w:val="nil"/>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2</w:t>
            </w:r>
          </w:p>
        </w:tc>
        <w:tc>
          <w:tcPr>
            <w:tcW w:w="490" w:type="pct"/>
            <w:tcBorders>
              <w:left w:val="nil"/>
              <w:right w:val="nil"/>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6.9</w:t>
            </w:r>
          </w:p>
        </w:tc>
        <w:tc>
          <w:tcPr>
            <w:tcW w:w="489" w:type="pct"/>
            <w:tcBorders>
              <w:left w:val="nil"/>
              <w:right w:val="nil"/>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4</w:t>
            </w:r>
          </w:p>
        </w:tc>
        <w:tc>
          <w:tcPr>
            <w:tcW w:w="649" w:type="pct"/>
            <w:tcBorders>
              <w:left w:val="nil"/>
              <w:right w:val="nil"/>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13.8</w:t>
            </w:r>
          </w:p>
        </w:tc>
      </w:tr>
      <w:tr w:rsidR="004B2555" w:rsidRPr="00174B89" w:rsidTr="004B2555">
        <w:tc>
          <w:tcPr>
            <w:tcW w:w="942" w:type="pct"/>
            <w:vMerge/>
            <w:tcBorders>
              <w:bottom w:val="single" w:sz="4" w:space="0" w:color="auto"/>
            </w:tcBorders>
            <w:shd w:val="clear" w:color="auto" w:fill="auto"/>
          </w:tcPr>
          <w:p w:rsidR="00464C4A" w:rsidRPr="00174B89" w:rsidRDefault="00464C4A" w:rsidP="00464C4A">
            <w:pPr>
              <w:spacing w:after="0" w:line="240" w:lineRule="auto"/>
              <w:rPr>
                <w:rFonts w:ascii="Times New Roman" w:hAnsi="Times New Roman"/>
                <w:b/>
                <w:bCs/>
                <w:sz w:val="24"/>
                <w:szCs w:val="24"/>
              </w:rPr>
            </w:pPr>
          </w:p>
        </w:tc>
        <w:tc>
          <w:tcPr>
            <w:tcW w:w="679" w:type="pct"/>
            <w:tcBorders>
              <w:bottom w:val="single" w:sz="4" w:space="0" w:color="auto"/>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Rural</w:t>
            </w:r>
          </w:p>
        </w:tc>
        <w:tc>
          <w:tcPr>
            <w:tcW w:w="499" w:type="pct"/>
            <w:tcBorders>
              <w:bottom w:val="single" w:sz="4" w:space="0" w:color="auto"/>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3</w:t>
            </w:r>
          </w:p>
        </w:tc>
        <w:tc>
          <w:tcPr>
            <w:tcW w:w="708" w:type="pct"/>
            <w:tcBorders>
              <w:bottom w:val="single" w:sz="4" w:space="0" w:color="auto"/>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10.3</w:t>
            </w:r>
          </w:p>
        </w:tc>
        <w:tc>
          <w:tcPr>
            <w:tcW w:w="543" w:type="pct"/>
            <w:tcBorders>
              <w:bottom w:val="single" w:sz="4" w:space="0" w:color="auto"/>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11</w:t>
            </w:r>
          </w:p>
        </w:tc>
        <w:tc>
          <w:tcPr>
            <w:tcW w:w="490" w:type="pct"/>
            <w:tcBorders>
              <w:bottom w:val="single" w:sz="4" w:space="0" w:color="auto"/>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37.9</w:t>
            </w:r>
          </w:p>
        </w:tc>
        <w:tc>
          <w:tcPr>
            <w:tcW w:w="489" w:type="pct"/>
            <w:tcBorders>
              <w:bottom w:val="single" w:sz="4" w:space="0" w:color="auto"/>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14</w:t>
            </w:r>
          </w:p>
        </w:tc>
        <w:tc>
          <w:tcPr>
            <w:tcW w:w="649" w:type="pct"/>
            <w:tcBorders>
              <w:bottom w:val="single" w:sz="4" w:space="0" w:color="auto"/>
            </w:tcBorders>
            <w:shd w:val="clear" w:color="auto" w:fill="auto"/>
          </w:tcPr>
          <w:p w:rsidR="00464C4A" w:rsidRPr="00174B89" w:rsidRDefault="00464C4A" w:rsidP="00464C4A">
            <w:pPr>
              <w:spacing w:after="0" w:line="240" w:lineRule="auto"/>
              <w:jc w:val="center"/>
              <w:rPr>
                <w:rFonts w:ascii="Times New Roman" w:hAnsi="Times New Roman"/>
                <w:sz w:val="24"/>
                <w:szCs w:val="24"/>
              </w:rPr>
            </w:pPr>
            <w:r w:rsidRPr="00174B89">
              <w:rPr>
                <w:rFonts w:ascii="Times New Roman" w:hAnsi="Times New Roman"/>
                <w:sz w:val="24"/>
                <w:szCs w:val="24"/>
              </w:rPr>
              <w:t>48.3</w:t>
            </w:r>
          </w:p>
        </w:tc>
      </w:tr>
      <w:tr w:rsidR="004B2555" w:rsidRPr="00174B89" w:rsidTr="004B2555">
        <w:tc>
          <w:tcPr>
            <w:tcW w:w="1621" w:type="pct"/>
            <w:gridSpan w:val="2"/>
            <w:tcBorders>
              <w:top w:val="single" w:sz="4" w:space="0" w:color="auto"/>
              <w:left w:val="nil"/>
              <w:bottom w:val="single" w:sz="8" w:space="0" w:color="000000" w:themeColor="text1"/>
              <w:right w:val="nil"/>
            </w:tcBorders>
            <w:shd w:val="clear" w:color="auto" w:fill="auto"/>
          </w:tcPr>
          <w:p w:rsidR="00464C4A" w:rsidRPr="00174B89" w:rsidRDefault="00464C4A" w:rsidP="00464C4A">
            <w:pPr>
              <w:tabs>
                <w:tab w:val="center" w:pos="1417"/>
                <w:tab w:val="left" w:pos="2145"/>
              </w:tabs>
              <w:spacing w:after="0" w:line="240" w:lineRule="auto"/>
              <w:rPr>
                <w:rFonts w:ascii="Times New Roman" w:hAnsi="Times New Roman"/>
                <w:b/>
                <w:bCs/>
                <w:sz w:val="24"/>
                <w:szCs w:val="24"/>
              </w:rPr>
            </w:pPr>
            <w:r w:rsidRPr="00174B89">
              <w:rPr>
                <w:rFonts w:ascii="Times New Roman" w:hAnsi="Times New Roman"/>
                <w:b/>
                <w:bCs/>
                <w:sz w:val="24"/>
                <w:szCs w:val="24"/>
              </w:rPr>
              <w:tab/>
              <w:t>Total</w:t>
            </w:r>
            <w:r w:rsidRPr="00174B89">
              <w:rPr>
                <w:rFonts w:ascii="Times New Roman" w:hAnsi="Times New Roman"/>
                <w:b/>
                <w:bCs/>
                <w:sz w:val="24"/>
                <w:szCs w:val="24"/>
              </w:rPr>
              <w:tab/>
            </w:r>
          </w:p>
        </w:tc>
        <w:tc>
          <w:tcPr>
            <w:tcW w:w="499" w:type="pct"/>
            <w:tcBorders>
              <w:top w:val="single" w:sz="4" w:space="0" w:color="auto"/>
              <w:left w:val="nil"/>
              <w:bottom w:val="single" w:sz="8" w:space="0" w:color="000000" w:themeColor="text1"/>
              <w:right w:val="nil"/>
            </w:tcBorders>
            <w:shd w:val="clear" w:color="auto" w:fill="auto"/>
          </w:tcPr>
          <w:p w:rsidR="00464C4A" w:rsidRPr="00174B89" w:rsidRDefault="004D2442" w:rsidP="00464C4A">
            <w:pPr>
              <w:spacing w:after="0" w:line="240" w:lineRule="auto"/>
              <w:jc w:val="center"/>
              <w:rPr>
                <w:rFonts w:ascii="Times New Roman" w:hAnsi="Times New Roman"/>
                <w:b/>
                <w:sz w:val="24"/>
                <w:szCs w:val="24"/>
              </w:rPr>
            </w:pPr>
            <w:r w:rsidRPr="00174B89">
              <w:rPr>
                <w:rFonts w:ascii="Times New Roman" w:hAnsi="Times New Roman"/>
                <w:b/>
                <w:sz w:val="24"/>
                <w:szCs w:val="24"/>
              </w:rPr>
              <w:fldChar w:fldCharType="begin"/>
            </w:r>
            <w:r w:rsidR="00464C4A" w:rsidRPr="00174B89">
              <w:rPr>
                <w:rFonts w:ascii="Times New Roman" w:hAnsi="Times New Roman"/>
                <w:b/>
                <w:sz w:val="24"/>
                <w:szCs w:val="24"/>
              </w:rPr>
              <w:instrText xml:space="preserve"> =SUM(ABOVE) </w:instrText>
            </w:r>
            <w:r w:rsidRPr="00174B89">
              <w:rPr>
                <w:rFonts w:ascii="Times New Roman" w:hAnsi="Times New Roman"/>
                <w:b/>
                <w:sz w:val="24"/>
                <w:szCs w:val="24"/>
              </w:rPr>
              <w:fldChar w:fldCharType="separate"/>
            </w:r>
            <w:r w:rsidR="00464C4A" w:rsidRPr="00174B89">
              <w:rPr>
                <w:rFonts w:ascii="Times New Roman" w:hAnsi="Times New Roman"/>
                <w:b/>
                <w:noProof/>
                <w:sz w:val="24"/>
                <w:szCs w:val="24"/>
              </w:rPr>
              <w:t>14</w:t>
            </w:r>
            <w:r w:rsidRPr="00174B89">
              <w:rPr>
                <w:rFonts w:ascii="Times New Roman" w:hAnsi="Times New Roman"/>
                <w:b/>
                <w:sz w:val="24"/>
                <w:szCs w:val="24"/>
              </w:rPr>
              <w:fldChar w:fldCharType="end"/>
            </w:r>
          </w:p>
        </w:tc>
        <w:tc>
          <w:tcPr>
            <w:tcW w:w="708" w:type="pct"/>
            <w:tcBorders>
              <w:top w:val="single" w:sz="4" w:space="0" w:color="auto"/>
              <w:left w:val="nil"/>
              <w:bottom w:val="single" w:sz="8" w:space="0" w:color="000000" w:themeColor="text1"/>
              <w:right w:val="nil"/>
            </w:tcBorders>
            <w:shd w:val="clear" w:color="auto" w:fill="auto"/>
          </w:tcPr>
          <w:p w:rsidR="00464C4A" w:rsidRPr="00174B89" w:rsidRDefault="00464C4A" w:rsidP="00464C4A">
            <w:pPr>
              <w:spacing w:after="0" w:line="240" w:lineRule="auto"/>
              <w:jc w:val="center"/>
              <w:rPr>
                <w:rFonts w:ascii="Times New Roman" w:hAnsi="Times New Roman"/>
                <w:b/>
                <w:sz w:val="24"/>
                <w:szCs w:val="24"/>
              </w:rPr>
            </w:pPr>
            <w:r w:rsidRPr="00174B89">
              <w:rPr>
                <w:rFonts w:ascii="Times New Roman" w:hAnsi="Times New Roman"/>
                <w:b/>
                <w:sz w:val="24"/>
                <w:szCs w:val="24"/>
              </w:rPr>
              <w:t>48.3</w:t>
            </w:r>
          </w:p>
        </w:tc>
        <w:tc>
          <w:tcPr>
            <w:tcW w:w="543" w:type="pct"/>
            <w:tcBorders>
              <w:top w:val="single" w:sz="4" w:space="0" w:color="auto"/>
              <w:left w:val="nil"/>
              <w:bottom w:val="single" w:sz="8" w:space="0" w:color="000000" w:themeColor="text1"/>
              <w:right w:val="nil"/>
            </w:tcBorders>
            <w:shd w:val="clear" w:color="auto" w:fill="auto"/>
          </w:tcPr>
          <w:p w:rsidR="00464C4A" w:rsidRPr="00174B89" w:rsidRDefault="00464C4A" w:rsidP="00464C4A">
            <w:pPr>
              <w:spacing w:after="0" w:line="240" w:lineRule="auto"/>
              <w:jc w:val="center"/>
              <w:rPr>
                <w:rFonts w:ascii="Times New Roman" w:hAnsi="Times New Roman"/>
                <w:b/>
                <w:sz w:val="24"/>
                <w:szCs w:val="24"/>
              </w:rPr>
            </w:pPr>
            <w:r w:rsidRPr="00174B89">
              <w:rPr>
                <w:rFonts w:ascii="Times New Roman" w:hAnsi="Times New Roman"/>
                <w:b/>
                <w:sz w:val="24"/>
                <w:szCs w:val="24"/>
              </w:rPr>
              <w:t>15</w:t>
            </w:r>
          </w:p>
        </w:tc>
        <w:tc>
          <w:tcPr>
            <w:tcW w:w="490" w:type="pct"/>
            <w:tcBorders>
              <w:top w:val="single" w:sz="4" w:space="0" w:color="auto"/>
              <w:left w:val="nil"/>
              <w:bottom w:val="single" w:sz="8" w:space="0" w:color="000000" w:themeColor="text1"/>
              <w:right w:val="nil"/>
            </w:tcBorders>
            <w:shd w:val="clear" w:color="auto" w:fill="auto"/>
          </w:tcPr>
          <w:p w:rsidR="00464C4A" w:rsidRPr="00174B89" w:rsidRDefault="00464C4A" w:rsidP="00464C4A">
            <w:pPr>
              <w:spacing w:after="0" w:line="240" w:lineRule="auto"/>
              <w:jc w:val="center"/>
              <w:rPr>
                <w:rFonts w:ascii="Times New Roman" w:hAnsi="Times New Roman"/>
                <w:b/>
                <w:sz w:val="24"/>
                <w:szCs w:val="24"/>
              </w:rPr>
            </w:pPr>
            <w:r w:rsidRPr="00174B89">
              <w:rPr>
                <w:rFonts w:ascii="Times New Roman" w:hAnsi="Times New Roman"/>
                <w:b/>
                <w:sz w:val="24"/>
                <w:szCs w:val="24"/>
              </w:rPr>
              <w:t>51.7</w:t>
            </w:r>
          </w:p>
        </w:tc>
        <w:tc>
          <w:tcPr>
            <w:tcW w:w="489" w:type="pct"/>
            <w:tcBorders>
              <w:top w:val="single" w:sz="4" w:space="0" w:color="auto"/>
              <w:left w:val="nil"/>
              <w:bottom w:val="single" w:sz="8" w:space="0" w:color="000000" w:themeColor="text1"/>
              <w:right w:val="nil"/>
            </w:tcBorders>
            <w:shd w:val="clear" w:color="auto" w:fill="auto"/>
          </w:tcPr>
          <w:p w:rsidR="00464C4A" w:rsidRPr="00174B89" w:rsidRDefault="00464C4A" w:rsidP="00464C4A">
            <w:pPr>
              <w:spacing w:after="0" w:line="240" w:lineRule="auto"/>
              <w:jc w:val="center"/>
              <w:rPr>
                <w:rFonts w:ascii="Times New Roman" w:hAnsi="Times New Roman"/>
                <w:b/>
                <w:sz w:val="24"/>
                <w:szCs w:val="24"/>
              </w:rPr>
            </w:pPr>
            <w:r w:rsidRPr="00174B89">
              <w:rPr>
                <w:rFonts w:ascii="Times New Roman" w:hAnsi="Times New Roman"/>
                <w:b/>
                <w:sz w:val="24"/>
                <w:szCs w:val="24"/>
              </w:rPr>
              <w:t>29</w:t>
            </w:r>
          </w:p>
        </w:tc>
        <w:tc>
          <w:tcPr>
            <w:tcW w:w="649" w:type="pct"/>
            <w:tcBorders>
              <w:top w:val="single" w:sz="4" w:space="0" w:color="auto"/>
              <w:left w:val="nil"/>
              <w:bottom w:val="single" w:sz="8" w:space="0" w:color="000000" w:themeColor="text1"/>
              <w:right w:val="nil"/>
            </w:tcBorders>
            <w:shd w:val="clear" w:color="auto" w:fill="auto"/>
          </w:tcPr>
          <w:p w:rsidR="00464C4A" w:rsidRPr="00174B89" w:rsidRDefault="00464C4A" w:rsidP="00464C4A">
            <w:pPr>
              <w:spacing w:after="0" w:line="240" w:lineRule="auto"/>
              <w:jc w:val="center"/>
              <w:rPr>
                <w:rFonts w:ascii="Times New Roman" w:hAnsi="Times New Roman"/>
                <w:b/>
                <w:sz w:val="24"/>
                <w:szCs w:val="24"/>
              </w:rPr>
            </w:pPr>
            <w:r w:rsidRPr="00174B89">
              <w:rPr>
                <w:rFonts w:ascii="Times New Roman" w:hAnsi="Times New Roman"/>
                <w:b/>
                <w:sz w:val="24"/>
                <w:szCs w:val="24"/>
              </w:rPr>
              <w:t>100</w:t>
            </w:r>
          </w:p>
        </w:tc>
      </w:tr>
    </w:tbl>
    <w:p w:rsidR="00464C4A" w:rsidRPr="00174B89" w:rsidRDefault="00464C4A" w:rsidP="00464C4A">
      <w:pPr>
        <w:spacing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Source; (Field data, 2012)</w:t>
      </w:r>
    </w:p>
    <w:p w:rsidR="001759BC" w:rsidRPr="00174B89" w:rsidRDefault="00464C4A" w:rsidP="001A4126">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Out of the 32 sampled schools, 29 returned the questionnaires. Responses showed that majority were provincial and district schools. Of the sampled schools, National schools constituted only 6.9%. 31.0% were provincial schools whereas 62.1% were district schools. Interviews with the DEOs revealed that majority of the district schools were located in rural areas as compared to the national and provincial schools located in urban areas. The high number of schools in</w:t>
      </w:r>
      <w:r w:rsidR="001759BC" w:rsidRPr="00174B89">
        <w:rPr>
          <w:rFonts w:ascii="Times New Roman" w:hAnsi="Times New Roman" w:cs="Times New Roman"/>
          <w:sz w:val="24"/>
          <w:szCs w:val="24"/>
        </w:rPr>
        <w:t xml:space="preserve"> the</w:t>
      </w:r>
      <w:r w:rsidRPr="00174B89">
        <w:rPr>
          <w:rFonts w:ascii="Times New Roman" w:hAnsi="Times New Roman" w:cs="Times New Roman"/>
          <w:sz w:val="24"/>
          <w:szCs w:val="24"/>
        </w:rPr>
        <w:t xml:space="preserve"> rural areas </w:t>
      </w:r>
      <w:r w:rsidR="001759BC" w:rsidRPr="00174B89">
        <w:rPr>
          <w:rFonts w:ascii="Times New Roman" w:hAnsi="Times New Roman" w:cs="Times New Roman"/>
          <w:sz w:val="24"/>
          <w:szCs w:val="24"/>
        </w:rPr>
        <w:t>could be attributed to the high population of schooling age children and indicates</w:t>
      </w:r>
      <w:r w:rsidRPr="00174B89">
        <w:rPr>
          <w:rFonts w:ascii="Times New Roman" w:hAnsi="Times New Roman" w:cs="Times New Roman"/>
          <w:sz w:val="24"/>
          <w:szCs w:val="24"/>
        </w:rPr>
        <w:t xml:space="preserve"> a positive </w:t>
      </w:r>
      <w:r w:rsidR="00F12BF0" w:rsidRPr="00174B89">
        <w:rPr>
          <w:rFonts w:ascii="Times New Roman" w:hAnsi="Times New Roman" w:cs="Times New Roman"/>
          <w:sz w:val="24"/>
          <w:szCs w:val="24"/>
        </w:rPr>
        <w:t>influence on</w:t>
      </w:r>
      <w:r w:rsidRPr="00174B89">
        <w:rPr>
          <w:rFonts w:ascii="Times New Roman" w:hAnsi="Times New Roman" w:cs="Times New Roman"/>
          <w:sz w:val="24"/>
          <w:szCs w:val="24"/>
        </w:rPr>
        <w:t xml:space="preserve"> the </w:t>
      </w:r>
      <w:r w:rsidR="00A01FEC"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FTP thus rating the government highly. </w:t>
      </w:r>
    </w:p>
    <w:p w:rsidR="001759BC" w:rsidRPr="00174B89" w:rsidRDefault="001759BC" w:rsidP="004B2555">
      <w:pPr>
        <w:spacing w:after="0" w:line="240" w:lineRule="auto"/>
        <w:jc w:val="both"/>
        <w:rPr>
          <w:rFonts w:ascii="Times New Roman" w:hAnsi="Times New Roman" w:cs="Times New Roman"/>
          <w:sz w:val="24"/>
          <w:szCs w:val="24"/>
        </w:rPr>
      </w:pPr>
    </w:p>
    <w:p w:rsidR="00464C4A" w:rsidRDefault="00464C4A" w:rsidP="001A4126">
      <w:pPr>
        <w:spacing w:after="0"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4.1.3 Demographic Data of the Principals, Teachers and DEOs</w:t>
      </w:r>
    </w:p>
    <w:p w:rsidR="004B2555" w:rsidRPr="00174B89" w:rsidRDefault="004B2555" w:rsidP="004B2555">
      <w:pPr>
        <w:spacing w:after="0" w:line="240" w:lineRule="auto"/>
        <w:jc w:val="both"/>
        <w:rPr>
          <w:rFonts w:ascii="Times New Roman" w:hAnsi="Times New Roman" w:cs="Times New Roman"/>
          <w:b/>
          <w:sz w:val="24"/>
          <w:szCs w:val="24"/>
        </w:rPr>
      </w:pPr>
    </w:p>
    <w:p w:rsidR="001A4126" w:rsidRPr="00174B89" w:rsidRDefault="00464C4A" w:rsidP="00464C4A">
      <w:pPr>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Table 4.3 indicates the age of the sampled principals, teachers and DEOs. The age of the principals ranged from 36 to above 50 years. Majority principals represented 48.3% ranging from 45-50 years. 24.1% represented 36-40 years. 27.6% were over 50 years. Principals between 45-50 years formed the greatest population, consist of </w:t>
      </w:r>
      <w:r w:rsidRPr="00174B89">
        <w:rPr>
          <w:rFonts w:ascii="Times New Roman" w:hAnsi="Times New Roman" w:cs="Times New Roman"/>
          <w:sz w:val="24"/>
          <w:szCs w:val="24"/>
        </w:rPr>
        <w:lastRenderedPageBreak/>
        <w:t>mature, experienced men and women at the height of their career and have a tendency to make informed decision</w:t>
      </w:r>
      <w:r w:rsidR="0026308E" w:rsidRPr="00174B89">
        <w:rPr>
          <w:rFonts w:ascii="Times New Roman" w:hAnsi="Times New Roman" w:cs="Times New Roman"/>
          <w:sz w:val="24"/>
          <w:szCs w:val="24"/>
        </w:rPr>
        <w:t>s</w:t>
      </w:r>
      <w:r w:rsidRPr="00174B89">
        <w:rPr>
          <w:rFonts w:ascii="Times New Roman" w:hAnsi="Times New Roman" w:cs="Times New Roman"/>
          <w:sz w:val="24"/>
          <w:szCs w:val="24"/>
        </w:rPr>
        <w:t xml:space="preserve"> regarding school affairs. </w:t>
      </w:r>
    </w:p>
    <w:p w:rsidR="00464C4A" w:rsidRPr="004B2555" w:rsidRDefault="00464C4A" w:rsidP="004B2555">
      <w:pPr>
        <w:spacing w:line="240" w:lineRule="auto"/>
        <w:jc w:val="both"/>
        <w:rPr>
          <w:rFonts w:ascii="Times New Roman" w:hAnsi="Times New Roman"/>
          <w:b/>
          <w:bCs/>
          <w:sz w:val="24"/>
          <w:szCs w:val="24"/>
        </w:rPr>
      </w:pPr>
      <w:r w:rsidRPr="00174B89">
        <w:rPr>
          <w:rFonts w:ascii="Times New Roman" w:hAnsi="Times New Roman"/>
          <w:b/>
          <w:bCs/>
          <w:sz w:val="24"/>
          <w:szCs w:val="24"/>
        </w:rPr>
        <w:t>Table 4.3</w:t>
      </w:r>
      <w:r w:rsidR="004B2555">
        <w:rPr>
          <w:rFonts w:ascii="Times New Roman" w:hAnsi="Times New Roman"/>
          <w:b/>
          <w:bCs/>
          <w:sz w:val="24"/>
          <w:szCs w:val="24"/>
        </w:rPr>
        <w:t xml:space="preserve"> </w:t>
      </w:r>
      <w:r w:rsidRPr="00174B89">
        <w:rPr>
          <w:rFonts w:ascii="Times New Roman" w:hAnsi="Times New Roman"/>
          <w:b/>
          <w:bCs/>
          <w:i/>
          <w:sz w:val="24"/>
          <w:szCs w:val="24"/>
        </w:rPr>
        <w:t>Characteristics of the Principals, Teachers and DE</w:t>
      </w:r>
      <w:r w:rsidR="0026308E" w:rsidRPr="00174B89">
        <w:rPr>
          <w:rFonts w:ascii="Times New Roman" w:hAnsi="Times New Roman"/>
          <w:b/>
          <w:bCs/>
          <w:i/>
          <w:sz w:val="24"/>
          <w:szCs w:val="24"/>
        </w:rPr>
        <w:t>O</w:t>
      </w:r>
      <w:r w:rsidRPr="00174B89">
        <w:rPr>
          <w:rFonts w:ascii="Times New Roman" w:hAnsi="Times New Roman"/>
          <w:b/>
          <w:bCs/>
          <w:i/>
          <w:sz w:val="24"/>
          <w:szCs w:val="24"/>
        </w:rPr>
        <w:t xml:space="preserve">s Population </w:t>
      </w:r>
    </w:p>
    <w:p w:rsidR="00464C4A" w:rsidRPr="00174B89" w:rsidRDefault="00464C4A" w:rsidP="00464C4A">
      <w:pPr>
        <w:spacing w:after="0" w:line="240" w:lineRule="auto"/>
        <w:rPr>
          <w:rFonts w:ascii="Times New Roman" w:hAnsi="Times New Roman"/>
          <w:sz w:val="20"/>
          <w:szCs w:val="20"/>
        </w:rPr>
      </w:pP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0"/>
        <w:gridCol w:w="1080"/>
        <w:gridCol w:w="720"/>
        <w:gridCol w:w="1080"/>
        <w:gridCol w:w="990"/>
        <w:gridCol w:w="990"/>
        <w:gridCol w:w="900"/>
      </w:tblGrid>
      <w:tr w:rsidR="00464C4A" w:rsidRPr="00174B89" w:rsidTr="00936538">
        <w:trPr>
          <w:trHeight w:val="582"/>
        </w:trPr>
        <w:tc>
          <w:tcPr>
            <w:tcW w:w="3150" w:type="dxa"/>
            <w:tcBorders>
              <w:top w:val="nil"/>
              <w:left w:val="nil"/>
              <w:bottom w:val="nil"/>
              <w:right w:val="nil"/>
            </w:tcBorders>
            <w:hideMark/>
          </w:tcPr>
          <w:p w:rsidR="00464C4A" w:rsidRPr="00174B89" w:rsidRDefault="00464C4A" w:rsidP="00464C4A">
            <w:pPr>
              <w:spacing w:line="240" w:lineRule="auto"/>
              <w:rPr>
                <w:rFonts w:ascii="Times New Roman" w:hAnsi="Times New Roman"/>
                <w:b/>
                <w:sz w:val="20"/>
                <w:szCs w:val="20"/>
              </w:rPr>
            </w:pPr>
            <w:r w:rsidRPr="00174B89">
              <w:rPr>
                <w:rFonts w:ascii="Times New Roman" w:hAnsi="Times New Roman"/>
                <w:b/>
                <w:sz w:val="20"/>
                <w:szCs w:val="20"/>
              </w:rPr>
              <w:t>Characteristics</w:t>
            </w:r>
          </w:p>
        </w:tc>
        <w:tc>
          <w:tcPr>
            <w:tcW w:w="1800" w:type="dxa"/>
            <w:gridSpan w:val="2"/>
            <w:tcBorders>
              <w:top w:val="nil"/>
              <w:left w:val="nil"/>
              <w:bottom w:val="nil"/>
              <w:right w:val="nil"/>
            </w:tcBorders>
            <w:hideMark/>
          </w:tcPr>
          <w:p w:rsidR="00464C4A" w:rsidRPr="00174B89" w:rsidRDefault="00464C4A" w:rsidP="00464C4A">
            <w:pPr>
              <w:shd w:val="clear" w:color="auto" w:fill="FFFFFF"/>
              <w:autoSpaceDE w:val="0"/>
              <w:autoSpaceDN w:val="0"/>
              <w:adjustRightInd w:val="0"/>
              <w:spacing w:after="0" w:line="240" w:lineRule="auto"/>
              <w:jc w:val="both"/>
              <w:rPr>
                <w:rFonts w:ascii="Times New Roman" w:hAnsi="Times New Roman"/>
                <w:b/>
                <w:bCs/>
                <w:sz w:val="24"/>
                <w:szCs w:val="24"/>
              </w:rPr>
            </w:pPr>
            <w:r w:rsidRPr="00174B89">
              <w:rPr>
                <w:rFonts w:ascii="Times New Roman" w:hAnsi="Times New Roman"/>
                <w:b/>
                <w:sz w:val="20"/>
                <w:szCs w:val="20"/>
              </w:rPr>
              <w:t>Principals</w:t>
            </w:r>
            <w:r w:rsidRPr="00174B89">
              <w:rPr>
                <w:rFonts w:ascii="Times New Roman" w:hAnsi="Times New Roman"/>
                <w:b/>
                <w:bCs/>
                <w:sz w:val="24"/>
                <w:szCs w:val="24"/>
              </w:rPr>
              <w:t>(N=29)</w:t>
            </w:r>
          </w:p>
          <w:p w:rsidR="00464C4A" w:rsidRPr="00174B89" w:rsidRDefault="00464C4A" w:rsidP="00464C4A">
            <w:pPr>
              <w:spacing w:after="0" w:line="240" w:lineRule="auto"/>
              <w:rPr>
                <w:rFonts w:ascii="Times New Roman" w:hAnsi="Times New Roman"/>
                <w:sz w:val="24"/>
                <w:szCs w:val="24"/>
              </w:rPr>
            </w:pPr>
          </w:p>
          <w:p w:rsidR="00464C4A" w:rsidRPr="00174B89" w:rsidRDefault="00464C4A" w:rsidP="00464C4A">
            <w:pPr>
              <w:spacing w:line="240" w:lineRule="auto"/>
              <w:jc w:val="center"/>
              <w:rPr>
                <w:rFonts w:ascii="Times New Roman" w:hAnsi="Times New Roman"/>
                <w:b/>
                <w:sz w:val="20"/>
                <w:szCs w:val="20"/>
              </w:rPr>
            </w:pPr>
          </w:p>
        </w:tc>
        <w:tc>
          <w:tcPr>
            <w:tcW w:w="2070" w:type="dxa"/>
            <w:gridSpan w:val="2"/>
            <w:tcBorders>
              <w:top w:val="nil"/>
              <w:left w:val="nil"/>
              <w:bottom w:val="nil"/>
              <w:right w:val="nil"/>
            </w:tcBorders>
            <w:hideMark/>
          </w:tcPr>
          <w:p w:rsidR="00464C4A" w:rsidRPr="00174B89" w:rsidRDefault="00464C4A" w:rsidP="00464C4A">
            <w:pPr>
              <w:shd w:val="clear" w:color="auto" w:fill="FFFFFF"/>
              <w:autoSpaceDE w:val="0"/>
              <w:autoSpaceDN w:val="0"/>
              <w:adjustRightInd w:val="0"/>
              <w:spacing w:after="0" w:line="240" w:lineRule="auto"/>
              <w:jc w:val="both"/>
              <w:rPr>
                <w:rFonts w:ascii="Times New Roman" w:hAnsi="Times New Roman"/>
                <w:b/>
                <w:bCs/>
                <w:sz w:val="24"/>
                <w:szCs w:val="24"/>
              </w:rPr>
            </w:pPr>
            <w:r w:rsidRPr="00174B89">
              <w:rPr>
                <w:rFonts w:ascii="Times New Roman" w:hAnsi="Times New Roman"/>
                <w:b/>
                <w:sz w:val="20"/>
                <w:szCs w:val="20"/>
              </w:rPr>
              <w:t>Teachers</w:t>
            </w:r>
            <w:r w:rsidRPr="00174B89">
              <w:rPr>
                <w:rFonts w:ascii="Times New Roman" w:hAnsi="Times New Roman"/>
                <w:b/>
                <w:bCs/>
                <w:i/>
                <w:sz w:val="24"/>
                <w:szCs w:val="24"/>
              </w:rPr>
              <w:t>(N=121)</w:t>
            </w:r>
          </w:p>
          <w:p w:rsidR="00464C4A" w:rsidRPr="00174B89" w:rsidRDefault="00464C4A" w:rsidP="00464C4A">
            <w:pPr>
              <w:spacing w:line="240" w:lineRule="auto"/>
              <w:jc w:val="center"/>
              <w:rPr>
                <w:rFonts w:ascii="Times New Roman" w:hAnsi="Times New Roman"/>
                <w:b/>
                <w:sz w:val="20"/>
                <w:szCs w:val="20"/>
              </w:rPr>
            </w:pPr>
          </w:p>
        </w:tc>
        <w:tc>
          <w:tcPr>
            <w:tcW w:w="1890" w:type="dxa"/>
            <w:gridSpan w:val="2"/>
            <w:tcBorders>
              <w:top w:val="nil"/>
              <w:left w:val="nil"/>
              <w:bottom w:val="nil"/>
              <w:right w:val="nil"/>
            </w:tcBorders>
            <w:hideMark/>
          </w:tcPr>
          <w:p w:rsidR="00464C4A" w:rsidRPr="00174B89" w:rsidRDefault="00464C4A" w:rsidP="00464C4A">
            <w:pPr>
              <w:spacing w:line="240" w:lineRule="auto"/>
              <w:jc w:val="both"/>
              <w:rPr>
                <w:rFonts w:ascii="Times New Roman" w:hAnsi="Times New Roman"/>
                <w:b/>
                <w:bCs/>
                <w:i/>
                <w:sz w:val="24"/>
                <w:szCs w:val="24"/>
              </w:rPr>
            </w:pPr>
            <w:r w:rsidRPr="00174B89">
              <w:rPr>
                <w:rFonts w:ascii="Times New Roman" w:hAnsi="Times New Roman"/>
                <w:b/>
                <w:sz w:val="20"/>
                <w:szCs w:val="20"/>
              </w:rPr>
              <w:t>DEOs</w:t>
            </w:r>
            <w:r w:rsidRPr="00174B89">
              <w:rPr>
                <w:rFonts w:ascii="Times New Roman" w:hAnsi="Times New Roman"/>
                <w:b/>
                <w:bCs/>
                <w:i/>
                <w:sz w:val="24"/>
                <w:szCs w:val="24"/>
              </w:rPr>
              <w:t>(N=8)</w:t>
            </w:r>
          </w:p>
          <w:p w:rsidR="00464C4A" w:rsidRPr="00174B89" w:rsidRDefault="00464C4A" w:rsidP="00464C4A">
            <w:pPr>
              <w:spacing w:line="240" w:lineRule="auto"/>
              <w:jc w:val="center"/>
              <w:rPr>
                <w:rFonts w:ascii="Times New Roman" w:hAnsi="Times New Roman"/>
                <w:b/>
                <w:sz w:val="20"/>
                <w:szCs w:val="20"/>
              </w:rPr>
            </w:pPr>
          </w:p>
        </w:tc>
      </w:tr>
      <w:tr w:rsidR="00936538" w:rsidRPr="00174B89" w:rsidTr="00936538">
        <w:tc>
          <w:tcPr>
            <w:tcW w:w="3150" w:type="dxa"/>
            <w:tcBorders>
              <w:top w:val="nil"/>
              <w:left w:val="nil"/>
              <w:bottom w:val="nil"/>
              <w:right w:val="nil"/>
            </w:tcBorders>
            <w:hideMark/>
          </w:tcPr>
          <w:p w:rsidR="00464C4A" w:rsidRPr="00174B89" w:rsidRDefault="00464C4A" w:rsidP="00936538">
            <w:pPr>
              <w:rPr>
                <w:rFonts w:ascii="Times New Roman" w:hAnsi="Times New Roman"/>
                <w:sz w:val="20"/>
                <w:szCs w:val="20"/>
              </w:rPr>
            </w:pPr>
            <w:r w:rsidRPr="00174B89">
              <w:rPr>
                <w:rFonts w:ascii="Times New Roman" w:hAnsi="Times New Roman"/>
                <w:b/>
                <w:sz w:val="20"/>
                <w:szCs w:val="20"/>
              </w:rPr>
              <w:t>Gender</w:t>
            </w:r>
          </w:p>
        </w:tc>
        <w:tc>
          <w:tcPr>
            <w:tcW w:w="1080" w:type="dxa"/>
            <w:tcBorders>
              <w:top w:val="nil"/>
              <w:left w:val="nil"/>
              <w:bottom w:val="nil"/>
              <w:right w:val="nil"/>
            </w:tcBorders>
            <w:hideMark/>
          </w:tcPr>
          <w:p w:rsidR="00464C4A" w:rsidRPr="00174B89" w:rsidRDefault="00464C4A" w:rsidP="00936538">
            <w:pPr>
              <w:rPr>
                <w:rFonts w:ascii="Times New Roman" w:hAnsi="Times New Roman"/>
                <w:b/>
                <w:sz w:val="20"/>
                <w:szCs w:val="20"/>
              </w:rPr>
            </w:pPr>
            <w:r w:rsidRPr="00174B89">
              <w:rPr>
                <w:rFonts w:ascii="Times New Roman" w:hAnsi="Times New Roman"/>
                <w:b/>
                <w:sz w:val="20"/>
                <w:szCs w:val="20"/>
              </w:rPr>
              <w:t>Number</w:t>
            </w:r>
          </w:p>
        </w:tc>
        <w:tc>
          <w:tcPr>
            <w:tcW w:w="720" w:type="dxa"/>
            <w:tcBorders>
              <w:top w:val="nil"/>
              <w:left w:val="nil"/>
              <w:bottom w:val="nil"/>
              <w:right w:val="nil"/>
            </w:tcBorders>
            <w:hideMark/>
          </w:tcPr>
          <w:p w:rsidR="00464C4A" w:rsidRPr="00174B89" w:rsidRDefault="00464C4A" w:rsidP="00936538">
            <w:pPr>
              <w:rPr>
                <w:rFonts w:ascii="Times New Roman" w:hAnsi="Times New Roman"/>
                <w:sz w:val="20"/>
                <w:szCs w:val="20"/>
              </w:rPr>
            </w:pPr>
            <w:r w:rsidRPr="00174B89">
              <w:rPr>
                <w:rFonts w:ascii="Times New Roman" w:hAnsi="Times New Roman"/>
                <w:b/>
                <w:sz w:val="20"/>
                <w:szCs w:val="20"/>
              </w:rPr>
              <w:t>%</w:t>
            </w:r>
          </w:p>
        </w:tc>
        <w:tc>
          <w:tcPr>
            <w:tcW w:w="1080" w:type="dxa"/>
            <w:tcBorders>
              <w:top w:val="nil"/>
              <w:left w:val="nil"/>
              <w:bottom w:val="nil"/>
              <w:right w:val="nil"/>
            </w:tcBorders>
            <w:hideMark/>
          </w:tcPr>
          <w:p w:rsidR="00464C4A" w:rsidRPr="00174B89" w:rsidRDefault="00464C4A" w:rsidP="00936538">
            <w:pPr>
              <w:rPr>
                <w:rFonts w:ascii="Times New Roman" w:hAnsi="Times New Roman"/>
                <w:b/>
                <w:sz w:val="20"/>
                <w:szCs w:val="20"/>
              </w:rPr>
            </w:pPr>
            <w:r w:rsidRPr="00174B89">
              <w:rPr>
                <w:rFonts w:ascii="Times New Roman" w:hAnsi="Times New Roman"/>
                <w:b/>
                <w:sz w:val="20"/>
                <w:szCs w:val="20"/>
              </w:rPr>
              <w:t>Number</w:t>
            </w:r>
          </w:p>
        </w:tc>
        <w:tc>
          <w:tcPr>
            <w:tcW w:w="990" w:type="dxa"/>
            <w:tcBorders>
              <w:top w:val="nil"/>
              <w:left w:val="nil"/>
              <w:bottom w:val="nil"/>
              <w:right w:val="nil"/>
            </w:tcBorders>
            <w:hideMark/>
          </w:tcPr>
          <w:p w:rsidR="00464C4A" w:rsidRPr="00174B89" w:rsidRDefault="00464C4A" w:rsidP="00936538">
            <w:pPr>
              <w:rPr>
                <w:rFonts w:ascii="Times New Roman" w:hAnsi="Times New Roman"/>
                <w:b/>
                <w:sz w:val="20"/>
                <w:szCs w:val="20"/>
              </w:rPr>
            </w:pPr>
            <w:r w:rsidRPr="00174B89">
              <w:rPr>
                <w:rFonts w:ascii="Times New Roman" w:hAnsi="Times New Roman"/>
                <w:b/>
                <w:sz w:val="20"/>
                <w:szCs w:val="20"/>
              </w:rPr>
              <w:t>%</w:t>
            </w:r>
          </w:p>
        </w:tc>
        <w:tc>
          <w:tcPr>
            <w:tcW w:w="990" w:type="dxa"/>
            <w:tcBorders>
              <w:top w:val="nil"/>
              <w:left w:val="nil"/>
              <w:bottom w:val="nil"/>
              <w:right w:val="nil"/>
            </w:tcBorders>
            <w:hideMark/>
          </w:tcPr>
          <w:p w:rsidR="00464C4A" w:rsidRPr="00174B89" w:rsidRDefault="00464C4A" w:rsidP="00936538">
            <w:pPr>
              <w:rPr>
                <w:rFonts w:ascii="Times New Roman" w:hAnsi="Times New Roman"/>
                <w:b/>
                <w:sz w:val="20"/>
                <w:szCs w:val="20"/>
              </w:rPr>
            </w:pPr>
            <w:r w:rsidRPr="00174B89">
              <w:rPr>
                <w:rFonts w:ascii="Times New Roman" w:hAnsi="Times New Roman"/>
                <w:b/>
                <w:sz w:val="20"/>
                <w:szCs w:val="20"/>
              </w:rPr>
              <w:t>Number</w:t>
            </w:r>
          </w:p>
        </w:tc>
        <w:tc>
          <w:tcPr>
            <w:tcW w:w="900" w:type="dxa"/>
            <w:tcBorders>
              <w:top w:val="nil"/>
              <w:left w:val="nil"/>
              <w:bottom w:val="nil"/>
              <w:right w:val="nil"/>
            </w:tcBorders>
            <w:hideMark/>
          </w:tcPr>
          <w:p w:rsidR="00464C4A" w:rsidRPr="00174B89" w:rsidRDefault="00464C4A" w:rsidP="00936538">
            <w:pPr>
              <w:rPr>
                <w:rFonts w:ascii="Times New Roman" w:hAnsi="Times New Roman"/>
                <w:b/>
                <w:sz w:val="20"/>
                <w:szCs w:val="20"/>
              </w:rPr>
            </w:pPr>
            <w:r w:rsidRPr="00174B89">
              <w:rPr>
                <w:rFonts w:ascii="Times New Roman" w:hAnsi="Times New Roman"/>
                <w:b/>
                <w:sz w:val="20"/>
                <w:szCs w:val="20"/>
              </w:rPr>
              <w:t>%</w:t>
            </w: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Females</w:t>
            </w:r>
          </w:p>
        </w:tc>
        <w:tc>
          <w:tcPr>
            <w:tcW w:w="108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11</w:t>
            </w:r>
          </w:p>
        </w:tc>
        <w:tc>
          <w:tcPr>
            <w:tcW w:w="72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37.9</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62</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51.2</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3</w:t>
            </w: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37.5</w:t>
            </w: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 xml:space="preserve">Males            </w:t>
            </w:r>
          </w:p>
        </w:tc>
        <w:tc>
          <w:tcPr>
            <w:tcW w:w="108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18</w:t>
            </w:r>
          </w:p>
        </w:tc>
        <w:tc>
          <w:tcPr>
            <w:tcW w:w="72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62.1</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59</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48.8</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5</w:t>
            </w: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62.5</w:t>
            </w: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b/>
                <w:sz w:val="20"/>
                <w:szCs w:val="20"/>
              </w:rPr>
              <w:t>Age</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72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 xml:space="preserve">36 - 40 years           </w:t>
            </w:r>
          </w:p>
        </w:tc>
        <w:tc>
          <w:tcPr>
            <w:tcW w:w="108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7</w:t>
            </w:r>
          </w:p>
        </w:tc>
        <w:tc>
          <w:tcPr>
            <w:tcW w:w="72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24.1</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49</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40.5</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2</w:t>
            </w: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25.0</w:t>
            </w: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 xml:space="preserve">41 - 44 years          </w:t>
            </w:r>
          </w:p>
        </w:tc>
        <w:tc>
          <w:tcPr>
            <w:tcW w:w="108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w:t>
            </w:r>
          </w:p>
        </w:tc>
        <w:tc>
          <w:tcPr>
            <w:tcW w:w="72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44</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36.4</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3</w:t>
            </w: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37.5</w:t>
            </w: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 xml:space="preserve">45 - 50 years           </w:t>
            </w:r>
          </w:p>
        </w:tc>
        <w:tc>
          <w:tcPr>
            <w:tcW w:w="108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14</w:t>
            </w:r>
          </w:p>
        </w:tc>
        <w:tc>
          <w:tcPr>
            <w:tcW w:w="72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48.3</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20</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16.5</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2</w:t>
            </w: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25.0</w:t>
            </w: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 xml:space="preserve">&gt; 50 years              </w:t>
            </w:r>
          </w:p>
        </w:tc>
        <w:tc>
          <w:tcPr>
            <w:tcW w:w="108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8</w:t>
            </w:r>
          </w:p>
        </w:tc>
        <w:tc>
          <w:tcPr>
            <w:tcW w:w="72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27.6</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8</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6.6</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1</w:t>
            </w: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12.5</w:t>
            </w: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b/>
                <w:sz w:val="20"/>
                <w:szCs w:val="20"/>
              </w:rPr>
            </w:pPr>
            <w:r w:rsidRPr="00174B89">
              <w:rPr>
                <w:rFonts w:ascii="Times New Roman" w:hAnsi="Times New Roman"/>
                <w:b/>
                <w:sz w:val="20"/>
                <w:szCs w:val="20"/>
              </w:rPr>
              <w:t>Education</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72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Diploma</w:t>
            </w:r>
          </w:p>
        </w:tc>
        <w:tc>
          <w:tcPr>
            <w:tcW w:w="108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3</w:t>
            </w:r>
          </w:p>
        </w:tc>
        <w:tc>
          <w:tcPr>
            <w:tcW w:w="72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10.3</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26</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21.5</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w:t>
            </w: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w:t>
            </w: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 xml:space="preserve">Bachelor’s degree                 </w:t>
            </w:r>
          </w:p>
        </w:tc>
        <w:tc>
          <w:tcPr>
            <w:tcW w:w="108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13</w:t>
            </w:r>
          </w:p>
        </w:tc>
        <w:tc>
          <w:tcPr>
            <w:tcW w:w="72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44.8</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76</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62.8</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7</w:t>
            </w: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87.5</w:t>
            </w: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 xml:space="preserve">Master’s degree            </w:t>
            </w:r>
          </w:p>
        </w:tc>
        <w:tc>
          <w:tcPr>
            <w:tcW w:w="108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11</w:t>
            </w:r>
          </w:p>
        </w:tc>
        <w:tc>
          <w:tcPr>
            <w:tcW w:w="72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37.9</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11</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9.1</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1</w:t>
            </w: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12.5</w:t>
            </w: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Doctorate</w:t>
            </w:r>
          </w:p>
        </w:tc>
        <w:tc>
          <w:tcPr>
            <w:tcW w:w="108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2</w:t>
            </w:r>
          </w:p>
        </w:tc>
        <w:tc>
          <w:tcPr>
            <w:tcW w:w="72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6.9</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3</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2.5</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w:t>
            </w: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w:t>
            </w: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b/>
                <w:sz w:val="20"/>
                <w:szCs w:val="20"/>
              </w:rPr>
            </w:pPr>
            <w:r w:rsidRPr="00174B89">
              <w:rPr>
                <w:rFonts w:ascii="Times New Roman" w:hAnsi="Times New Roman"/>
                <w:b/>
                <w:sz w:val="20"/>
                <w:szCs w:val="20"/>
              </w:rPr>
              <w:t>Years of Service current station</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72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 xml:space="preserve">0 - 5 years            </w:t>
            </w:r>
          </w:p>
        </w:tc>
        <w:tc>
          <w:tcPr>
            <w:tcW w:w="108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21</w:t>
            </w:r>
          </w:p>
        </w:tc>
        <w:tc>
          <w:tcPr>
            <w:tcW w:w="72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72.4</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rPr>
            </w:pPr>
            <w:r w:rsidRPr="00174B89">
              <w:rPr>
                <w:rFonts w:ascii="Times New Roman" w:hAnsi="Times New Roman"/>
              </w:rPr>
              <w:t>68</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rPr>
            </w:pPr>
            <w:r w:rsidRPr="00174B89">
              <w:rPr>
                <w:rFonts w:ascii="Times New Roman" w:hAnsi="Times New Roman"/>
              </w:rPr>
              <w:t>56.2</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8</w:t>
            </w: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100</w:t>
            </w: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 xml:space="preserve">6 - 10 years            </w:t>
            </w:r>
          </w:p>
        </w:tc>
        <w:tc>
          <w:tcPr>
            <w:tcW w:w="108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2</w:t>
            </w:r>
          </w:p>
        </w:tc>
        <w:tc>
          <w:tcPr>
            <w:tcW w:w="72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6.9</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rPr>
            </w:pPr>
            <w:r w:rsidRPr="00174B89">
              <w:rPr>
                <w:rFonts w:ascii="Times New Roman" w:hAnsi="Times New Roman"/>
              </w:rPr>
              <w:t>26</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rPr>
            </w:pPr>
            <w:r w:rsidRPr="00174B89">
              <w:rPr>
                <w:rFonts w:ascii="Times New Roman" w:hAnsi="Times New Roman"/>
              </w:rPr>
              <w:t>21.5</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w:t>
            </w: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w:t>
            </w: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 xml:space="preserve">11 - 15 years           </w:t>
            </w:r>
          </w:p>
        </w:tc>
        <w:tc>
          <w:tcPr>
            <w:tcW w:w="108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2</w:t>
            </w:r>
          </w:p>
        </w:tc>
        <w:tc>
          <w:tcPr>
            <w:tcW w:w="72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6.9</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rPr>
            </w:pPr>
            <w:r w:rsidRPr="00174B89">
              <w:rPr>
                <w:rFonts w:ascii="Times New Roman" w:hAnsi="Times New Roman"/>
              </w:rPr>
              <w:t>16</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rPr>
            </w:pPr>
            <w:r w:rsidRPr="00174B89">
              <w:rPr>
                <w:rFonts w:ascii="Times New Roman" w:hAnsi="Times New Roman"/>
              </w:rPr>
              <w:t>13.2</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w:t>
            </w: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w:t>
            </w: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 xml:space="preserve">16 - 20 years      </w:t>
            </w:r>
          </w:p>
        </w:tc>
        <w:tc>
          <w:tcPr>
            <w:tcW w:w="108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4</w:t>
            </w:r>
          </w:p>
        </w:tc>
        <w:tc>
          <w:tcPr>
            <w:tcW w:w="72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13.8</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rPr>
            </w:pPr>
            <w:r w:rsidRPr="00174B89">
              <w:rPr>
                <w:rFonts w:ascii="Times New Roman" w:hAnsi="Times New Roman"/>
              </w:rPr>
              <w:t>5</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rPr>
            </w:pPr>
            <w:r w:rsidRPr="00174B89">
              <w:rPr>
                <w:rFonts w:ascii="Times New Roman" w:hAnsi="Times New Roman"/>
              </w:rPr>
              <w:t>4.1</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w:t>
            </w: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w:t>
            </w: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b/>
                <w:sz w:val="20"/>
                <w:szCs w:val="20"/>
              </w:rPr>
            </w:pPr>
            <w:r w:rsidRPr="00174B89">
              <w:rPr>
                <w:rFonts w:ascii="Times New Roman" w:hAnsi="Times New Roman"/>
                <w:b/>
                <w:sz w:val="20"/>
                <w:szCs w:val="20"/>
              </w:rPr>
              <w:t xml:space="preserve">Experience as </w:t>
            </w:r>
            <w:r w:rsidR="0064396B" w:rsidRPr="00174B89">
              <w:rPr>
                <w:rFonts w:ascii="Times New Roman" w:hAnsi="Times New Roman"/>
                <w:b/>
                <w:sz w:val="20"/>
                <w:szCs w:val="20"/>
              </w:rPr>
              <w:t>P</w:t>
            </w:r>
            <w:r w:rsidR="001454B9" w:rsidRPr="00174B89">
              <w:rPr>
                <w:rFonts w:ascii="Times New Roman" w:hAnsi="Times New Roman"/>
                <w:b/>
                <w:sz w:val="20"/>
                <w:szCs w:val="20"/>
              </w:rPr>
              <w:t>/</w:t>
            </w:r>
            <w:r w:rsidRPr="00174B89">
              <w:rPr>
                <w:rFonts w:ascii="Times New Roman" w:hAnsi="Times New Roman"/>
                <w:b/>
                <w:sz w:val="20"/>
                <w:szCs w:val="20"/>
              </w:rPr>
              <w:t>Teachers/DEO</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72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ind w:left="567"/>
              <w:rPr>
                <w:rFonts w:ascii="Times New Roman" w:hAnsi="Times New Roman"/>
                <w:sz w:val="20"/>
                <w:szCs w:val="20"/>
              </w:rPr>
            </w:pPr>
            <w:r w:rsidRPr="00174B89">
              <w:rPr>
                <w:rFonts w:ascii="Times New Roman" w:hAnsi="Times New Roman"/>
                <w:sz w:val="20"/>
                <w:szCs w:val="20"/>
              </w:rPr>
              <w:t xml:space="preserve">0 - 5 years          </w:t>
            </w:r>
          </w:p>
        </w:tc>
        <w:tc>
          <w:tcPr>
            <w:tcW w:w="108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13</w:t>
            </w:r>
          </w:p>
        </w:tc>
        <w:tc>
          <w:tcPr>
            <w:tcW w:w="72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46.4</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8</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50.0</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8</w:t>
            </w: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100</w:t>
            </w: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ind w:left="567"/>
              <w:rPr>
                <w:rFonts w:ascii="Times New Roman" w:hAnsi="Times New Roman"/>
                <w:sz w:val="20"/>
                <w:szCs w:val="20"/>
              </w:rPr>
            </w:pPr>
            <w:r w:rsidRPr="00174B89">
              <w:rPr>
                <w:rFonts w:ascii="Times New Roman" w:hAnsi="Times New Roman"/>
                <w:sz w:val="20"/>
                <w:szCs w:val="20"/>
              </w:rPr>
              <w:t xml:space="preserve">6 - 10 years          </w:t>
            </w:r>
          </w:p>
        </w:tc>
        <w:tc>
          <w:tcPr>
            <w:tcW w:w="108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8</w:t>
            </w:r>
          </w:p>
        </w:tc>
        <w:tc>
          <w:tcPr>
            <w:tcW w:w="72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28.6</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4</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25.0</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w:t>
            </w: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w:t>
            </w: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ind w:left="567"/>
              <w:rPr>
                <w:rFonts w:ascii="Times New Roman" w:hAnsi="Times New Roman"/>
                <w:sz w:val="20"/>
                <w:szCs w:val="20"/>
              </w:rPr>
            </w:pPr>
            <w:r w:rsidRPr="00174B89">
              <w:rPr>
                <w:rFonts w:ascii="Times New Roman" w:hAnsi="Times New Roman"/>
                <w:sz w:val="20"/>
                <w:szCs w:val="20"/>
              </w:rPr>
              <w:t xml:space="preserve">10 - 20 years          </w:t>
            </w:r>
          </w:p>
        </w:tc>
        <w:tc>
          <w:tcPr>
            <w:tcW w:w="108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6</w:t>
            </w:r>
          </w:p>
        </w:tc>
        <w:tc>
          <w:tcPr>
            <w:tcW w:w="72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21.4</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2</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12.5</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w:t>
            </w: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w:t>
            </w:r>
          </w:p>
        </w:tc>
      </w:tr>
      <w:tr w:rsidR="00936538" w:rsidRPr="00174B89" w:rsidTr="00936538">
        <w:tc>
          <w:tcPr>
            <w:tcW w:w="3150" w:type="dxa"/>
            <w:tcBorders>
              <w:top w:val="nil"/>
              <w:left w:val="nil"/>
              <w:bottom w:val="nil"/>
              <w:right w:val="nil"/>
            </w:tcBorders>
            <w:hideMark/>
          </w:tcPr>
          <w:p w:rsidR="00464C4A" w:rsidRPr="00174B89" w:rsidRDefault="00464C4A" w:rsidP="00936538">
            <w:pPr>
              <w:widowControl w:val="0"/>
              <w:autoSpaceDE w:val="0"/>
              <w:autoSpaceDN w:val="0"/>
              <w:adjustRightInd w:val="0"/>
              <w:ind w:left="567"/>
              <w:rPr>
                <w:rFonts w:ascii="Times New Roman" w:hAnsi="Times New Roman"/>
                <w:sz w:val="20"/>
                <w:szCs w:val="20"/>
              </w:rPr>
            </w:pPr>
            <w:r w:rsidRPr="00174B89">
              <w:rPr>
                <w:rFonts w:ascii="Times New Roman" w:hAnsi="Times New Roman"/>
                <w:sz w:val="20"/>
                <w:szCs w:val="20"/>
              </w:rPr>
              <w:t xml:space="preserve">20 - 35 years         </w:t>
            </w:r>
          </w:p>
        </w:tc>
        <w:tc>
          <w:tcPr>
            <w:tcW w:w="108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1</w:t>
            </w:r>
          </w:p>
        </w:tc>
        <w:tc>
          <w:tcPr>
            <w:tcW w:w="720" w:type="dxa"/>
            <w:tcBorders>
              <w:top w:val="nil"/>
              <w:left w:val="nil"/>
              <w:bottom w:val="nil"/>
              <w:right w:val="nil"/>
            </w:tcBorders>
            <w:hideMark/>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3.6</w:t>
            </w:r>
          </w:p>
        </w:tc>
        <w:tc>
          <w:tcPr>
            <w:tcW w:w="108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2</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12.5</w:t>
            </w:r>
          </w:p>
        </w:tc>
        <w:tc>
          <w:tcPr>
            <w:tcW w:w="99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w:t>
            </w:r>
          </w:p>
        </w:tc>
        <w:tc>
          <w:tcPr>
            <w:tcW w:w="900" w:type="dxa"/>
            <w:tcBorders>
              <w:top w:val="nil"/>
              <w:left w:val="nil"/>
              <w:bottom w:val="nil"/>
              <w:right w:val="nil"/>
            </w:tcBorders>
          </w:tcPr>
          <w:p w:rsidR="00464C4A" w:rsidRPr="00174B89" w:rsidRDefault="00464C4A" w:rsidP="00936538">
            <w:pPr>
              <w:widowControl w:val="0"/>
              <w:autoSpaceDE w:val="0"/>
              <w:autoSpaceDN w:val="0"/>
              <w:adjustRightInd w:val="0"/>
              <w:rPr>
                <w:rFonts w:ascii="Times New Roman" w:hAnsi="Times New Roman"/>
                <w:sz w:val="20"/>
                <w:szCs w:val="20"/>
              </w:rPr>
            </w:pPr>
            <w:r w:rsidRPr="00174B89">
              <w:rPr>
                <w:rFonts w:ascii="Times New Roman" w:hAnsi="Times New Roman"/>
                <w:sz w:val="20"/>
                <w:szCs w:val="20"/>
              </w:rPr>
              <w:t>=</w:t>
            </w:r>
          </w:p>
        </w:tc>
      </w:tr>
    </w:tbl>
    <w:p w:rsidR="001A4126" w:rsidRPr="00174B89" w:rsidRDefault="00392DA2" w:rsidP="001A4126">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lastRenderedPageBreak/>
        <w:t xml:space="preserve">The old and experienced principals are expected to be conversant with implementation of government policies. Gender imbalance is observed portraying 62.1% males and 37.9% females. </w:t>
      </w:r>
      <w:r w:rsidR="00464C4A" w:rsidRPr="00174B89">
        <w:rPr>
          <w:rFonts w:ascii="Times New Roman" w:hAnsi="Times New Roman" w:cs="Times New Roman"/>
          <w:sz w:val="24"/>
          <w:szCs w:val="24"/>
        </w:rPr>
        <w:t xml:space="preserve">Out of the 121 teachers, 51.2% were females and 48.8% were males. The largest percentage of the respondents as compared to the principals was in the 36-40 year-old age bracket, making up 40.5% of the survey sample. 36.4% represent 41-44 year-old bracket whereas a quarter of the population indicated that they were 45 years and above. Only 6.6% of the teachers were 50 years and above. This implies that unlike majority principals, most teachers were below the age of 50 years and therefore likely to evaluate the success or failure of the FTP. On the other hand those above 50 years were likely to be keener on the </w:t>
      </w:r>
      <w:r w:rsidR="00D9247C" w:rsidRPr="00174B89">
        <w:rPr>
          <w:rFonts w:ascii="Times New Roman" w:hAnsi="Times New Roman" w:cs="Times New Roman"/>
          <w:sz w:val="24"/>
          <w:szCs w:val="24"/>
        </w:rPr>
        <w:t>provision</w:t>
      </w:r>
      <w:r w:rsidR="00942F9F" w:rsidRPr="00174B89">
        <w:rPr>
          <w:rFonts w:ascii="Times New Roman" w:hAnsi="Times New Roman" w:cs="Times New Roman"/>
          <w:sz w:val="24"/>
          <w:szCs w:val="24"/>
        </w:rPr>
        <w:t xml:space="preserve"> </w:t>
      </w:r>
      <w:r w:rsidR="00464C4A" w:rsidRPr="00174B89">
        <w:rPr>
          <w:rFonts w:ascii="Times New Roman" w:hAnsi="Times New Roman" w:cs="Times New Roman"/>
          <w:sz w:val="24"/>
          <w:szCs w:val="24"/>
        </w:rPr>
        <w:t>of the FTP based on their working experience.</w:t>
      </w:r>
    </w:p>
    <w:p w:rsidR="001A4126" w:rsidRPr="00174B89" w:rsidRDefault="001A4126" w:rsidP="001E6EE0">
      <w:pPr>
        <w:spacing w:after="0" w:line="240" w:lineRule="auto"/>
        <w:jc w:val="both"/>
        <w:rPr>
          <w:rFonts w:ascii="Times New Roman" w:hAnsi="Times New Roman" w:cs="Times New Roman"/>
          <w:sz w:val="24"/>
          <w:szCs w:val="24"/>
        </w:rPr>
      </w:pPr>
    </w:p>
    <w:p w:rsidR="001A4126" w:rsidRPr="00174B89" w:rsidRDefault="00464C4A" w:rsidP="001A4126">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Of the sampled DEOs, 37.5% ranged between 46 to 50 years. 25% ranged from 40 to 45 years and 51 to 55 years. 12.5% ranged from 56 to 60 years. Basically all the DEOs were above 40 years old and therefore consist of mature, experienced men and women who can be relied upon to make informed decision</w:t>
      </w:r>
      <w:r w:rsidR="0026308E" w:rsidRPr="00174B89">
        <w:rPr>
          <w:rFonts w:ascii="Times New Roman" w:hAnsi="Times New Roman" w:cs="Times New Roman"/>
          <w:sz w:val="24"/>
          <w:szCs w:val="24"/>
        </w:rPr>
        <w:t>s</w:t>
      </w:r>
      <w:r w:rsidRPr="00174B89">
        <w:rPr>
          <w:rFonts w:ascii="Times New Roman" w:hAnsi="Times New Roman" w:cs="Times New Roman"/>
          <w:sz w:val="24"/>
          <w:szCs w:val="24"/>
        </w:rPr>
        <w:t xml:space="preserve"> regarding education issues within their districts. Regarding gender, males were more than females representing 62.5% and 37.5% respectively, a similar representation to those of the principals.</w:t>
      </w:r>
    </w:p>
    <w:p w:rsidR="001A4126" w:rsidRPr="00174B89" w:rsidRDefault="001A4126" w:rsidP="001E6EE0">
      <w:pPr>
        <w:spacing w:after="0" w:line="240" w:lineRule="auto"/>
        <w:jc w:val="both"/>
        <w:rPr>
          <w:rFonts w:ascii="Times New Roman" w:hAnsi="Times New Roman" w:cs="Times New Roman"/>
          <w:sz w:val="24"/>
          <w:szCs w:val="24"/>
        </w:rPr>
      </w:pPr>
    </w:p>
    <w:p w:rsidR="00464C4A" w:rsidRDefault="00464C4A" w:rsidP="001E6EE0">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The academic qualifications of the respondents revealed a body of highly qualified staff in the County. Responses showed majority had </w:t>
      </w:r>
      <w:r w:rsidR="002727A2" w:rsidRPr="00174B89">
        <w:rPr>
          <w:rFonts w:ascii="Times New Roman" w:hAnsi="Times New Roman" w:cs="Times New Roman"/>
          <w:sz w:val="24"/>
          <w:szCs w:val="24"/>
        </w:rPr>
        <w:t>B.Ed and Master’s degree with a few</w:t>
      </w:r>
      <w:r w:rsidRPr="00174B89">
        <w:rPr>
          <w:rFonts w:ascii="Times New Roman" w:hAnsi="Times New Roman" w:cs="Times New Roman"/>
          <w:sz w:val="24"/>
          <w:szCs w:val="24"/>
        </w:rPr>
        <w:t xml:space="preserve"> who are Doctorate holders. Whereas principals with B.Ed and Master’s degree were 44.8% and 37.9%, teachers were 62.8% and 9.1% respectively. Doctorate degree holders were 6.9% (principals) and 2.5% (teachers). Interviews with DEOs indicated that majority had B.Ed at 87.5%, while Master’s degree holders were 12.5%, a ratio </w:t>
      </w:r>
      <w:r w:rsidRPr="00174B89">
        <w:rPr>
          <w:rFonts w:ascii="Times New Roman" w:hAnsi="Times New Roman" w:cs="Times New Roman"/>
          <w:sz w:val="24"/>
          <w:szCs w:val="24"/>
        </w:rPr>
        <w:lastRenderedPageBreak/>
        <w:t xml:space="preserve">of 7:1. Majority of the respondents are highly trained educationists and therefore conversant with the emerging education issues and a great understanding of education structure and its policies, especially FTP operations in the region under investigation. This implies that the County is managed by professionals who have the desired leadership training and understand the education policies in relation to the FTP </w:t>
      </w:r>
      <w:r w:rsidR="00BE4A40"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process. Of the principals and teachers, 10.3% and 21.5% had diploma in Education, respectively. These responses show that all the respondents have basic required academic qualification required of the teaching profession and working in the education sector.</w:t>
      </w:r>
    </w:p>
    <w:p w:rsidR="001E6EE0" w:rsidRPr="00174B89" w:rsidRDefault="001E6EE0" w:rsidP="001E6EE0">
      <w:pPr>
        <w:spacing w:after="0" w:line="240" w:lineRule="auto"/>
        <w:jc w:val="both"/>
        <w:rPr>
          <w:rFonts w:ascii="Times New Roman" w:hAnsi="Times New Roman" w:cs="Times New Roman"/>
          <w:sz w:val="24"/>
          <w:szCs w:val="24"/>
        </w:rPr>
      </w:pPr>
    </w:p>
    <w:p w:rsidR="001A4126" w:rsidRPr="00174B89" w:rsidRDefault="00464C4A" w:rsidP="001A4126">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Regarding the respondents responses on their stay in the current station, indications showed majority had served for less than 5 years. Majority of the principals represented 72.4% and teachers 56.2%.  Of the principals and teachers, 13.8% and 4.1% have served between 16-20 years whereas 6.9% and 13.2% have served between 11-15 years. This latter group imply the principals have a wider range of experiences and are thus well versed with factors influencing </w:t>
      </w:r>
      <w:r w:rsidR="00503B05"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education policies within their station. 6.9% principals and 21.5% teachers have served for 6-10 years. Interviews with DEOs showed that majority DEOs have served in their current station for 2 and 3 years rating 37.5%. 12.5% have served as DEOs for 3 months and 4 years respectively. The DEOs that have between 2 to 4 years imply that to a certain extent they are well versed with factors influencing </w:t>
      </w:r>
      <w:r w:rsidR="00503B05"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education within their areas. The DEOs are therefore in a position to give a rational evaluation of the progress and success of the FTP.</w:t>
      </w:r>
    </w:p>
    <w:p w:rsidR="001A4126" w:rsidRPr="00174B89" w:rsidRDefault="001A4126" w:rsidP="001E6EE0">
      <w:pPr>
        <w:spacing w:after="0" w:line="240" w:lineRule="auto"/>
        <w:jc w:val="both"/>
        <w:rPr>
          <w:rFonts w:ascii="Times New Roman" w:hAnsi="Times New Roman" w:cs="Times New Roman"/>
          <w:sz w:val="24"/>
          <w:szCs w:val="24"/>
        </w:rPr>
      </w:pPr>
    </w:p>
    <w:p w:rsidR="00464C4A" w:rsidRDefault="00464C4A" w:rsidP="001E6EE0">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Responses on years of experience in the profession showed majority had adequate experience. Of the principals and teachers, 46.4% and 50% inclusive of all the 8 </w:t>
      </w:r>
      <w:r w:rsidRPr="00174B89">
        <w:rPr>
          <w:rFonts w:ascii="Times New Roman" w:hAnsi="Times New Roman" w:cs="Times New Roman"/>
          <w:sz w:val="24"/>
          <w:szCs w:val="24"/>
        </w:rPr>
        <w:lastRenderedPageBreak/>
        <w:t xml:space="preserve">DEOs have worked for less than 5 years.  28.6% (principals) and 25% (teachers) have served in the capacity ranging between 6-10 years, with 21.4% (principals) and12.5% (teachers) ranging from 10-20 years. 3.6% (principals) and12.5% (teachers) have held the position for 20-35 years. This indicates the principals are conversant with logistic issues and largely on </w:t>
      </w:r>
      <w:r w:rsidR="00E043FB" w:rsidRPr="00174B89">
        <w:rPr>
          <w:rFonts w:ascii="Times New Roman" w:hAnsi="Times New Roman"/>
          <w:sz w:val="24"/>
          <w:szCs w:val="24"/>
        </w:rPr>
        <w:t>provision</w:t>
      </w:r>
      <w:r w:rsidRPr="00174B89">
        <w:rPr>
          <w:rFonts w:ascii="Times New Roman" w:hAnsi="Times New Roman" w:cs="Times New Roman"/>
          <w:sz w:val="24"/>
          <w:szCs w:val="24"/>
        </w:rPr>
        <w:t xml:space="preserve"> of education policies in Kenya. Also, although half of the teachers have less than 5 years of teaching experience, they are well complimented by their senior counterparts in the profession. Therefore the respondents are conversant with </w:t>
      </w:r>
      <w:r w:rsidR="00B75F2F" w:rsidRPr="00174B89">
        <w:rPr>
          <w:rFonts w:ascii="Times New Roman" w:hAnsi="Times New Roman" w:cs="Times New Roman"/>
          <w:sz w:val="24"/>
          <w:szCs w:val="24"/>
        </w:rPr>
        <w:t xml:space="preserve">provision </w:t>
      </w:r>
      <w:r w:rsidRPr="00174B89">
        <w:rPr>
          <w:rFonts w:ascii="Times New Roman" w:hAnsi="Times New Roman" w:cs="Times New Roman"/>
          <w:sz w:val="24"/>
          <w:szCs w:val="24"/>
        </w:rPr>
        <w:t xml:space="preserve">of education programmes and especially on how the </w:t>
      </w:r>
      <w:r w:rsidR="00B75F2F" w:rsidRPr="00174B89">
        <w:rPr>
          <w:rFonts w:ascii="Times New Roman" w:hAnsi="Times New Roman" w:cs="Times New Roman"/>
          <w:sz w:val="24"/>
          <w:szCs w:val="24"/>
        </w:rPr>
        <w:t>socio-economic and</w:t>
      </w:r>
      <w:r w:rsidRPr="00174B89">
        <w:rPr>
          <w:rFonts w:ascii="Times New Roman" w:hAnsi="Times New Roman" w:cs="Times New Roman"/>
          <w:sz w:val="24"/>
          <w:szCs w:val="24"/>
        </w:rPr>
        <w:t xml:space="preserve"> political factors have </w:t>
      </w:r>
      <w:r w:rsidR="0042423F" w:rsidRPr="00174B89">
        <w:rPr>
          <w:rFonts w:ascii="Times New Roman" w:hAnsi="Times New Roman" w:cs="Times New Roman"/>
          <w:sz w:val="24"/>
          <w:szCs w:val="24"/>
        </w:rPr>
        <w:t>influenced</w:t>
      </w:r>
      <w:r w:rsidRPr="00174B89">
        <w:rPr>
          <w:rFonts w:ascii="Times New Roman" w:hAnsi="Times New Roman" w:cs="Times New Roman"/>
          <w:sz w:val="24"/>
          <w:szCs w:val="24"/>
        </w:rPr>
        <w:t xml:space="preserve"> the </w:t>
      </w:r>
      <w:r w:rsidR="00B75F2F"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the FTP.</w:t>
      </w:r>
    </w:p>
    <w:p w:rsidR="001E6EE0" w:rsidRPr="00174B89" w:rsidRDefault="001E6EE0" w:rsidP="001E6EE0">
      <w:pPr>
        <w:spacing w:after="0" w:line="240" w:lineRule="auto"/>
        <w:jc w:val="both"/>
        <w:rPr>
          <w:rFonts w:ascii="Times New Roman" w:hAnsi="Times New Roman" w:cs="Times New Roman"/>
          <w:sz w:val="24"/>
          <w:szCs w:val="24"/>
        </w:rPr>
      </w:pPr>
    </w:p>
    <w:p w:rsidR="00464C4A" w:rsidRPr="00174B89" w:rsidRDefault="00464C4A" w:rsidP="00464C4A">
      <w:pPr>
        <w:spacing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4.</w:t>
      </w:r>
      <w:r w:rsidR="009C70EA" w:rsidRPr="00174B89">
        <w:rPr>
          <w:rFonts w:ascii="Times New Roman" w:hAnsi="Times New Roman" w:cs="Times New Roman"/>
          <w:b/>
          <w:sz w:val="24"/>
          <w:szCs w:val="24"/>
        </w:rPr>
        <w:t>1.4</w:t>
      </w:r>
      <w:r w:rsidRPr="00174B89">
        <w:rPr>
          <w:rFonts w:ascii="Times New Roman" w:hAnsi="Times New Roman" w:cs="Times New Roman"/>
          <w:b/>
          <w:sz w:val="24"/>
          <w:szCs w:val="24"/>
        </w:rPr>
        <w:t xml:space="preserve"> Demographic Data of the Student’s Population</w:t>
      </w:r>
    </w:p>
    <w:p w:rsidR="00AF39F3" w:rsidRPr="00174B89" w:rsidRDefault="00464C4A" w:rsidP="00464C4A">
      <w:pPr>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Table 4.4 indicate 50.9% of the students were females while 49.1% are males. The age of the sampled students ranged 13 years to 50 years with a mean of 32.5. Majority students ranged from 17-18 years representing 70.5%. 19.6% ranged from 13-15 years while 7.1% ranged from 19-21%. Noteworthy, 2.7% ranged from 45-50 years which can be attributed perhaps to the FTP and late entry hence taking advantage of the </w:t>
      </w:r>
      <w:r w:rsidR="005F1A0E" w:rsidRPr="00174B89">
        <w:rPr>
          <w:rFonts w:ascii="Times New Roman" w:hAnsi="Times New Roman" w:cs="Times New Roman"/>
          <w:sz w:val="24"/>
          <w:szCs w:val="24"/>
        </w:rPr>
        <w:t>programme</w:t>
      </w:r>
      <w:r w:rsidRPr="00174B89">
        <w:rPr>
          <w:rFonts w:ascii="Times New Roman" w:hAnsi="Times New Roman" w:cs="Times New Roman"/>
          <w:sz w:val="24"/>
          <w:szCs w:val="24"/>
        </w:rPr>
        <w:t xml:space="preserve">. Students between 16-18 years, who formed the greatest proportion, consist of young teenagers who crave for education. This too shows the students are within the secondary school going age bracket as stipulated and outlined by the Ministry of education. In relation to class enrolments findings indicated that the highest was form 4 scoring 31.5% and the lowest Form 1 scoring 15.3%. Form 2s scored 23.4% whereas Form 3s scored 29.7%. The form 1 and 2 scores portray low enrolment of students despite the FTP. The low score indicates the persistent low student participation in schooling which is a concern in this study. This finding is in </w:t>
      </w:r>
      <w:r w:rsidRPr="00174B89">
        <w:rPr>
          <w:rFonts w:ascii="Times New Roman" w:hAnsi="Times New Roman" w:cs="Times New Roman"/>
          <w:sz w:val="24"/>
          <w:szCs w:val="24"/>
        </w:rPr>
        <w:lastRenderedPageBreak/>
        <w:t xml:space="preserve">agreement with Machakos District Plan 2008-2012 (Republic of Kenya, 2009) which observed that student enrolment rate had persistently remained low in Machakos County despite the </w:t>
      </w:r>
      <w:r w:rsidR="00B75F2F"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the FTP.</w:t>
      </w:r>
      <w:r w:rsidR="00A845B2" w:rsidRPr="00174B89">
        <w:rPr>
          <w:rFonts w:ascii="Times New Roman" w:hAnsi="Times New Roman" w:cs="Times New Roman"/>
          <w:sz w:val="24"/>
          <w:szCs w:val="24"/>
        </w:rPr>
        <w:t xml:space="preserve"> One of the participants </w:t>
      </w:r>
      <w:r w:rsidR="00AF39F3" w:rsidRPr="00174B89">
        <w:rPr>
          <w:rFonts w:ascii="Times New Roman" w:hAnsi="Times New Roman" w:cs="Times New Roman"/>
          <w:sz w:val="24"/>
          <w:szCs w:val="24"/>
        </w:rPr>
        <w:t>voiced that</w:t>
      </w:r>
      <w:r w:rsidR="00A21C9F" w:rsidRPr="00174B89">
        <w:rPr>
          <w:rFonts w:ascii="Times New Roman" w:hAnsi="Times New Roman" w:cs="Times New Roman"/>
          <w:sz w:val="24"/>
          <w:szCs w:val="24"/>
        </w:rPr>
        <w:t>:</w:t>
      </w:r>
      <w:r w:rsidR="005B3893" w:rsidRPr="00174B89">
        <w:rPr>
          <w:rFonts w:ascii="Times New Roman" w:hAnsi="Times New Roman" w:cs="Times New Roman"/>
          <w:sz w:val="24"/>
          <w:szCs w:val="24"/>
        </w:rPr>
        <w:t xml:space="preserve"> </w:t>
      </w:r>
    </w:p>
    <w:p w:rsidR="00A845B2" w:rsidRPr="001E6EE0" w:rsidRDefault="00AF39F3" w:rsidP="001E6EE0">
      <w:pPr>
        <w:spacing w:line="240" w:lineRule="auto"/>
        <w:ind w:left="720" w:right="720"/>
        <w:jc w:val="right"/>
        <w:rPr>
          <w:rFonts w:ascii="Times New Roman" w:hAnsi="Times New Roman" w:cs="Times New Roman"/>
          <w:i/>
          <w:sz w:val="24"/>
          <w:szCs w:val="24"/>
        </w:rPr>
      </w:pPr>
      <w:r w:rsidRPr="001E6EE0">
        <w:rPr>
          <w:rFonts w:ascii="Times New Roman" w:hAnsi="Times New Roman" w:cs="Times New Roman"/>
          <w:sz w:val="24"/>
          <w:szCs w:val="24"/>
        </w:rPr>
        <w:t xml:space="preserve">’... circulars on the </w:t>
      </w:r>
      <w:r w:rsidR="0008278C" w:rsidRPr="001E6EE0">
        <w:rPr>
          <w:rFonts w:ascii="Times New Roman" w:hAnsi="Times New Roman" w:cs="Times New Roman"/>
          <w:sz w:val="24"/>
          <w:szCs w:val="24"/>
        </w:rPr>
        <w:t>disbursed funds</w:t>
      </w:r>
      <w:r w:rsidRPr="001E6EE0">
        <w:rPr>
          <w:rFonts w:ascii="Times New Roman" w:hAnsi="Times New Roman" w:cs="Times New Roman"/>
          <w:sz w:val="24"/>
          <w:szCs w:val="24"/>
        </w:rPr>
        <w:t xml:space="preserve"> sho</w:t>
      </w:r>
      <w:r w:rsidR="005B3893" w:rsidRPr="001E6EE0">
        <w:rPr>
          <w:rFonts w:ascii="Times New Roman" w:hAnsi="Times New Roman" w:cs="Times New Roman"/>
          <w:sz w:val="24"/>
          <w:szCs w:val="24"/>
        </w:rPr>
        <w:t>w</w:t>
      </w:r>
      <w:r w:rsidRPr="001E6EE0">
        <w:rPr>
          <w:rFonts w:ascii="Times New Roman" w:hAnsi="Times New Roman" w:cs="Times New Roman"/>
          <w:sz w:val="24"/>
          <w:szCs w:val="24"/>
        </w:rPr>
        <w:t xml:space="preserve">s that funds allocated per students </w:t>
      </w:r>
      <w:r w:rsidR="005B3893" w:rsidRPr="001E6EE0">
        <w:rPr>
          <w:rFonts w:ascii="Times New Roman" w:hAnsi="Times New Roman" w:cs="Times New Roman"/>
          <w:sz w:val="24"/>
          <w:szCs w:val="24"/>
        </w:rPr>
        <w:t xml:space="preserve">are inadequate for some of them </w:t>
      </w:r>
      <w:r w:rsidR="001E6EE0">
        <w:rPr>
          <w:rFonts w:ascii="Times New Roman" w:hAnsi="Times New Roman" w:cs="Times New Roman"/>
          <w:sz w:val="24"/>
          <w:szCs w:val="24"/>
        </w:rPr>
        <w:t xml:space="preserve">especially those from very </w:t>
      </w:r>
      <w:r w:rsidRPr="001E6EE0">
        <w:rPr>
          <w:rFonts w:ascii="Times New Roman" w:hAnsi="Times New Roman" w:cs="Times New Roman"/>
          <w:sz w:val="24"/>
          <w:szCs w:val="24"/>
        </w:rPr>
        <w:t>poor...’ (DEO:</w:t>
      </w:r>
      <w:r w:rsidR="005B3893" w:rsidRPr="001E6EE0">
        <w:rPr>
          <w:rFonts w:ascii="Times New Roman" w:hAnsi="Times New Roman" w:cs="Times New Roman"/>
          <w:sz w:val="24"/>
          <w:szCs w:val="24"/>
        </w:rPr>
        <w:t>: 20</w:t>
      </w:r>
      <w:r w:rsidR="005B3893" w:rsidRPr="001E6EE0">
        <w:rPr>
          <w:rFonts w:ascii="Times New Roman" w:hAnsi="Times New Roman" w:cs="Times New Roman"/>
          <w:sz w:val="24"/>
          <w:szCs w:val="24"/>
          <w:vertAlign w:val="superscript"/>
        </w:rPr>
        <w:t xml:space="preserve">th </w:t>
      </w:r>
      <w:r w:rsidR="005B3893" w:rsidRPr="001E6EE0">
        <w:rPr>
          <w:rFonts w:ascii="Times New Roman" w:hAnsi="Times New Roman" w:cs="Times New Roman"/>
          <w:sz w:val="24"/>
          <w:szCs w:val="24"/>
        </w:rPr>
        <w:t>July 2012</w:t>
      </w:r>
      <w:r w:rsidR="005B3893" w:rsidRPr="00174B89">
        <w:rPr>
          <w:rFonts w:ascii="Times New Roman" w:hAnsi="Times New Roman" w:cs="Times New Roman"/>
          <w:i/>
          <w:sz w:val="24"/>
          <w:szCs w:val="24"/>
        </w:rPr>
        <w:t>)</w:t>
      </w:r>
    </w:p>
    <w:p w:rsidR="00464C4A" w:rsidRPr="00174B89" w:rsidRDefault="00464C4A" w:rsidP="00464C4A">
      <w:pPr>
        <w:spacing w:after="0" w:line="240" w:lineRule="auto"/>
        <w:jc w:val="both"/>
        <w:rPr>
          <w:rFonts w:ascii="Times New Roman" w:hAnsi="Times New Roman"/>
          <w:b/>
          <w:bCs/>
          <w:sz w:val="24"/>
          <w:szCs w:val="24"/>
        </w:rPr>
      </w:pPr>
      <w:r w:rsidRPr="00174B89">
        <w:rPr>
          <w:rFonts w:ascii="Times New Roman" w:hAnsi="Times New Roman"/>
          <w:b/>
          <w:bCs/>
          <w:sz w:val="24"/>
          <w:szCs w:val="24"/>
        </w:rPr>
        <w:t>Table 4.4</w:t>
      </w:r>
    </w:p>
    <w:p w:rsidR="00464C4A" w:rsidRPr="00174B89" w:rsidRDefault="00464C4A" w:rsidP="00464C4A">
      <w:pPr>
        <w:spacing w:after="0" w:line="480" w:lineRule="auto"/>
        <w:jc w:val="both"/>
        <w:rPr>
          <w:rFonts w:ascii="Times New Roman" w:hAnsi="Times New Roman"/>
          <w:b/>
          <w:bCs/>
          <w:i/>
          <w:sz w:val="24"/>
          <w:szCs w:val="24"/>
        </w:rPr>
      </w:pPr>
      <w:r w:rsidRPr="00174B89">
        <w:rPr>
          <w:rFonts w:ascii="Times New Roman" w:hAnsi="Times New Roman"/>
          <w:b/>
          <w:bCs/>
          <w:i/>
          <w:sz w:val="24"/>
          <w:szCs w:val="24"/>
        </w:rPr>
        <w:t>Characteristics of the Students Population (N=112)</w:t>
      </w:r>
    </w:p>
    <w:tbl>
      <w:tblPr>
        <w:tblW w:w="0" w:type="auto"/>
        <w:tblLook w:val="04A0"/>
      </w:tblPr>
      <w:tblGrid>
        <w:gridCol w:w="2897"/>
        <w:gridCol w:w="2836"/>
        <w:gridCol w:w="2789"/>
      </w:tblGrid>
      <w:tr w:rsidR="00464C4A" w:rsidRPr="00174B89" w:rsidTr="00464C4A">
        <w:tc>
          <w:tcPr>
            <w:tcW w:w="6161" w:type="dxa"/>
            <w:gridSpan w:val="2"/>
            <w:tcBorders>
              <w:top w:val="single" w:sz="4" w:space="0" w:color="auto"/>
              <w:bottom w:val="single" w:sz="4" w:space="0" w:color="auto"/>
            </w:tcBorders>
          </w:tcPr>
          <w:p w:rsidR="00464C4A" w:rsidRPr="00174B89" w:rsidRDefault="00464C4A" w:rsidP="00464C4A">
            <w:pPr>
              <w:jc w:val="center"/>
              <w:rPr>
                <w:rFonts w:ascii="Times New Roman" w:hAnsi="Times New Roman"/>
                <w:b/>
              </w:rPr>
            </w:pPr>
            <w:r w:rsidRPr="00174B89">
              <w:rPr>
                <w:rFonts w:ascii="Times New Roman" w:hAnsi="Times New Roman"/>
                <w:sz w:val="24"/>
                <w:szCs w:val="24"/>
              </w:rPr>
              <w:t xml:space="preserve"> </w:t>
            </w:r>
            <w:r w:rsidRPr="00174B89">
              <w:rPr>
                <w:rFonts w:ascii="Times New Roman" w:hAnsi="Times New Roman"/>
                <w:b/>
              </w:rPr>
              <w:t>Characteristics</w:t>
            </w:r>
          </w:p>
        </w:tc>
        <w:tc>
          <w:tcPr>
            <w:tcW w:w="3081" w:type="dxa"/>
            <w:vMerge w:val="restart"/>
            <w:tcBorders>
              <w:top w:val="single" w:sz="4" w:space="0" w:color="auto"/>
            </w:tcBorders>
          </w:tcPr>
          <w:p w:rsidR="00464C4A" w:rsidRPr="00174B89" w:rsidRDefault="00464C4A" w:rsidP="00464C4A">
            <w:pPr>
              <w:jc w:val="center"/>
              <w:rPr>
                <w:rFonts w:ascii="Times New Roman" w:hAnsi="Times New Roman"/>
                <w:b/>
              </w:rPr>
            </w:pPr>
          </w:p>
          <w:p w:rsidR="00464C4A" w:rsidRPr="00174B89" w:rsidRDefault="00464C4A" w:rsidP="00464C4A">
            <w:pPr>
              <w:jc w:val="center"/>
              <w:rPr>
                <w:rFonts w:ascii="Times New Roman" w:hAnsi="Times New Roman"/>
                <w:b/>
              </w:rPr>
            </w:pPr>
            <w:r w:rsidRPr="00174B89">
              <w:rPr>
                <w:rFonts w:ascii="Times New Roman" w:hAnsi="Times New Roman"/>
                <w:b/>
                <w:sz w:val="20"/>
                <w:szCs w:val="20"/>
              </w:rPr>
              <w:t>%</w:t>
            </w:r>
          </w:p>
        </w:tc>
      </w:tr>
      <w:tr w:rsidR="00464C4A" w:rsidRPr="00174B89" w:rsidTr="00464C4A">
        <w:tc>
          <w:tcPr>
            <w:tcW w:w="3080" w:type="dxa"/>
            <w:tcBorders>
              <w:top w:val="single" w:sz="4" w:space="0" w:color="auto"/>
            </w:tcBorders>
          </w:tcPr>
          <w:p w:rsidR="00464C4A" w:rsidRPr="00174B89" w:rsidRDefault="00464C4A" w:rsidP="00464C4A">
            <w:pPr>
              <w:rPr>
                <w:rFonts w:ascii="Times New Roman" w:hAnsi="Times New Roman"/>
              </w:rPr>
            </w:pPr>
            <w:r w:rsidRPr="00174B89">
              <w:rPr>
                <w:rFonts w:ascii="Times New Roman" w:hAnsi="Times New Roman"/>
                <w:b/>
              </w:rPr>
              <w:t>Gender</w:t>
            </w:r>
          </w:p>
        </w:tc>
        <w:tc>
          <w:tcPr>
            <w:tcW w:w="3081" w:type="dxa"/>
            <w:tcBorders>
              <w:top w:val="single" w:sz="4" w:space="0" w:color="auto"/>
            </w:tcBorders>
          </w:tcPr>
          <w:p w:rsidR="00464C4A" w:rsidRPr="00174B89" w:rsidRDefault="00464C4A" w:rsidP="00464C4A">
            <w:pPr>
              <w:jc w:val="center"/>
              <w:rPr>
                <w:rFonts w:ascii="Times New Roman" w:hAnsi="Times New Roman"/>
                <w:b/>
              </w:rPr>
            </w:pPr>
            <w:r w:rsidRPr="00174B89">
              <w:rPr>
                <w:rFonts w:ascii="Times New Roman" w:hAnsi="Times New Roman"/>
                <w:b/>
              </w:rPr>
              <w:t>Number</w:t>
            </w:r>
          </w:p>
        </w:tc>
        <w:tc>
          <w:tcPr>
            <w:tcW w:w="3081" w:type="dxa"/>
            <w:vMerge/>
          </w:tcPr>
          <w:p w:rsidR="00464C4A" w:rsidRPr="00174B89" w:rsidRDefault="00464C4A" w:rsidP="00464C4A">
            <w:pPr>
              <w:jc w:val="center"/>
              <w:rPr>
                <w:rFonts w:ascii="Times New Roman" w:hAnsi="Times New Roman"/>
              </w:rPr>
            </w:pPr>
          </w:p>
        </w:tc>
      </w:tr>
      <w:tr w:rsidR="00464C4A" w:rsidRPr="00174B89" w:rsidTr="00464C4A">
        <w:tc>
          <w:tcPr>
            <w:tcW w:w="3080" w:type="dxa"/>
          </w:tcPr>
          <w:p w:rsidR="00464C4A" w:rsidRPr="00174B89" w:rsidRDefault="00464C4A" w:rsidP="00464C4A">
            <w:pPr>
              <w:widowControl w:val="0"/>
              <w:autoSpaceDE w:val="0"/>
              <w:autoSpaceDN w:val="0"/>
              <w:adjustRightInd w:val="0"/>
              <w:ind w:left="567"/>
              <w:rPr>
                <w:rFonts w:ascii="Times New Roman" w:hAnsi="Times New Roman"/>
              </w:rPr>
            </w:pPr>
            <w:r w:rsidRPr="00174B89">
              <w:rPr>
                <w:rFonts w:ascii="Times New Roman" w:hAnsi="Times New Roman"/>
              </w:rPr>
              <w:t>Females</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57</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50.9</w:t>
            </w:r>
          </w:p>
        </w:tc>
      </w:tr>
      <w:tr w:rsidR="00464C4A" w:rsidRPr="00174B89" w:rsidTr="00464C4A">
        <w:tc>
          <w:tcPr>
            <w:tcW w:w="3080" w:type="dxa"/>
          </w:tcPr>
          <w:p w:rsidR="00464C4A" w:rsidRPr="00174B89" w:rsidRDefault="00464C4A" w:rsidP="00464C4A">
            <w:pPr>
              <w:widowControl w:val="0"/>
              <w:autoSpaceDE w:val="0"/>
              <w:autoSpaceDN w:val="0"/>
              <w:adjustRightInd w:val="0"/>
              <w:ind w:left="567"/>
              <w:rPr>
                <w:rFonts w:ascii="Times New Roman" w:hAnsi="Times New Roman"/>
              </w:rPr>
            </w:pPr>
            <w:r w:rsidRPr="00174B89">
              <w:rPr>
                <w:rFonts w:ascii="Times New Roman" w:hAnsi="Times New Roman"/>
              </w:rPr>
              <w:t xml:space="preserve">Males            </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55</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49.1</w:t>
            </w:r>
          </w:p>
        </w:tc>
      </w:tr>
      <w:tr w:rsidR="00464C4A" w:rsidRPr="00174B89" w:rsidTr="00464C4A">
        <w:tc>
          <w:tcPr>
            <w:tcW w:w="3080" w:type="dxa"/>
          </w:tcPr>
          <w:p w:rsidR="00464C4A" w:rsidRPr="00174B89" w:rsidRDefault="00464C4A" w:rsidP="00464C4A">
            <w:pPr>
              <w:widowControl w:val="0"/>
              <w:autoSpaceDE w:val="0"/>
              <w:autoSpaceDN w:val="0"/>
              <w:adjustRightInd w:val="0"/>
              <w:rPr>
                <w:rFonts w:ascii="Times New Roman" w:hAnsi="Times New Roman"/>
              </w:rPr>
            </w:pPr>
            <w:r w:rsidRPr="00174B89">
              <w:rPr>
                <w:rFonts w:ascii="Times New Roman" w:hAnsi="Times New Roman"/>
                <w:b/>
              </w:rPr>
              <w:t>Age</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p>
        </w:tc>
      </w:tr>
      <w:tr w:rsidR="00464C4A" w:rsidRPr="00174B89" w:rsidTr="00464C4A">
        <w:tc>
          <w:tcPr>
            <w:tcW w:w="3080" w:type="dxa"/>
          </w:tcPr>
          <w:p w:rsidR="00464C4A" w:rsidRPr="00174B89" w:rsidRDefault="00464C4A" w:rsidP="00464C4A">
            <w:pPr>
              <w:widowControl w:val="0"/>
              <w:autoSpaceDE w:val="0"/>
              <w:autoSpaceDN w:val="0"/>
              <w:adjustRightInd w:val="0"/>
              <w:ind w:left="567"/>
              <w:rPr>
                <w:rFonts w:ascii="Times New Roman" w:hAnsi="Times New Roman"/>
              </w:rPr>
            </w:pPr>
            <w:r w:rsidRPr="00174B89">
              <w:rPr>
                <w:rFonts w:ascii="Times New Roman" w:hAnsi="Times New Roman"/>
              </w:rPr>
              <w:t xml:space="preserve">13 - 15 years          </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22</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19.6</w:t>
            </w:r>
          </w:p>
        </w:tc>
      </w:tr>
      <w:tr w:rsidR="00464C4A" w:rsidRPr="00174B89" w:rsidTr="00464C4A">
        <w:tc>
          <w:tcPr>
            <w:tcW w:w="3080" w:type="dxa"/>
          </w:tcPr>
          <w:p w:rsidR="00464C4A" w:rsidRPr="00174B89" w:rsidRDefault="00464C4A" w:rsidP="00464C4A">
            <w:pPr>
              <w:widowControl w:val="0"/>
              <w:autoSpaceDE w:val="0"/>
              <w:autoSpaceDN w:val="0"/>
              <w:adjustRightInd w:val="0"/>
              <w:ind w:left="567"/>
              <w:rPr>
                <w:rFonts w:ascii="Times New Roman" w:hAnsi="Times New Roman"/>
              </w:rPr>
            </w:pPr>
            <w:r w:rsidRPr="00174B89">
              <w:rPr>
                <w:rFonts w:ascii="Times New Roman" w:hAnsi="Times New Roman"/>
              </w:rPr>
              <w:t>16 - 18 years</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79</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70.5</w:t>
            </w:r>
          </w:p>
        </w:tc>
      </w:tr>
      <w:tr w:rsidR="00464C4A" w:rsidRPr="00174B89" w:rsidTr="00464C4A">
        <w:tc>
          <w:tcPr>
            <w:tcW w:w="3080" w:type="dxa"/>
          </w:tcPr>
          <w:p w:rsidR="00464C4A" w:rsidRPr="00174B89" w:rsidRDefault="00464C4A" w:rsidP="00464C4A">
            <w:pPr>
              <w:widowControl w:val="0"/>
              <w:autoSpaceDE w:val="0"/>
              <w:autoSpaceDN w:val="0"/>
              <w:adjustRightInd w:val="0"/>
              <w:ind w:left="567"/>
              <w:rPr>
                <w:rFonts w:ascii="Times New Roman" w:hAnsi="Times New Roman"/>
              </w:rPr>
            </w:pPr>
            <w:r w:rsidRPr="00174B89">
              <w:rPr>
                <w:rFonts w:ascii="Times New Roman" w:hAnsi="Times New Roman"/>
              </w:rPr>
              <w:t xml:space="preserve">19 - 21 years           </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8</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7.1</w:t>
            </w:r>
          </w:p>
        </w:tc>
      </w:tr>
      <w:tr w:rsidR="00464C4A" w:rsidRPr="00174B89" w:rsidTr="00464C4A">
        <w:tc>
          <w:tcPr>
            <w:tcW w:w="3080" w:type="dxa"/>
          </w:tcPr>
          <w:p w:rsidR="00464C4A" w:rsidRPr="00174B89" w:rsidRDefault="00464C4A" w:rsidP="00464C4A">
            <w:pPr>
              <w:widowControl w:val="0"/>
              <w:autoSpaceDE w:val="0"/>
              <w:autoSpaceDN w:val="0"/>
              <w:adjustRightInd w:val="0"/>
              <w:ind w:left="567"/>
              <w:rPr>
                <w:rFonts w:ascii="Times New Roman" w:hAnsi="Times New Roman"/>
              </w:rPr>
            </w:pPr>
            <w:r w:rsidRPr="00174B89">
              <w:rPr>
                <w:rFonts w:ascii="Times New Roman" w:hAnsi="Times New Roman"/>
              </w:rPr>
              <w:t xml:space="preserve">45 - 50 years           </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3</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2.7</w:t>
            </w:r>
          </w:p>
        </w:tc>
      </w:tr>
      <w:tr w:rsidR="00464C4A" w:rsidRPr="00174B89" w:rsidTr="00464C4A">
        <w:tc>
          <w:tcPr>
            <w:tcW w:w="3080" w:type="dxa"/>
          </w:tcPr>
          <w:p w:rsidR="00464C4A" w:rsidRPr="00174B89" w:rsidRDefault="00464C4A" w:rsidP="00464C4A">
            <w:pPr>
              <w:widowControl w:val="0"/>
              <w:autoSpaceDE w:val="0"/>
              <w:autoSpaceDN w:val="0"/>
              <w:adjustRightInd w:val="0"/>
              <w:rPr>
                <w:rFonts w:ascii="Times New Roman" w:hAnsi="Times New Roman"/>
                <w:b/>
              </w:rPr>
            </w:pPr>
            <w:r w:rsidRPr="00174B89">
              <w:rPr>
                <w:rFonts w:ascii="Times New Roman" w:hAnsi="Times New Roman"/>
                <w:b/>
              </w:rPr>
              <w:t>Number in Class</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p>
        </w:tc>
      </w:tr>
      <w:tr w:rsidR="00464C4A" w:rsidRPr="00174B89" w:rsidTr="00464C4A">
        <w:tc>
          <w:tcPr>
            <w:tcW w:w="3080" w:type="dxa"/>
          </w:tcPr>
          <w:p w:rsidR="00464C4A" w:rsidRPr="00174B89" w:rsidRDefault="00464C4A" w:rsidP="00464C4A">
            <w:pPr>
              <w:widowControl w:val="0"/>
              <w:autoSpaceDE w:val="0"/>
              <w:autoSpaceDN w:val="0"/>
              <w:adjustRightInd w:val="0"/>
              <w:ind w:left="567"/>
              <w:rPr>
                <w:rFonts w:ascii="Times New Roman" w:hAnsi="Times New Roman"/>
              </w:rPr>
            </w:pPr>
            <w:r w:rsidRPr="00174B89">
              <w:rPr>
                <w:rFonts w:ascii="Times New Roman" w:hAnsi="Times New Roman"/>
              </w:rPr>
              <w:t xml:space="preserve">Form 1s          </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17</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15.3</w:t>
            </w:r>
          </w:p>
        </w:tc>
      </w:tr>
      <w:tr w:rsidR="00464C4A" w:rsidRPr="00174B89" w:rsidTr="00464C4A">
        <w:tc>
          <w:tcPr>
            <w:tcW w:w="3080" w:type="dxa"/>
          </w:tcPr>
          <w:p w:rsidR="00464C4A" w:rsidRPr="00174B89" w:rsidRDefault="00464C4A" w:rsidP="00464C4A">
            <w:pPr>
              <w:ind w:left="567"/>
              <w:rPr>
                <w:rFonts w:ascii="Times New Roman" w:hAnsi="Times New Roman"/>
              </w:rPr>
            </w:pPr>
            <w:r w:rsidRPr="00174B89">
              <w:rPr>
                <w:rFonts w:ascii="Times New Roman" w:hAnsi="Times New Roman"/>
              </w:rPr>
              <w:t xml:space="preserve">Form 2s         </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26</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23.4</w:t>
            </w:r>
          </w:p>
        </w:tc>
      </w:tr>
      <w:tr w:rsidR="00464C4A" w:rsidRPr="00174B89" w:rsidTr="00464C4A">
        <w:tc>
          <w:tcPr>
            <w:tcW w:w="3080" w:type="dxa"/>
          </w:tcPr>
          <w:p w:rsidR="00464C4A" w:rsidRPr="00174B89" w:rsidRDefault="00464C4A" w:rsidP="00464C4A">
            <w:pPr>
              <w:ind w:left="567"/>
              <w:rPr>
                <w:rFonts w:ascii="Times New Roman" w:hAnsi="Times New Roman"/>
              </w:rPr>
            </w:pPr>
            <w:r w:rsidRPr="00174B89">
              <w:rPr>
                <w:rFonts w:ascii="Times New Roman" w:hAnsi="Times New Roman"/>
              </w:rPr>
              <w:t xml:space="preserve">Form 3s         </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33</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29.7</w:t>
            </w:r>
          </w:p>
        </w:tc>
      </w:tr>
      <w:tr w:rsidR="00464C4A" w:rsidRPr="00174B89" w:rsidTr="00464C4A">
        <w:tc>
          <w:tcPr>
            <w:tcW w:w="3080" w:type="dxa"/>
          </w:tcPr>
          <w:p w:rsidR="00464C4A" w:rsidRPr="00174B89" w:rsidRDefault="00464C4A" w:rsidP="00464C4A">
            <w:pPr>
              <w:ind w:left="567"/>
              <w:rPr>
                <w:rFonts w:ascii="Times New Roman" w:hAnsi="Times New Roman"/>
              </w:rPr>
            </w:pPr>
            <w:r w:rsidRPr="00174B89">
              <w:rPr>
                <w:rFonts w:ascii="Times New Roman" w:hAnsi="Times New Roman"/>
              </w:rPr>
              <w:t xml:space="preserve">Form 4s        </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35</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31.5</w:t>
            </w:r>
          </w:p>
        </w:tc>
      </w:tr>
      <w:tr w:rsidR="00464C4A" w:rsidRPr="00174B89" w:rsidTr="00464C4A">
        <w:tc>
          <w:tcPr>
            <w:tcW w:w="3080" w:type="dxa"/>
          </w:tcPr>
          <w:p w:rsidR="00464C4A" w:rsidRPr="00174B89" w:rsidRDefault="00464C4A" w:rsidP="00464C4A">
            <w:pPr>
              <w:widowControl w:val="0"/>
              <w:autoSpaceDE w:val="0"/>
              <w:autoSpaceDN w:val="0"/>
              <w:adjustRightInd w:val="0"/>
              <w:rPr>
                <w:rFonts w:ascii="Times New Roman" w:hAnsi="Times New Roman"/>
                <w:b/>
              </w:rPr>
            </w:pPr>
            <w:r w:rsidRPr="00174B89">
              <w:rPr>
                <w:rFonts w:ascii="Times New Roman" w:hAnsi="Times New Roman"/>
                <w:b/>
              </w:rPr>
              <w:t>Number of Siblings</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p>
        </w:tc>
      </w:tr>
      <w:tr w:rsidR="00464C4A" w:rsidRPr="00174B89" w:rsidTr="00464C4A">
        <w:tc>
          <w:tcPr>
            <w:tcW w:w="3080" w:type="dxa"/>
          </w:tcPr>
          <w:p w:rsidR="00464C4A" w:rsidRPr="00174B89" w:rsidRDefault="00464C4A" w:rsidP="00464C4A">
            <w:pPr>
              <w:widowControl w:val="0"/>
              <w:autoSpaceDE w:val="0"/>
              <w:autoSpaceDN w:val="0"/>
              <w:adjustRightInd w:val="0"/>
              <w:ind w:left="567"/>
              <w:rPr>
                <w:rFonts w:ascii="Times New Roman" w:hAnsi="Times New Roman"/>
              </w:rPr>
            </w:pPr>
            <w:r w:rsidRPr="00174B89">
              <w:rPr>
                <w:rFonts w:ascii="Times New Roman" w:hAnsi="Times New Roman"/>
              </w:rPr>
              <w:t xml:space="preserve">One        </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44</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41.1</w:t>
            </w:r>
          </w:p>
        </w:tc>
      </w:tr>
      <w:tr w:rsidR="00464C4A" w:rsidRPr="00174B89" w:rsidTr="00464C4A">
        <w:tc>
          <w:tcPr>
            <w:tcW w:w="3080" w:type="dxa"/>
          </w:tcPr>
          <w:p w:rsidR="00464C4A" w:rsidRPr="00174B89" w:rsidRDefault="00464C4A" w:rsidP="00464C4A">
            <w:pPr>
              <w:ind w:left="567"/>
              <w:rPr>
                <w:rFonts w:ascii="Times New Roman" w:hAnsi="Times New Roman"/>
              </w:rPr>
            </w:pPr>
            <w:r w:rsidRPr="00174B89">
              <w:rPr>
                <w:rFonts w:ascii="Times New Roman" w:hAnsi="Times New Roman"/>
              </w:rPr>
              <w:t xml:space="preserve">Two    </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43</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40.2</w:t>
            </w:r>
          </w:p>
        </w:tc>
      </w:tr>
      <w:tr w:rsidR="00464C4A" w:rsidRPr="00174B89" w:rsidTr="00464C4A">
        <w:tc>
          <w:tcPr>
            <w:tcW w:w="3080" w:type="dxa"/>
          </w:tcPr>
          <w:p w:rsidR="00464C4A" w:rsidRPr="00174B89" w:rsidRDefault="00464C4A" w:rsidP="00464C4A">
            <w:pPr>
              <w:ind w:left="567"/>
              <w:rPr>
                <w:rFonts w:ascii="Times New Roman" w:hAnsi="Times New Roman"/>
              </w:rPr>
            </w:pPr>
            <w:r w:rsidRPr="00174B89">
              <w:rPr>
                <w:rFonts w:ascii="Times New Roman" w:hAnsi="Times New Roman"/>
              </w:rPr>
              <w:t xml:space="preserve">Three       </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20</w:t>
            </w:r>
          </w:p>
        </w:tc>
        <w:tc>
          <w:tcPr>
            <w:tcW w:w="3081" w:type="dxa"/>
          </w:tcPr>
          <w:p w:rsidR="00464C4A" w:rsidRPr="00174B89" w:rsidRDefault="00464C4A" w:rsidP="00464C4A">
            <w:pPr>
              <w:widowControl w:val="0"/>
              <w:autoSpaceDE w:val="0"/>
              <w:autoSpaceDN w:val="0"/>
              <w:adjustRightInd w:val="0"/>
              <w:jc w:val="center"/>
              <w:rPr>
                <w:rFonts w:ascii="Times New Roman" w:hAnsi="Times New Roman"/>
              </w:rPr>
            </w:pPr>
            <w:r w:rsidRPr="00174B89">
              <w:rPr>
                <w:rFonts w:ascii="Times New Roman" w:hAnsi="Times New Roman"/>
              </w:rPr>
              <w:t>18.7</w:t>
            </w:r>
          </w:p>
        </w:tc>
      </w:tr>
    </w:tbl>
    <w:p w:rsidR="00464C4A" w:rsidRPr="00174B89" w:rsidRDefault="00464C4A" w:rsidP="00464C4A">
      <w:pPr>
        <w:spacing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Source; (Field data, 2012)</w:t>
      </w:r>
    </w:p>
    <w:p w:rsidR="00464C4A" w:rsidRPr="00174B89" w:rsidRDefault="00464C4A" w:rsidP="00464C4A">
      <w:pPr>
        <w:spacing w:line="240" w:lineRule="auto"/>
        <w:jc w:val="both"/>
        <w:rPr>
          <w:rFonts w:ascii="Times New Roman" w:hAnsi="Times New Roman" w:cs="Times New Roman"/>
          <w:b/>
          <w:sz w:val="24"/>
          <w:szCs w:val="24"/>
        </w:rPr>
      </w:pPr>
    </w:p>
    <w:p w:rsidR="00464C4A" w:rsidRPr="00174B89" w:rsidRDefault="00464C4A" w:rsidP="00464C4A">
      <w:pPr>
        <w:spacing w:line="480" w:lineRule="auto"/>
        <w:jc w:val="both"/>
        <w:rPr>
          <w:rFonts w:ascii="Times New Roman" w:hAnsi="Times New Roman" w:cs="Times New Roman"/>
          <w:b/>
          <w:sz w:val="24"/>
          <w:szCs w:val="24"/>
        </w:rPr>
      </w:pPr>
      <w:r w:rsidRPr="00174B89">
        <w:rPr>
          <w:rFonts w:ascii="Times New Roman" w:hAnsi="Times New Roman" w:cs="Times New Roman"/>
          <w:sz w:val="24"/>
          <w:szCs w:val="24"/>
        </w:rPr>
        <w:lastRenderedPageBreak/>
        <w:t xml:space="preserve">The findings indicate the students too have siblings ranging from one to three; a clear indication of family planning and possibly potential students in the future. The highest percentage of respondents was 41.1%. 40.2% had 2 siblings whereas 18.7% had 3 siblings. The findings show that such children are likely to benefit from the FTP in the future if the programme sustains. Nevertheless, under the persistent low student participation in schooling, the siblings are faced with a future challenge due to the </w:t>
      </w:r>
      <w:r w:rsidR="00FA71C6" w:rsidRPr="00174B89">
        <w:rPr>
          <w:rFonts w:ascii="Times New Roman" w:hAnsi="Times New Roman" w:cs="Times New Roman"/>
          <w:sz w:val="24"/>
          <w:szCs w:val="24"/>
        </w:rPr>
        <w:t xml:space="preserve">influence of </w:t>
      </w:r>
      <w:r w:rsidR="003D6DF8" w:rsidRPr="00174B89">
        <w:rPr>
          <w:rFonts w:ascii="Times New Roman" w:hAnsi="Times New Roman" w:cs="Times New Roman"/>
          <w:sz w:val="24"/>
          <w:szCs w:val="24"/>
        </w:rPr>
        <w:t>socio-economic and</w:t>
      </w:r>
      <w:r w:rsidRPr="00174B89">
        <w:rPr>
          <w:rFonts w:ascii="Times New Roman" w:hAnsi="Times New Roman" w:cs="Times New Roman"/>
          <w:sz w:val="24"/>
          <w:szCs w:val="24"/>
        </w:rPr>
        <w:t xml:space="preserve"> political factors </w:t>
      </w:r>
      <w:r w:rsidR="00FA71C6" w:rsidRPr="00174B89">
        <w:rPr>
          <w:rFonts w:ascii="Times New Roman" w:hAnsi="Times New Roman" w:cs="Times New Roman"/>
          <w:sz w:val="24"/>
          <w:szCs w:val="24"/>
        </w:rPr>
        <w:t>on</w:t>
      </w:r>
      <w:r w:rsidRPr="00174B89">
        <w:rPr>
          <w:rFonts w:ascii="Times New Roman" w:hAnsi="Times New Roman" w:cs="Times New Roman"/>
          <w:sz w:val="24"/>
          <w:szCs w:val="24"/>
        </w:rPr>
        <w:t xml:space="preserve"> </w:t>
      </w:r>
      <w:r w:rsidR="003D6DF8"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the FTP. In this regard, </w:t>
      </w:r>
      <w:r w:rsidRPr="00174B89">
        <w:rPr>
          <w:rFonts w:ascii="Times New Roman" w:hAnsi="Times New Roman" w:cs="Times New Roman"/>
          <w:sz w:val="24"/>
          <w:szCs w:val="24"/>
          <w:lang w:val="en-US"/>
        </w:rPr>
        <w:t>Republic of Kenya (2008) observes that there are other school levies besides tuition which may well be beyond the means of households, especially when the household has several children of school going age. This implies that choices have to be made, and the choice is often to drop out of school.</w:t>
      </w:r>
    </w:p>
    <w:p w:rsidR="00464C4A" w:rsidRPr="00174B89" w:rsidRDefault="00464C4A" w:rsidP="00464C4A">
      <w:pPr>
        <w:spacing w:line="240" w:lineRule="auto"/>
        <w:jc w:val="both"/>
        <w:rPr>
          <w:rFonts w:ascii="Times New Roman" w:hAnsi="Times New Roman" w:cs="Times New Roman"/>
          <w:b/>
          <w:sz w:val="24"/>
          <w:szCs w:val="24"/>
        </w:rPr>
      </w:pPr>
      <w:r w:rsidRPr="00174B89">
        <w:rPr>
          <w:rFonts w:ascii="Times New Roman" w:hAnsi="Times New Roman" w:cs="Times New Roman"/>
          <w:sz w:val="24"/>
          <w:szCs w:val="24"/>
        </w:rPr>
        <w:br w:type="page"/>
      </w:r>
      <w:r w:rsidRPr="00174B89">
        <w:rPr>
          <w:rFonts w:ascii="Times New Roman" w:hAnsi="Times New Roman" w:cs="Times New Roman"/>
          <w:b/>
          <w:sz w:val="24"/>
          <w:szCs w:val="24"/>
        </w:rPr>
        <w:lastRenderedPageBreak/>
        <w:t xml:space="preserve">4.2 Data on </w:t>
      </w:r>
      <w:r w:rsidR="006F59D2" w:rsidRPr="00174B89">
        <w:rPr>
          <w:rFonts w:ascii="Times New Roman" w:hAnsi="Times New Roman" w:cs="Times New Roman"/>
          <w:b/>
          <w:sz w:val="24"/>
          <w:szCs w:val="24"/>
        </w:rPr>
        <w:t>Socio-Economic and</w:t>
      </w:r>
      <w:r w:rsidRPr="00174B89">
        <w:rPr>
          <w:rFonts w:ascii="Times New Roman" w:hAnsi="Times New Roman" w:cs="Times New Roman"/>
          <w:b/>
          <w:sz w:val="24"/>
          <w:szCs w:val="24"/>
        </w:rPr>
        <w:t xml:space="preserve"> Political </w:t>
      </w:r>
      <w:r w:rsidR="009C70EA" w:rsidRPr="00174B89">
        <w:rPr>
          <w:rFonts w:ascii="Times New Roman" w:hAnsi="Times New Roman" w:cs="Times New Roman"/>
          <w:b/>
          <w:sz w:val="24"/>
          <w:szCs w:val="24"/>
        </w:rPr>
        <w:t xml:space="preserve">Factors Influencing </w:t>
      </w:r>
      <w:r w:rsidR="00281A48" w:rsidRPr="00174B89">
        <w:rPr>
          <w:rFonts w:ascii="Times New Roman" w:hAnsi="Times New Roman" w:cs="Times New Roman"/>
          <w:b/>
          <w:sz w:val="24"/>
          <w:szCs w:val="24"/>
        </w:rPr>
        <w:t>Provision</w:t>
      </w:r>
      <w:r w:rsidRPr="00174B89">
        <w:rPr>
          <w:rFonts w:ascii="Times New Roman" w:hAnsi="Times New Roman" w:cs="Times New Roman"/>
          <w:b/>
          <w:sz w:val="24"/>
          <w:szCs w:val="24"/>
        </w:rPr>
        <w:t xml:space="preserve"> of </w:t>
      </w:r>
    </w:p>
    <w:p w:rsidR="001E6EE0" w:rsidRDefault="00464C4A" w:rsidP="001E6EE0">
      <w:pPr>
        <w:spacing w:line="240" w:lineRule="auto"/>
        <w:jc w:val="both"/>
        <w:rPr>
          <w:rFonts w:ascii="Times New Roman" w:hAnsi="Times New Roman" w:cs="Times New Roman"/>
          <w:b/>
          <w:sz w:val="24"/>
          <w:szCs w:val="24"/>
        </w:rPr>
      </w:pPr>
      <w:r w:rsidRPr="00174B89">
        <w:rPr>
          <w:rFonts w:ascii="Times New Roman" w:hAnsi="Times New Roman" w:cs="Times New Roman"/>
          <w:b/>
          <w:sz w:val="24"/>
          <w:szCs w:val="24"/>
        </w:rPr>
        <w:t xml:space="preserve">     FTP in Secondary Schools.</w:t>
      </w:r>
    </w:p>
    <w:p w:rsidR="001E6EE0" w:rsidRPr="00174B89" w:rsidRDefault="001E6EE0" w:rsidP="001E6EE0">
      <w:pPr>
        <w:spacing w:line="240" w:lineRule="auto"/>
        <w:jc w:val="both"/>
        <w:rPr>
          <w:rFonts w:ascii="Times New Roman" w:hAnsi="Times New Roman" w:cs="Times New Roman"/>
          <w:b/>
          <w:sz w:val="24"/>
          <w:szCs w:val="24"/>
        </w:rPr>
      </w:pPr>
    </w:p>
    <w:p w:rsidR="00464C4A" w:rsidRPr="00174B89" w:rsidRDefault="00464C4A" w:rsidP="00464C4A">
      <w:pPr>
        <w:tabs>
          <w:tab w:val="left" w:pos="1440"/>
        </w:tabs>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This data was gathered from questionnaires administered on principals, teachers, students and interview schedule with the DEO’s. The subsequent discourse under section 4.2.1 yields the findings that were accrued from the research. It discusses on the </w:t>
      </w:r>
      <w:r w:rsidR="00281A48" w:rsidRPr="00174B89">
        <w:rPr>
          <w:rFonts w:ascii="Times New Roman" w:hAnsi="Times New Roman" w:cs="Times New Roman"/>
          <w:sz w:val="24"/>
          <w:szCs w:val="24"/>
        </w:rPr>
        <w:t>Socio-</w:t>
      </w:r>
      <w:r w:rsidRPr="00174B89">
        <w:rPr>
          <w:rFonts w:ascii="Times New Roman" w:hAnsi="Times New Roman" w:cs="Times New Roman"/>
          <w:sz w:val="24"/>
          <w:szCs w:val="24"/>
        </w:rPr>
        <w:t xml:space="preserve">economic </w:t>
      </w:r>
      <w:r w:rsidR="001E5B70" w:rsidRPr="00174B89">
        <w:rPr>
          <w:rFonts w:ascii="Times New Roman" w:hAnsi="Times New Roman" w:cs="Times New Roman"/>
          <w:sz w:val="24"/>
          <w:szCs w:val="24"/>
        </w:rPr>
        <w:t>factors</w:t>
      </w:r>
      <w:r w:rsidRPr="00174B89">
        <w:rPr>
          <w:rFonts w:ascii="Times New Roman" w:hAnsi="Times New Roman" w:cs="Times New Roman"/>
          <w:sz w:val="24"/>
          <w:szCs w:val="24"/>
        </w:rPr>
        <w:t xml:space="preserve"> and how </w:t>
      </w:r>
      <w:r w:rsidR="00281A48" w:rsidRPr="00174B89">
        <w:rPr>
          <w:rFonts w:ascii="Times New Roman" w:hAnsi="Times New Roman" w:cs="Times New Roman"/>
          <w:sz w:val="24"/>
          <w:szCs w:val="24"/>
        </w:rPr>
        <w:t>they influence</w:t>
      </w:r>
      <w:r w:rsidR="003020D6" w:rsidRPr="00174B89">
        <w:rPr>
          <w:rFonts w:ascii="Times New Roman" w:hAnsi="Times New Roman" w:cs="Times New Roman"/>
          <w:sz w:val="24"/>
          <w:szCs w:val="24"/>
        </w:rPr>
        <w:t xml:space="preserve"> the</w:t>
      </w:r>
      <w:r w:rsidRPr="00174B89">
        <w:rPr>
          <w:rFonts w:ascii="Times New Roman" w:hAnsi="Times New Roman" w:cs="Times New Roman"/>
          <w:sz w:val="24"/>
          <w:szCs w:val="24"/>
        </w:rPr>
        <w:t xml:space="preserve"> </w:t>
      </w:r>
      <w:r w:rsidR="00281A48"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the FTP. </w:t>
      </w:r>
    </w:p>
    <w:p w:rsidR="00464C4A" w:rsidRPr="00174B89" w:rsidRDefault="00464C4A" w:rsidP="001E6EE0">
      <w:pPr>
        <w:tabs>
          <w:tab w:val="left" w:pos="1440"/>
        </w:tabs>
        <w:spacing w:after="0" w:line="240" w:lineRule="auto"/>
        <w:jc w:val="both"/>
        <w:rPr>
          <w:rFonts w:ascii="Times New Roman" w:hAnsi="Times New Roman" w:cs="Times New Roman"/>
          <w:sz w:val="24"/>
          <w:szCs w:val="24"/>
        </w:rPr>
      </w:pPr>
    </w:p>
    <w:p w:rsidR="00464C4A" w:rsidRDefault="00464C4A" w:rsidP="00464C4A">
      <w:pPr>
        <w:tabs>
          <w:tab w:val="left" w:pos="1440"/>
        </w:tabs>
        <w:spacing w:after="0" w:line="480" w:lineRule="auto"/>
        <w:jc w:val="both"/>
        <w:rPr>
          <w:rFonts w:ascii="Times New Roman" w:hAnsi="Times New Roman"/>
          <w:b/>
          <w:bCs/>
          <w:sz w:val="24"/>
          <w:szCs w:val="24"/>
        </w:rPr>
      </w:pPr>
      <w:r w:rsidRPr="00174B89">
        <w:rPr>
          <w:rFonts w:ascii="Times New Roman" w:hAnsi="Times New Roman"/>
          <w:b/>
          <w:sz w:val="24"/>
          <w:szCs w:val="24"/>
        </w:rPr>
        <w:t xml:space="preserve">4.2.1 </w:t>
      </w:r>
      <w:r w:rsidR="0081553A" w:rsidRPr="00174B89">
        <w:rPr>
          <w:rFonts w:ascii="Times New Roman" w:hAnsi="Times New Roman"/>
          <w:b/>
          <w:sz w:val="24"/>
          <w:szCs w:val="24"/>
        </w:rPr>
        <w:t xml:space="preserve">Respondents </w:t>
      </w:r>
      <w:r w:rsidRPr="00174B89">
        <w:rPr>
          <w:rFonts w:ascii="Times New Roman" w:hAnsi="Times New Roman"/>
          <w:b/>
          <w:sz w:val="24"/>
          <w:szCs w:val="24"/>
        </w:rPr>
        <w:t>Opinions and Perceptions o</w:t>
      </w:r>
      <w:r w:rsidR="009922F5" w:rsidRPr="00174B89">
        <w:rPr>
          <w:rFonts w:ascii="Times New Roman" w:hAnsi="Times New Roman"/>
          <w:b/>
          <w:sz w:val="24"/>
          <w:szCs w:val="24"/>
        </w:rPr>
        <w:t>n</w:t>
      </w:r>
      <w:r w:rsidRPr="00174B89">
        <w:rPr>
          <w:rFonts w:ascii="Times New Roman" w:hAnsi="Times New Roman"/>
          <w:b/>
          <w:sz w:val="24"/>
          <w:szCs w:val="24"/>
        </w:rPr>
        <w:t xml:space="preserve"> </w:t>
      </w:r>
      <w:r w:rsidR="00281A48" w:rsidRPr="00174B89">
        <w:rPr>
          <w:rFonts w:ascii="Times New Roman" w:hAnsi="Times New Roman"/>
          <w:b/>
          <w:sz w:val="24"/>
          <w:szCs w:val="24"/>
        </w:rPr>
        <w:t>Socio-</w:t>
      </w:r>
      <w:r w:rsidRPr="00174B89">
        <w:rPr>
          <w:rFonts w:ascii="Times New Roman" w:hAnsi="Times New Roman"/>
          <w:b/>
          <w:bCs/>
          <w:sz w:val="24"/>
          <w:szCs w:val="24"/>
        </w:rPr>
        <w:t>Economic Factors</w:t>
      </w:r>
      <w:r w:rsidR="00923A7B" w:rsidRPr="00174B89">
        <w:rPr>
          <w:rFonts w:ascii="Times New Roman" w:hAnsi="Times New Roman"/>
          <w:b/>
          <w:bCs/>
          <w:sz w:val="24"/>
          <w:szCs w:val="24"/>
        </w:rPr>
        <w:t>.</w:t>
      </w:r>
      <w:r w:rsidR="009C70EA" w:rsidRPr="00174B89">
        <w:rPr>
          <w:rFonts w:ascii="Times New Roman" w:hAnsi="Times New Roman"/>
          <w:b/>
          <w:bCs/>
          <w:sz w:val="24"/>
          <w:szCs w:val="24"/>
        </w:rPr>
        <w:t xml:space="preserve"> </w:t>
      </w:r>
    </w:p>
    <w:p w:rsidR="001E6EE0" w:rsidRPr="00174B89" w:rsidRDefault="001E6EE0" w:rsidP="001E6EE0">
      <w:pPr>
        <w:tabs>
          <w:tab w:val="left" w:pos="1440"/>
        </w:tabs>
        <w:spacing w:after="0" w:line="240" w:lineRule="auto"/>
        <w:jc w:val="both"/>
        <w:rPr>
          <w:rFonts w:ascii="Times New Roman" w:hAnsi="Times New Roman"/>
          <w:b/>
          <w:sz w:val="24"/>
          <w:szCs w:val="24"/>
        </w:rPr>
      </w:pPr>
    </w:p>
    <w:p w:rsidR="00464C4A" w:rsidRPr="00174B89" w:rsidRDefault="00464C4A" w:rsidP="00464C4A">
      <w:pPr>
        <w:pStyle w:val="ListParagraph"/>
        <w:tabs>
          <w:tab w:val="left" w:pos="709"/>
        </w:tabs>
        <w:suppressAutoHyphens/>
        <w:spacing w:line="480" w:lineRule="auto"/>
        <w:ind w:left="0"/>
        <w:jc w:val="both"/>
        <w:rPr>
          <w:rFonts w:ascii="Times New Roman" w:hAnsi="Times New Roman"/>
        </w:rPr>
      </w:pPr>
      <w:r w:rsidRPr="00174B89">
        <w:rPr>
          <w:rFonts w:ascii="Times New Roman" w:hAnsi="Times New Roman"/>
        </w:rPr>
        <w:t xml:space="preserve">The first objective of this study was to establish the influence of </w:t>
      </w:r>
      <w:r w:rsidR="00281A48" w:rsidRPr="00174B89">
        <w:rPr>
          <w:rFonts w:ascii="Times New Roman" w:hAnsi="Times New Roman"/>
        </w:rPr>
        <w:t>socio-</w:t>
      </w:r>
      <w:r w:rsidRPr="00174B89">
        <w:rPr>
          <w:rFonts w:ascii="Times New Roman" w:hAnsi="Times New Roman"/>
        </w:rPr>
        <w:t xml:space="preserve">economic factors on </w:t>
      </w:r>
      <w:r w:rsidR="00581ABE" w:rsidRPr="00174B89">
        <w:rPr>
          <w:rFonts w:ascii="Times New Roman" w:hAnsi="Times New Roman"/>
        </w:rPr>
        <w:t>provision</w:t>
      </w:r>
      <w:r w:rsidRPr="00174B89">
        <w:rPr>
          <w:rFonts w:ascii="Times New Roman" w:hAnsi="Times New Roman"/>
        </w:rPr>
        <w:t xml:space="preserve"> of the FTP in secondary schools. To achieve this objective, respondents were asked to respond to questions relating to various </w:t>
      </w:r>
      <w:r w:rsidR="00EC2214" w:rsidRPr="00174B89">
        <w:rPr>
          <w:rFonts w:ascii="Times New Roman" w:hAnsi="Times New Roman"/>
        </w:rPr>
        <w:t>social</w:t>
      </w:r>
      <w:r w:rsidR="00653B60" w:rsidRPr="00174B89">
        <w:rPr>
          <w:rFonts w:ascii="Times New Roman" w:hAnsi="Times New Roman"/>
        </w:rPr>
        <w:t>-</w:t>
      </w:r>
      <w:r w:rsidRPr="00174B89">
        <w:rPr>
          <w:rFonts w:ascii="Times New Roman" w:hAnsi="Times New Roman"/>
        </w:rPr>
        <w:t xml:space="preserve">economic </w:t>
      </w:r>
      <w:r w:rsidR="00EC2214" w:rsidRPr="00174B89">
        <w:rPr>
          <w:rFonts w:ascii="Times New Roman" w:hAnsi="Times New Roman"/>
        </w:rPr>
        <w:t xml:space="preserve">related </w:t>
      </w:r>
      <w:r w:rsidR="00653B60" w:rsidRPr="00174B89">
        <w:rPr>
          <w:rFonts w:ascii="Times New Roman" w:hAnsi="Times New Roman"/>
        </w:rPr>
        <w:t>factors</w:t>
      </w:r>
      <w:r w:rsidRPr="00174B89">
        <w:rPr>
          <w:rFonts w:ascii="Times New Roman" w:hAnsi="Times New Roman"/>
        </w:rPr>
        <w:t xml:space="preserve">. </w:t>
      </w:r>
      <w:r w:rsidRPr="00174B89">
        <w:rPr>
          <w:rFonts w:ascii="Times New Roman" w:hAnsi="Times New Roman"/>
          <w:sz w:val="24"/>
          <w:szCs w:val="24"/>
        </w:rPr>
        <w:t xml:space="preserve">Data was obtained from questionnaires administered using a 5-point Likert scale on principals and teachers. The findings were converted into percentages. An interview with the DEOs yielded significant results as well that were also analysed. The collected data showed the extent to which the given </w:t>
      </w:r>
      <w:r w:rsidR="00581ABE" w:rsidRPr="00174B89">
        <w:rPr>
          <w:rFonts w:ascii="Times New Roman" w:hAnsi="Times New Roman"/>
          <w:sz w:val="24"/>
          <w:szCs w:val="24"/>
        </w:rPr>
        <w:t>socio-</w:t>
      </w:r>
      <w:r w:rsidRPr="00174B89">
        <w:rPr>
          <w:rFonts w:ascii="Times New Roman" w:hAnsi="Times New Roman"/>
          <w:sz w:val="24"/>
          <w:szCs w:val="24"/>
        </w:rPr>
        <w:t>economic aspects (</w:t>
      </w:r>
      <w:r w:rsidR="00581ABE" w:rsidRPr="00174B89">
        <w:rPr>
          <w:rFonts w:ascii="Times New Roman" w:hAnsi="Times New Roman"/>
          <w:sz w:val="24"/>
          <w:szCs w:val="24"/>
        </w:rPr>
        <w:t>gender, early marriage,</w:t>
      </w:r>
      <w:r w:rsidR="00E335AC" w:rsidRPr="00174B89">
        <w:rPr>
          <w:rFonts w:ascii="Times New Roman" w:hAnsi="Times New Roman"/>
          <w:sz w:val="24"/>
          <w:szCs w:val="24"/>
        </w:rPr>
        <w:t xml:space="preserve"> h</w:t>
      </w:r>
      <w:r w:rsidRPr="00174B89">
        <w:rPr>
          <w:rFonts w:ascii="Times New Roman" w:hAnsi="Times New Roman"/>
          <w:sz w:val="24"/>
          <w:szCs w:val="24"/>
        </w:rPr>
        <w:t xml:space="preserve">ome </w:t>
      </w:r>
      <w:r w:rsidR="00E335AC" w:rsidRPr="00174B89">
        <w:rPr>
          <w:rFonts w:ascii="Times New Roman" w:hAnsi="Times New Roman"/>
          <w:sz w:val="24"/>
          <w:szCs w:val="24"/>
        </w:rPr>
        <w:t>environment</w:t>
      </w:r>
      <w:r w:rsidR="00653B60" w:rsidRPr="00174B89">
        <w:rPr>
          <w:rFonts w:ascii="Times New Roman" w:hAnsi="Times New Roman"/>
          <w:sz w:val="24"/>
          <w:szCs w:val="24"/>
        </w:rPr>
        <w:t xml:space="preserve">, </w:t>
      </w:r>
      <w:r w:rsidRPr="00174B89">
        <w:rPr>
          <w:rFonts w:ascii="Times New Roman" w:hAnsi="Times New Roman"/>
          <w:sz w:val="24"/>
          <w:szCs w:val="24"/>
        </w:rPr>
        <w:t>Parents occupation</w:t>
      </w:r>
      <w:r w:rsidR="00653B60" w:rsidRPr="00174B89">
        <w:rPr>
          <w:rFonts w:ascii="Times New Roman" w:hAnsi="Times New Roman"/>
          <w:sz w:val="24"/>
          <w:szCs w:val="24"/>
        </w:rPr>
        <w:t xml:space="preserve"> and income</w:t>
      </w:r>
      <w:r w:rsidRPr="00174B89">
        <w:rPr>
          <w:rFonts w:ascii="Times New Roman" w:hAnsi="Times New Roman"/>
          <w:sz w:val="24"/>
          <w:szCs w:val="24"/>
        </w:rPr>
        <w:t>)</w:t>
      </w:r>
      <w:r w:rsidR="00263A70" w:rsidRPr="00174B89">
        <w:rPr>
          <w:rFonts w:ascii="Times New Roman" w:hAnsi="Times New Roman"/>
          <w:sz w:val="24"/>
          <w:szCs w:val="24"/>
        </w:rPr>
        <w:t xml:space="preserve"> </w:t>
      </w:r>
      <w:r w:rsidR="00581ABE" w:rsidRPr="00174B89">
        <w:rPr>
          <w:rFonts w:ascii="Times New Roman" w:hAnsi="Times New Roman"/>
          <w:sz w:val="24"/>
          <w:szCs w:val="24"/>
        </w:rPr>
        <w:t xml:space="preserve">influence </w:t>
      </w:r>
      <w:r w:rsidRPr="00174B89">
        <w:rPr>
          <w:rFonts w:ascii="Times New Roman" w:hAnsi="Times New Roman"/>
          <w:sz w:val="24"/>
          <w:szCs w:val="24"/>
        </w:rPr>
        <w:t xml:space="preserve">student participation in secondary schooling and thus </w:t>
      </w:r>
      <w:r w:rsidR="00581ABE" w:rsidRPr="00174B89">
        <w:rPr>
          <w:rFonts w:ascii="Times New Roman" w:hAnsi="Times New Roman"/>
          <w:sz w:val="24"/>
          <w:szCs w:val="24"/>
        </w:rPr>
        <w:t>impinge o</w:t>
      </w:r>
      <w:r w:rsidR="004320E9" w:rsidRPr="00174B89">
        <w:rPr>
          <w:rFonts w:ascii="Times New Roman" w:hAnsi="Times New Roman"/>
          <w:sz w:val="24"/>
          <w:szCs w:val="24"/>
        </w:rPr>
        <w:t>n the provision</w:t>
      </w:r>
      <w:r w:rsidRPr="00174B89">
        <w:rPr>
          <w:rFonts w:ascii="Times New Roman" w:hAnsi="Times New Roman"/>
          <w:sz w:val="24"/>
          <w:szCs w:val="24"/>
        </w:rPr>
        <w:t xml:space="preserve"> of the FTP. The variations on which scores of the respondents opinions were made are shown in Table 4.5</w:t>
      </w:r>
      <w:r w:rsidR="00E83139" w:rsidRPr="00174B89">
        <w:rPr>
          <w:rFonts w:ascii="Times New Roman" w:hAnsi="Times New Roman"/>
          <w:sz w:val="24"/>
          <w:szCs w:val="24"/>
        </w:rPr>
        <w:t>, 4.6, 4.7, 4.8 and 4.9</w:t>
      </w:r>
      <w:r w:rsidR="002F18E2" w:rsidRPr="00174B89">
        <w:rPr>
          <w:rFonts w:ascii="Times New Roman" w:hAnsi="Times New Roman"/>
          <w:sz w:val="24"/>
          <w:szCs w:val="24"/>
        </w:rPr>
        <w:t>.</w:t>
      </w:r>
    </w:p>
    <w:p w:rsidR="00223F4D" w:rsidRDefault="00223F4D" w:rsidP="0080607D">
      <w:pPr>
        <w:autoSpaceDE w:val="0"/>
        <w:autoSpaceDN w:val="0"/>
        <w:adjustRightInd w:val="0"/>
        <w:spacing w:line="240" w:lineRule="auto"/>
        <w:jc w:val="both"/>
        <w:rPr>
          <w:rFonts w:ascii="Times New Roman" w:hAnsi="Times New Roman"/>
          <w:b/>
          <w:bCs/>
          <w:sz w:val="24"/>
          <w:szCs w:val="24"/>
        </w:rPr>
        <w:sectPr w:rsidR="00223F4D" w:rsidSect="00F06452">
          <w:pgSz w:w="11906" w:h="16838"/>
          <w:pgMar w:top="1440" w:right="1440" w:bottom="1440" w:left="2160" w:header="708" w:footer="708" w:gutter="0"/>
          <w:pgNumType w:start="1"/>
          <w:cols w:space="708"/>
          <w:docGrid w:linePitch="360"/>
        </w:sectPr>
      </w:pPr>
    </w:p>
    <w:p w:rsidR="0080607D" w:rsidRPr="001E6EE0" w:rsidRDefault="0080607D" w:rsidP="00E80E04">
      <w:pPr>
        <w:autoSpaceDE w:val="0"/>
        <w:autoSpaceDN w:val="0"/>
        <w:adjustRightInd w:val="0"/>
        <w:spacing w:line="240" w:lineRule="auto"/>
        <w:jc w:val="both"/>
        <w:rPr>
          <w:rFonts w:ascii="Times New Roman" w:hAnsi="Times New Roman"/>
          <w:b/>
          <w:bCs/>
          <w:sz w:val="24"/>
          <w:szCs w:val="24"/>
        </w:rPr>
      </w:pPr>
      <w:r w:rsidRPr="001E6EE0">
        <w:rPr>
          <w:rFonts w:ascii="Times New Roman" w:hAnsi="Times New Roman"/>
          <w:b/>
          <w:bCs/>
          <w:sz w:val="24"/>
          <w:szCs w:val="24"/>
        </w:rPr>
        <w:lastRenderedPageBreak/>
        <w:t>Table 4.</w:t>
      </w:r>
      <w:r w:rsidR="00EC2214" w:rsidRPr="001E6EE0">
        <w:rPr>
          <w:rFonts w:ascii="Times New Roman" w:hAnsi="Times New Roman"/>
          <w:b/>
          <w:bCs/>
          <w:sz w:val="24"/>
          <w:szCs w:val="24"/>
        </w:rPr>
        <w:t>5</w:t>
      </w:r>
      <w:r w:rsidR="001E6EE0" w:rsidRPr="001E6EE0">
        <w:rPr>
          <w:rFonts w:ascii="Times New Roman" w:hAnsi="Times New Roman"/>
          <w:b/>
          <w:bCs/>
          <w:sz w:val="24"/>
          <w:szCs w:val="24"/>
        </w:rPr>
        <w:t xml:space="preserve"> </w:t>
      </w:r>
      <w:r w:rsidR="001E6EE0">
        <w:rPr>
          <w:rFonts w:ascii="Times New Roman" w:hAnsi="Times New Roman"/>
          <w:b/>
          <w:bCs/>
          <w:sz w:val="24"/>
          <w:szCs w:val="24"/>
        </w:rPr>
        <w:t xml:space="preserve"> </w:t>
      </w:r>
      <w:r w:rsidRPr="001E6EE0">
        <w:rPr>
          <w:rFonts w:ascii="Times New Roman" w:hAnsi="Times New Roman"/>
          <w:b/>
          <w:bCs/>
          <w:sz w:val="24"/>
          <w:szCs w:val="24"/>
        </w:rPr>
        <w:t>Respondents Opinions on Social Factors and FTP</w:t>
      </w:r>
    </w:p>
    <w:p w:rsidR="0080607D" w:rsidRPr="00174B89" w:rsidRDefault="0080607D" w:rsidP="00E80E04">
      <w:pPr>
        <w:widowControl w:val="0"/>
        <w:autoSpaceDE w:val="0"/>
        <w:autoSpaceDN w:val="0"/>
        <w:adjustRightInd w:val="0"/>
        <w:spacing w:after="0" w:line="240" w:lineRule="auto"/>
        <w:rPr>
          <w:rFonts w:ascii="SAS Monospace" w:hAnsi="SAS Monospace" w:cs="SAS Monospace"/>
          <w:sz w:val="12"/>
          <w:szCs w:val="12"/>
        </w:rPr>
      </w:pPr>
    </w:p>
    <w:tbl>
      <w:tblPr>
        <w:tblW w:w="5115" w:type="pct"/>
        <w:tblInd w:w="198" w:type="dxa"/>
        <w:tblLook w:val="04A0"/>
      </w:tblPr>
      <w:tblGrid>
        <w:gridCol w:w="2426"/>
        <w:gridCol w:w="637"/>
        <w:gridCol w:w="1108"/>
        <w:gridCol w:w="943"/>
        <w:gridCol w:w="1108"/>
        <w:gridCol w:w="1108"/>
        <w:gridCol w:w="1108"/>
        <w:gridCol w:w="1108"/>
        <w:gridCol w:w="1108"/>
        <w:gridCol w:w="1108"/>
        <w:gridCol w:w="1108"/>
        <w:gridCol w:w="1630"/>
      </w:tblGrid>
      <w:tr w:rsidR="0080607D" w:rsidRPr="00223F4D" w:rsidTr="00E80E04">
        <w:tc>
          <w:tcPr>
            <w:tcW w:w="1057" w:type="pct"/>
            <w:gridSpan w:val="2"/>
            <w:vMerge w:val="restart"/>
            <w:tcBorders>
              <w:top w:val="single" w:sz="4" w:space="0" w:color="auto"/>
            </w:tcBorders>
          </w:tcPr>
          <w:p w:rsidR="0080607D" w:rsidRPr="00223F4D" w:rsidRDefault="0080607D" w:rsidP="00E80E04">
            <w:pPr>
              <w:spacing w:after="0" w:line="240" w:lineRule="auto"/>
              <w:rPr>
                <w:rFonts w:ascii="Times New Roman" w:hAnsi="Times New Roman" w:cs="Times New Roman"/>
                <w:sz w:val="18"/>
                <w:szCs w:val="18"/>
              </w:rPr>
            </w:pPr>
          </w:p>
          <w:p w:rsidR="0080607D" w:rsidRPr="00223F4D" w:rsidRDefault="0080607D" w:rsidP="00E80E04">
            <w:pPr>
              <w:spacing w:after="0" w:line="240" w:lineRule="auto"/>
              <w:rPr>
                <w:rFonts w:ascii="Times New Roman" w:hAnsi="Times New Roman" w:cs="Times New Roman"/>
                <w:sz w:val="18"/>
                <w:szCs w:val="18"/>
              </w:rPr>
            </w:pPr>
            <w:r w:rsidRPr="00223F4D">
              <w:rPr>
                <w:rFonts w:ascii="Times New Roman" w:hAnsi="Times New Roman" w:cs="Times New Roman"/>
                <w:b/>
                <w:sz w:val="18"/>
                <w:szCs w:val="18"/>
              </w:rPr>
              <w:t>Social Factors statements</w:t>
            </w:r>
          </w:p>
        </w:tc>
        <w:tc>
          <w:tcPr>
            <w:tcW w:w="707" w:type="pct"/>
            <w:gridSpan w:val="2"/>
            <w:tcBorders>
              <w:top w:val="single" w:sz="4" w:space="0" w:color="auto"/>
            </w:tcBorders>
          </w:tcPr>
          <w:p w:rsidR="0080607D" w:rsidRPr="00223F4D" w:rsidRDefault="0080607D" w:rsidP="00E80E04">
            <w:pPr>
              <w:autoSpaceDE w:val="0"/>
              <w:autoSpaceDN w:val="0"/>
              <w:adjustRightInd w:val="0"/>
              <w:spacing w:after="0" w:line="240" w:lineRule="auto"/>
              <w:jc w:val="center"/>
              <w:rPr>
                <w:rFonts w:ascii="Times New Roman" w:eastAsia="Calibri" w:hAnsi="Times New Roman" w:cs="Times New Roman"/>
                <w:b/>
                <w:sz w:val="18"/>
                <w:szCs w:val="18"/>
              </w:rPr>
            </w:pPr>
            <w:r w:rsidRPr="00223F4D">
              <w:rPr>
                <w:rFonts w:ascii="Times New Roman" w:eastAsia="Calibri" w:hAnsi="Times New Roman" w:cs="Times New Roman"/>
                <w:b/>
                <w:sz w:val="18"/>
                <w:szCs w:val="18"/>
              </w:rPr>
              <w:t>Strongly Agree</w:t>
            </w:r>
          </w:p>
        </w:tc>
        <w:tc>
          <w:tcPr>
            <w:tcW w:w="764" w:type="pct"/>
            <w:gridSpan w:val="2"/>
            <w:tcBorders>
              <w:top w:val="single" w:sz="4" w:space="0" w:color="auto"/>
            </w:tcBorders>
          </w:tcPr>
          <w:p w:rsidR="0080607D" w:rsidRPr="00223F4D" w:rsidRDefault="0080607D" w:rsidP="00E80E04">
            <w:pPr>
              <w:autoSpaceDE w:val="0"/>
              <w:autoSpaceDN w:val="0"/>
              <w:adjustRightInd w:val="0"/>
              <w:spacing w:after="0" w:line="240" w:lineRule="auto"/>
              <w:jc w:val="center"/>
              <w:rPr>
                <w:rFonts w:ascii="Times New Roman" w:eastAsia="Calibri" w:hAnsi="Times New Roman" w:cs="Times New Roman"/>
                <w:b/>
                <w:sz w:val="18"/>
                <w:szCs w:val="18"/>
              </w:rPr>
            </w:pPr>
            <w:r w:rsidRPr="00223F4D">
              <w:rPr>
                <w:rFonts w:ascii="Times New Roman" w:eastAsia="Calibri" w:hAnsi="Times New Roman" w:cs="Times New Roman"/>
                <w:b/>
                <w:sz w:val="18"/>
                <w:szCs w:val="18"/>
              </w:rPr>
              <w:t>Agree</w:t>
            </w:r>
          </w:p>
        </w:tc>
        <w:tc>
          <w:tcPr>
            <w:tcW w:w="764" w:type="pct"/>
            <w:gridSpan w:val="2"/>
            <w:tcBorders>
              <w:top w:val="single" w:sz="4" w:space="0" w:color="auto"/>
            </w:tcBorders>
          </w:tcPr>
          <w:p w:rsidR="0080607D" w:rsidRPr="00223F4D" w:rsidRDefault="0080607D" w:rsidP="00E80E04">
            <w:pPr>
              <w:autoSpaceDE w:val="0"/>
              <w:autoSpaceDN w:val="0"/>
              <w:adjustRightInd w:val="0"/>
              <w:spacing w:after="0" w:line="240" w:lineRule="auto"/>
              <w:jc w:val="center"/>
              <w:rPr>
                <w:rFonts w:ascii="Times New Roman" w:eastAsia="Calibri" w:hAnsi="Times New Roman" w:cs="Times New Roman"/>
                <w:b/>
                <w:sz w:val="18"/>
                <w:szCs w:val="18"/>
              </w:rPr>
            </w:pPr>
            <w:r w:rsidRPr="00223F4D">
              <w:rPr>
                <w:rFonts w:ascii="Times New Roman" w:eastAsia="Calibri" w:hAnsi="Times New Roman" w:cs="Times New Roman"/>
                <w:b/>
                <w:sz w:val="18"/>
                <w:szCs w:val="18"/>
              </w:rPr>
              <w:t>Undecided</w:t>
            </w:r>
          </w:p>
        </w:tc>
        <w:tc>
          <w:tcPr>
            <w:tcW w:w="764" w:type="pct"/>
            <w:gridSpan w:val="2"/>
            <w:tcBorders>
              <w:top w:val="single" w:sz="4" w:space="0" w:color="auto"/>
            </w:tcBorders>
          </w:tcPr>
          <w:p w:rsidR="0080607D" w:rsidRPr="00223F4D" w:rsidRDefault="0080607D" w:rsidP="00E80E04">
            <w:pPr>
              <w:autoSpaceDE w:val="0"/>
              <w:autoSpaceDN w:val="0"/>
              <w:adjustRightInd w:val="0"/>
              <w:spacing w:after="0" w:line="240" w:lineRule="auto"/>
              <w:jc w:val="center"/>
              <w:rPr>
                <w:rFonts w:ascii="Times New Roman" w:eastAsia="Calibri" w:hAnsi="Times New Roman" w:cs="Times New Roman"/>
                <w:b/>
                <w:sz w:val="18"/>
                <w:szCs w:val="18"/>
              </w:rPr>
            </w:pPr>
            <w:r w:rsidRPr="00223F4D">
              <w:rPr>
                <w:rFonts w:ascii="Times New Roman" w:eastAsia="Calibri" w:hAnsi="Times New Roman" w:cs="Times New Roman"/>
                <w:b/>
                <w:sz w:val="18"/>
                <w:szCs w:val="18"/>
              </w:rPr>
              <w:t>Disagree</w:t>
            </w:r>
          </w:p>
        </w:tc>
        <w:tc>
          <w:tcPr>
            <w:tcW w:w="944" w:type="pct"/>
            <w:gridSpan w:val="2"/>
            <w:tcBorders>
              <w:top w:val="single" w:sz="4" w:space="0" w:color="auto"/>
            </w:tcBorders>
          </w:tcPr>
          <w:p w:rsidR="0080607D" w:rsidRPr="00223F4D" w:rsidRDefault="0080607D" w:rsidP="00E80E04">
            <w:pPr>
              <w:autoSpaceDE w:val="0"/>
              <w:autoSpaceDN w:val="0"/>
              <w:adjustRightInd w:val="0"/>
              <w:spacing w:after="0" w:line="240" w:lineRule="auto"/>
              <w:jc w:val="center"/>
              <w:rPr>
                <w:rFonts w:ascii="Times New Roman" w:eastAsia="Calibri" w:hAnsi="Times New Roman" w:cs="Times New Roman"/>
                <w:b/>
                <w:sz w:val="18"/>
                <w:szCs w:val="18"/>
              </w:rPr>
            </w:pPr>
            <w:r w:rsidRPr="00223F4D">
              <w:rPr>
                <w:rFonts w:ascii="Times New Roman" w:eastAsia="Calibri" w:hAnsi="Times New Roman" w:cs="Times New Roman"/>
                <w:b/>
                <w:sz w:val="18"/>
                <w:szCs w:val="18"/>
              </w:rPr>
              <w:t>Strongly Disagree</w:t>
            </w:r>
          </w:p>
        </w:tc>
      </w:tr>
      <w:tr w:rsidR="0080607D" w:rsidRPr="00223F4D" w:rsidTr="00E80E04">
        <w:tc>
          <w:tcPr>
            <w:tcW w:w="1057" w:type="pct"/>
            <w:gridSpan w:val="2"/>
            <w:vMerge/>
            <w:tcBorders>
              <w:bottom w:val="single" w:sz="4" w:space="0" w:color="auto"/>
            </w:tcBorders>
          </w:tcPr>
          <w:p w:rsidR="0080607D" w:rsidRPr="00223F4D" w:rsidRDefault="0080607D" w:rsidP="006268F6">
            <w:pPr>
              <w:autoSpaceDE w:val="0"/>
              <w:autoSpaceDN w:val="0"/>
              <w:adjustRightInd w:val="0"/>
              <w:spacing w:after="0" w:line="240" w:lineRule="auto"/>
              <w:rPr>
                <w:rFonts w:ascii="Times New Roman" w:eastAsia="Calibri" w:hAnsi="Times New Roman" w:cs="Times New Roman"/>
                <w:sz w:val="18"/>
                <w:szCs w:val="18"/>
              </w:rPr>
            </w:pPr>
          </w:p>
        </w:tc>
        <w:tc>
          <w:tcPr>
            <w:tcW w:w="382" w:type="pct"/>
            <w:tcBorders>
              <w:bottom w:val="single" w:sz="4" w:space="0" w:color="auto"/>
            </w:tcBorders>
          </w:tcPr>
          <w:p w:rsidR="0080607D" w:rsidRPr="00223F4D" w:rsidRDefault="0080607D" w:rsidP="006268F6">
            <w:pPr>
              <w:spacing w:after="0" w:line="240" w:lineRule="auto"/>
              <w:jc w:val="center"/>
              <w:rPr>
                <w:rFonts w:ascii="Times New Roman" w:hAnsi="Times New Roman" w:cs="Times New Roman"/>
                <w:b/>
                <w:sz w:val="18"/>
                <w:szCs w:val="18"/>
              </w:rPr>
            </w:pPr>
            <w:r w:rsidRPr="00223F4D">
              <w:rPr>
                <w:rFonts w:ascii="Times New Roman" w:hAnsi="Times New Roman" w:cs="Times New Roman"/>
                <w:b/>
                <w:sz w:val="18"/>
                <w:szCs w:val="18"/>
              </w:rPr>
              <w:t>P</w:t>
            </w:r>
          </w:p>
        </w:tc>
        <w:tc>
          <w:tcPr>
            <w:tcW w:w="324" w:type="pct"/>
            <w:tcBorders>
              <w:bottom w:val="single" w:sz="4" w:space="0" w:color="auto"/>
            </w:tcBorders>
          </w:tcPr>
          <w:p w:rsidR="0080607D" w:rsidRPr="00223F4D" w:rsidRDefault="0080607D" w:rsidP="006268F6">
            <w:pPr>
              <w:spacing w:after="0" w:line="240" w:lineRule="auto"/>
              <w:jc w:val="center"/>
              <w:rPr>
                <w:rFonts w:ascii="Times New Roman" w:hAnsi="Times New Roman" w:cs="Times New Roman"/>
                <w:b/>
                <w:sz w:val="18"/>
                <w:szCs w:val="18"/>
              </w:rPr>
            </w:pPr>
            <w:r w:rsidRPr="00223F4D">
              <w:rPr>
                <w:rFonts w:ascii="Times New Roman" w:hAnsi="Times New Roman" w:cs="Times New Roman"/>
                <w:b/>
                <w:sz w:val="18"/>
                <w:szCs w:val="18"/>
              </w:rPr>
              <w:t>T</w:t>
            </w:r>
          </w:p>
        </w:tc>
        <w:tc>
          <w:tcPr>
            <w:tcW w:w="382" w:type="pct"/>
            <w:tcBorders>
              <w:bottom w:val="single" w:sz="4" w:space="0" w:color="auto"/>
            </w:tcBorders>
          </w:tcPr>
          <w:p w:rsidR="0080607D" w:rsidRPr="00223F4D" w:rsidRDefault="0080607D" w:rsidP="006268F6">
            <w:pPr>
              <w:spacing w:after="0" w:line="240" w:lineRule="auto"/>
              <w:jc w:val="center"/>
              <w:rPr>
                <w:rFonts w:ascii="Times New Roman" w:hAnsi="Times New Roman" w:cs="Times New Roman"/>
                <w:b/>
                <w:sz w:val="18"/>
                <w:szCs w:val="18"/>
              </w:rPr>
            </w:pPr>
            <w:r w:rsidRPr="00223F4D">
              <w:rPr>
                <w:rFonts w:ascii="Times New Roman" w:hAnsi="Times New Roman" w:cs="Times New Roman"/>
                <w:b/>
                <w:sz w:val="18"/>
                <w:szCs w:val="18"/>
              </w:rPr>
              <w:t>P</w:t>
            </w:r>
          </w:p>
        </w:tc>
        <w:tc>
          <w:tcPr>
            <w:tcW w:w="382" w:type="pct"/>
            <w:tcBorders>
              <w:bottom w:val="single" w:sz="4" w:space="0" w:color="auto"/>
            </w:tcBorders>
          </w:tcPr>
          <w:p w:rsidR="0080607D" w:rsidRPr="00223F4D" w:rsidRDefault="0080607D" w:rsidP="006268F6">
            <w:pPr>
              <w:spacing w:after="0" w:line="240" w:lineRule="auto"/>
              <w:jc w:val="center"/>
              <w:rPr>
                <w:rFonts w:ascii="Times New Roman" w:hAnsi="Times New Roman" w:cs="Times New Roman"/>
                <w:b/>
                <w:sz w:val="18"/>
                <w:szCs w:val="18"/>
              </w:rPr>
            </w:pPr>
            <w:r w:rsidRPr="00223F4D">
              <w:rPr>
                <w:rFonts w:ascii="Times New Roman" w:hAnsi="Times New Roman" w:cs="Times New Roman"/>
                <w:b/>
                <w:sz w:val="18"/>
                <w:szCs w:val="18"/>
              </w:rPr>
              <w:t>T</w:t>
            </w:r>
          </w:p>
        </w:tc>
        <w:tc>
          <w:tcPr>
            <w:tcW w:w="382" w:type="pct"/>
            <w:tcBorders>
              <w:bottom w:val="single" w:sz="4" w:space="0" w:color="auto"/>
            </w:tcBorders>
          </w:tcPr>
          <w:p w:rsidR="0080607D" w:rsidRPr="00223F4D" w:rsidRDefault="0080607D" w:rsidP="006268F6">
            <w:pPr>
              <w:spacing w:after="0" w:line="240" w:lineRule="auto"/>
              <w:jc w:val="center"/>
              <w:rPr>
                <w:rFonts w:ascii="Times New Roman" w:hAnsi="Times New Roman" w:cs="Times New Roman"/>
                <w:b/>
                <w:sz w:val="18"/>
                <w:szCs w:val="18"/>
              </w:rPr>
            </w:pPr>
            <w:r w:rsidRPr="00223F4D">
              <w:rPr>
                <w:rFonts w:ascii="Times New Roman" w:hAnsi="Times New Roman" w:cs="Times New Roman"/>
                <w:b/>
                <w:sz w:val="18"/>
                <w:szCs w:val="18"/>
              </w:rPr>
              <w:t>P</w:t>
            </w:r>
          </w:p>
        </w:tc>
        <w:tc>
          <w:tcPr>
            <w:tcW w:w="382" w:type="pct"/>
            <w:tcBorders>
              <w:bottom w:val="single" w:sz="4" w:space="0" w:color="auto"/>
            </w:tcBorders>
          </w:tcPr>
          <w:p w:rsidR="0080607D" w:rsidRPr="00223F4D" w:rsidRDefault="0080607D" w:rsidP="006268F6">
            <w:pPr>
              <w:spacing w:after="0" w:line="240" w:lineRule="auto"/>
              <w:jc w:val="center"/>
              <w:rPr>
                <w:rFonts w:ascii="Times New Roman" w:hAnsi="Times New Roman" w:cs="Times New Roman"/>
                <w:b/>
                <w:sz w:val="18"/>
                <w:szCs w:val="18"/>
              </w:rPr>
            </w:pPr>
            <w:r w:rsidRPr="00223F4D">
              <w:rPr>
                <w:rFonts w:ascii="Times New Roman" w:hAnsi="Times New Roman" w:cs="Times New Roman"/>
                <w:b/>
                <w:sz w:val="18"/>
                <w:szCs w:val="18"/>
              </w:rPr>
              <w:t>T</w:t>
            </w:r>
          </w:p>
        </w:tc>
        <w:tc>
          <w:tcPr>
            <w:tcW w:w="382" w:type="pct"/>
            <w:tcBorders>
              <w:bottom w:val="single" w:sz="4" w:space="0" w:color="auto"/>
            </w:tcBorders>
          </w:tcPr>
          <w:p w:rsidR="0080607D" w:rsidRPr="00223F4D" w:rsidRDefault="0080607D" w:rsidP="006268F6">
            <w:pPr>
              <w:spacing w:after="0" w:line="240" w:lineRule="auto"/>
              <w:jc w:val="center"/>
              <w:rPr>
                <w:rFonts w:ascii="Times New Roman" w:hAnsi="Times New Roman" w:cs="Times New Roman"/>
                <w:b/>
                <w:sz w:val="18"/>
                <w:szCs w:val="18"/>
              </w:rPr>
            </w:pPr>
            <w:r w:rsidRPr="00223F4D">
              <w:rPr>
                <w:rFonts w:ascii="Times New Roman" w:hAnsi="Times New Roman" w:cs="Times New Roman"/>
                <w:b/>
                <w:sz w:val="18"/>
                <w:szCs w:val="18"/>
              </w:rPr>
              <w:t>P</w:t>
            </w:r>
          </w:p>
        </w:tc>
        <w:tc>
          <w:tcPr>
            <w:tcW w:w="382" w:type="pct"/>
            <w:tcBorders>
              <w:bottom w:val="single" w:sz="4" w:space="0" w:color="auto"/>
            </w:tcBorders>
          </w:tcPr>
          <w:p w:rsidR="0080607D" w:rsidRPr="00223F4D" w:rsidRDefault="0080607D" w:rsidP="006268F6">
            <w:pPr>
              <w:spacing w:after="0" w:line="240" w:lineRule="auto"/>
              <w:jc w:val="center"/>
              <w:rPr>
                <w:rFonts w:ascii="Times New Roman" w:hAnsi="Times New Roman" w:cs="Times New Roman"/>
                <w:b/>
                <w:sz w:val="18"/>
                <w:szCs w:val="18"/>
              </w:rPr>
            </w:pPr>
            <w:r w:rsidRPr="00223F4D">
              <w:rPr>
                <w:rFonts w:ascii="Times New Roman" w:hAnsi="Times New Roman" w:cs="Times New Roman"/>
                <w:b/>
                <w:sz w:val="18"/>
                <w:szCs w:val="18"/>
              </w:rPr>
              <w:t>T</w:t>
            </w:r>
          </w:p>
        </w:tc>
        <w:tc>
          <w:tcPr>
            <w:tcW w:w="382" w:type="pct"/>
            <w:tcBorders>
              <w:bottom w:val="single" w:sz="4" w:space="0" w:color="auto"/>
            </w:tcBorders>
          </w:tcPr>
          <w:p w:rsidR="0080607D" w:rsidRPr="00223F4D" w:rsidRDefault="0080607D" w:rsidP="006268F6">
            <w:pPr>
              <w:spacing w:after="0" w:line="240" w:lineRule="auto"/>
              <w:jc w:val="center"/>
              <w:rPr>
                <w:rFonts w:ascii="Times New Roman" w:hAnsi="Times New Roman" w:cs="Times New Roman"/>
                <w:b/>
                <w:sz w:val="18"/>
                <w:szCs w:val="18"/>
              </w:rPr>
            </w:pPr>
            <w:r w:rsidRPr="00223F4D">
              <w:rPr>
                <w:rFonts w:ascii="Times New Roman" w:hAnsi="Times New Roman" w:cs="Times New Roman"/>
                <w:b/>
                <w:sz w:val="18"/>
                <w:szCs w:val="18"/>
              </w:rPr>
              <w:t>P</w:t>
            </w:r>
          </w:p>
        </w:tc>
        <w:tc>
          <w:tcPr>
            <w:tcW w:w="562" w:type="pct"/>
            <w:tcBorders>
              <w:bottom w:val="single" w:sz="4" w:space="0" w:color="auto"/>
            </w:tcBorders>
          </w:tcPr>
          <w:p w:rsidR="0080607D" w:rsidRPr="00223F4D" w:rsidRDefault="0080607D" w:rsidP="006268F6">
            <w:pPr>
              <w:spacing w:after="0" w:line="240" w:lineRule="auto"/>
              <w:jc w:val="center"/>
              <w:rPr>
                <w:rFonts w:ascii="Times New Roman" w:hAnsi="Times New Roman" w:cs="Times New Roman"/>
                <w:b/>
                <w:sz w:val="18"/>
                <w:szCs w:val="18"/>
              </w:rPr>
            </w:pPr>
            <w:r w:rsidRPr="00223F4D">
              <w:rPr>
                <w:rFonts w:ascii="Times New Roman" w:hAnsi="Times New Roman" w:cs="Times New Roman"/>
                <w:b/>
                <w:sz w:val="18"/>
                <w:szCs w:val="18"/>
              </w:rPr>
              <w:t>T</w:t>
            </w:r>
          </w:p>
        </w:tc>
      </w:tr>
      <w:tr w:rsidR="0080607D" w:rsidRPr="00223F4D" w:rsidTr="00E80E04">
        <w:trPr>
          <w:trHeight w:val="365"/>
        </w:trPr>
        <w:tc>
          <w:tcPr>
            <w:tcW w:w="837" w:type="pct"/>
            <w:vMerge w:val="restart"/>
            <w:tcBorders>
              <w:top w:val="single" w:sz="4" w:space="0" w:color="auto"/>
            </w:tcBorders>
          </w:tcPr>
          <w:p w:rsidR="0080607D" w:rsidRPr="00223F4D" w:rsidRDefault="0080607D" w:rsidP="006268F6">
            <w:pPr>
              <w:spacing w:after="0" w:line="240" w:lineRule="auto"/>
              <w:jc w:val="both"/>
              <w:rPr>
                <w:rFonts w:ascii="Times New Roman" w:hAnsi="Times New Roman" w:cs="Times New Roman"/>
                <w:bCs/>
                <w:sz w:val="18"/>
                <w:szCs w:val="18"/>
              </w:rPr>
            </w:pPr>
            <w:r w:rsidRPr="00223F4D">
              <w:rPr>
                <w:rFonts w:ascii="Times New Roman" w:hAnsi="Times New Roman" w:cs="Times New Roman"/>
                <w:sz w:val="18"/>
                <w:szCs w:val="18"/>
              </w:rPr>
              <w:t xml:space="preserve">A parents attitude toward education has impact on gender participation in schooling   </w:t>
            </w:r>
          </w:p>
        </w:tc>
        <w:tc>
          <w:tcPr>
            <w:tcW w:w="220" w:type="pct"/>
            <w:tcBorders>
              <w:top w:val="single" w:sz="4" w:space="0" w:color="auto"/>
            </w:tcBorders>
          </w:tcPr>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r w:rsidRPr="00223F4D">
              <w:rPr>
                <w:rFonts w:ascii="Times New Roman" w:eastAsia="Calibri" w:hAnsi="Times New Roman" w:cs="Times New Roman"/>
                <w:sz w:val="18"/>
                <w:szCs w:val="18"/>
              </w:rPr>
              <w:t>N</w:t>
            </w:r>
          </w:p>
        </w:tc>
        <w:tc>
          <w:tcPr>
            <w:tcW w:w="382" w:type="pct"/>
            <w:tcBorders>
              <w:top w:val="single" w:sz="4" w:space="0" w:color="auto"/>
            </w:tcBorders>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5</w:t>
            </w:r>
          </w:p>
        </w:tc>
        <w:tc>
          <w:tcPr>
            <w:tcW w:w="324" w:type="pct"/>
            <w:tcBorders>
              <w:top w:val="single" w:sz="4" w:space="0" w:color="auto"/>
            </w:tcBorders>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5</w:t>
            </w:r>
          </w:p>
        </w:tc>
        <w:tc>
          <w:tcPr>
            <w:tcW w:w="382" w:type="pct"/>
            <w:tcBorders>
              <w:top w:val="single" w:sz="4" w:space="0" w:color="auto"/>
            </w:tcBorders>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w:t>
            </w:r>
          </w:p>
        </w:tc>
        <w:tc>
          <w:tcPr>
            <w:tcW w:w="382" w:type="pct"/>
            <w:tcBorders>
              <w:top w:val="single" w:sz="4" w:space="0" w:color="auto"/>
            </w:tcBorders>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18</w:t>
            </w:r>
          </w:p>
        </w:tc>
        <w:tc>
          <w:tcPr>
            <w:tcW w:w="382" w:type="pct"/>
            <w:tcBorders>
              <w:top w:val="single" w:sz="4" w:space="0" w:color="auto"/>
            </w:tcBorders>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w:t>
            </w:r>
          </w:p>
        </w:tc>
        <w:tc>
          <w:tcPr>
            <w:tcW w:w="382" w:type="pct"/>
            <w:tcBorders>
              <w:top w:val="single" w:sz="4" w:space="0" w:color="auto"/>
            </w:tcBorders>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7</w:t>
            </w:r>
          </w:p>
        </w:tc>
        <w:tc>
          <w:tcPr>
            <w:tcW w:w="382" w:type="pct"/>
            <w:tcBorders>
              <w:top w:val="single" w:sz="4" w:space="0" w:color="auto"/>
            </w:tcBorders>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12</w:t>
            </w:r>
          </w:p>
        </w:tc>
        <w:tc>
          <w:tcPr>
            <w:tcW w:w="382" w:type="pct"/>
            <w:tcBorders>
              <w:top w:val="single" w:sz="4" w:space="0" w:color="auto"/>
            </w:tcBorders>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57</w:t>
            </w:r>
          </w:p>
        </w:tc>
        <w:tc>
          <w:tcPr>
            <w:tcW w:w="382" w:type="pct"/>
            <w:tcBorders>
              <w:top w:val="single" w:sz="4" w:space="0" w:color="auto"/>
            </w:tcBorders>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7</w:t>
            </w:r>
          </w:p>
        </w:tc>
        <w:tc>
          <w:tcPr>
            <w:tcW w:w="562" w:type="pct"/>
            <w:tcBorders>
              <w:top w:val="single" w:sz="4" w:space="0" w:color="auto"/>
            </w:tcBorders>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34</w:t>
            </w:r>
          </w:p>
        </w:tc>
      </w:tr>
      <w:tr w:rsidR="0080607D" w:rsidRPr="00223F4D" w:rsidTr="00E80E04">
        <w:trPr>
          <w:trHeight w:val="279"/>
        </w:trPr>
        <w:tc>
          <w:tcPr>
            <w:tcW w:w="837" w:type="pct"/>
            <w:vMerge/>
          </w:tcPr>
          <w:p w:rsidR="0080607D" w:rsidRPr="00223F4D" w:rsidRDefault="0080607D" w:rsidP="006268F6">
            <w:pPr>
              <w:spacing w:after="0" w:line="240" w:lineRule="auto"/>
              <w:rPr>
                <w:rFonts w:ascii="Times New Roman" w:hAnsi="Times New Roman" w:cs="Times New Roman"/>
                <w:sz w:val="18"/>
                <w:szCs w:val="18"/>
              </w:rPr>
            </w:pPr>
          </w:p>
        </w:tc>
        <w:tc>
          <w:tcPr>
            <w:tcW w:w="220" w:type="pct"/>
          </w:tcPr>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p>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r w:rsidRPr="00223F4D">
              <w:rPr>
                <w:rFonts w:ascii="Times New Roman" w:eastAsia="Calibri" w:hAnsi="Times New Roman" w:cs="Times New Roman"/>
                <w:sz w:val="18"/>
                <w:szCs w:val="18"/>
              </w:rPr>
              <w:t>%</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17.24</w:t>
            </w:r>
          </w:p>
        </w:tc>
        <w:tc>
          <w:tcPr>
            <w:tcW w:w="324"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4.13</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10.34</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14.88</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6.90</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5.79</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41.38</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47.11</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24.14</w:t>
            </w:r>
          </w:p>
        </w:tc>
        <w:tc>
          <w:tcPr>
            <w:tcW w:w="56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28.10</w:t>
            </w:r>
          </w:p>
        </w:tc>
      </w:tr>
      <w:tr w:rsidR="0080607D" w:rsidRPr="00223F4D" w:rsidTr="00E80E04">
        <w:trPr>
          <w:trHeight w:val="219"/>
        </w:trPr>
        <w:tc>
          <w:tcPr>
            <w:tcW w:w="837" w:type="pct"/>
            <w:vMerge w:val="restart"/>
          </w:tcPr>
          <w:p w:rsidR="0080607D" w:rsidRPr="00223F4D" w:rsidRDefault="0080607D" w:rsidP="006268F6">
            <w:pPr>
              <w:autoSpaceDE w:val="0"/>
              <w:autoSpaceDN w:val="0"/>
              <w:adjustRightInd w:val="0"/>
              <w:spacing w:after="0" w:line="240" w:lineRule="auto"/>
              <w:rPr>
                <w:rFonts w:ascii="Times New Roman" w:eastAsia="Calibri" w:hAnsi="Times New Roman" w:cs="Times New Roman"/>
                <w:sz w:val="18"/>
                <w:szCs w:val="18"/>
              </w:rPr>
            </w:pPr>
            <w:r w:rsidRPr="00223F4D">
              <w:rPr>
                <w:rFonts w:ascii="Times New Roman" w:hAnsi="Times New Roman" w:cs="Times New Roman"/>
                <w:sz w:val="18"/>
                <w:szCs w:val="18"/>
              </w:rPr>
              <w:t>A parents value for education has impact on a child’s secondary schooling</w:t>
            </w:r>
          </w:p>
        </w:tc>
        <w:tc>
          <w:tcPr>
            <w:tcW w:w="220" w:type="pct"/>
          </w:tcPr>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r w:rsidRPr="00223F4D">
              <w:rPr>
                <w:rFonts w:ascii="Times New Roman" w:eastAsia="Calibri" w:hAnsi="Times New Roman" w:cs="Times New Roman"/>
                <w:sz w:val="18"/>
                <w:szCs w:val="18"/>
              </w:rPr>
              <w:t>N</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w:t>
            </w:r>
          </w:p>
        </w:tc>
        <w:tc>
          <w:tcPr>
            <w:tcW w:w="324"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8</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8</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55</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16</w:t>
            </w:r>
          </w:p>
        </w:tc>
        <w:tc>
          <w:tcPr>
            <w:tcW w:w="56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52</w:t>
            </w:r>
          </w:p>
        </w:tc>
      </w:tr>
      <w:tr w:rsidR="0080607D" w:rsidRPr="00223F4D" w:rsidTr="00E80E04">
        <w:tc>
          <w:tcPr>
            <w:tcW w:w="837" w:type="pct"/>
            <w:vMerge/>
          </w:tcPr>
          <w:p w:rsidR="0080607D" w:rsidRPr="00223F4D" w:rsidRDefault="0080607D" w:rsidP="006268F6">
            <w:pPr>
              <w:spacing w:after="0" w:line="240" w:lineRule="auto"/>
              <w:rPr>
                <w:rFonts w:ascii="Times New Roman" w:hAnsi="Times New Roman" w:cs="Times New Roman"/>
                <w:sz w:val="18"/>
                <w:szCs w:val="18"/>
              </w:rPr>
            </w:pPr>
          </w:p>
        </w:tc>
        <w:tc>
          <w:tcPr>
            <w:tcW w:w="220" w:type="pct"/>
          </w:tcPr>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p>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r w:rsidRPr="00223F4D">
              <w:rPr>
                <w:rFonts w:ascii="Times New Roman" w:eastAsia="Calibri" w:hAnsi="Times New Roman" w:cs="Times New Roman"/>
                <w:sz w:val="18"/>
                <w:szCs w:val="18"/>
              </w:rPr>
              <w:t>%</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10.34</w:t>
            </w:r>
          </w:p>
        </w:tc>
        <w:tc>
          <w:tcPr>
            <w:tcW w:w="324"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3.31</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6.90</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1.65</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6.61</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27.59</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45.45</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55.17</w:t>
            </w:r>
          </w:p>
        </w:tc>
        <w:tc>
          <w:tcPr>
            <w:tcW w:w="56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42.98</w:t>
            </w:r>
          </w:p>
        </w:tc>
      </w:tr>
      <w:tr w:rsidR="0080607D" w:rsidRPr="00223F4D" w:rsidTr="00E80E04">
        <w:tc>
          <w:tcPr>
            <w:tcW w:w="837" w:type="pct"/>
            <w:vMerge w:val="restart"/>
          </w:tcPr>
          <w:p w:rsidR="0080607D" w:rsidRPr="00223F4D" w:rsidRDefault="0080607D" w:rsidP="006268F6">
            <w:pPr>
              <w:spacing w:after="0" w:line="240" w:lineRule="auto"/>
              <w:jc w:val="both"/>
              <w:rPr>
                <w:rFonts w:ascii="Times New Roman" w:hAnsi="Times New Roman" w:cs="Times New Roman"/>
                <w:bCs/>
                <w:sz w:val="18"/>
                <w:szCs w:val="18"/>
              </w:rPr>
            </w:pPr>
            <w:r w:rsidRPr="00223F4D">
              <w:rPr>
                <w:rFonts w:ascii="Times New Roman" w:hAnsi="Times New Roman" w:cs="Times New Roman"/>
                <w:sz w:val="18"/>
                <w:szCs w:val="18"/>
              </w:rPr>
              <w:t xml:space="preserve">Parents level of education have significant influence on the child completion of school </w:t>
            </w:r>
          </w:p>
        </w:tc>
        <w:tc>
          <w:tcPr>
            <w:tcW w:w="220" w:type="pct"/>
          </w:tcPr>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r w:rsidRPr="00223F4D">
              <w:rPr>
                <w:rFonts w:ascii="Times New Roman" w:eastAsia="Calibri" w:hAnsi="Times New Roman" w:cs="Times New Roman"/>
                <w:sz w:val="18"/>
                <w:szCs w:val="18"/>
              </w:rPr>
              <w:t>N</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w:t>
            </w:r>
          </w:p>
        </w:tc>
        <w:tc>
          <w:tcPr>
            <w:tcW w:w="324"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6</w:t>
            </w:r>
          </w:p>
        </w:tc>
        <w:tc>
          <w:tcPr>
            <w:tcW w:w="382" w:type="pct"/>
          </w:tcPr>
          <w:p w:rsidR="0080607D" w:rsidRPr="00223F4D" w:rsidRDefault="0080607D" w:rsidP="006268F6">
            <w:pPr>
              <w:jc w:val="center"/>
              <w:rPr>
                <w:rFonts w:ascii="Times New Roman" w:hAnsi="Times New Roman" w:cs="Times New Roman"/>
                <w:sz w:val="18"/>
                <w:szCs w:val="18"/>
              </w:rPr>
            </w:pPr>
            <w:r w:rsidRPr="00223F4D">
              <w:rPr>
                <w:rFonts w:ascii="Times New Roman" w:hAnsi="Times New Roman" w:cs="Times New Roman"/>
                <w:sz w:val="18"/>
                <w:szCs w:val="18"/>
              </w:rPr>
              <w:t>1</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21</w:t>
            </w:r>
          </w:p>
        </w:tc>
        <w:tc>
          <w:tcPr>
            <w:tcW w:w="382" w:type="pct"/>
          </w:tcPr>
          <w:p w:rsidR="0080607D" w:rsidRPr="00223F4D" w:rsidRDefault="0080607D" w:rsidP="006268F6">
            <w:pPr>
              <w:jc w:val="center"/>
              <w:rPr>
                <w:rFonts w:ascii="Times New Roman" w:hAnsi="Times New Roman" w:cs="Times New Roman"/>
                <w:sz w:val="18"/>
                <w:szCs w:val="18"/>
              </w:rPr>
            </w:pPr>
            <w:r w:rsidRPr="00223F4D">
              <w:rPr>
                <w:rFonts w:ascii="Times New Roman" w:hAnsi="Times New Roman" w:cs="Times New Roman"/>
                <w:sz w:val="18"/>
                <w:szCs w:val="18"/>
              </w:rPr>
              <w:t>2</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7</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11</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43</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11</w:t>
            </w:r>
          </w:p>
        </w:tc>
        <w:tc>
          <w:tcPr>
            <w:tcW w:w="56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44</w:t>
            </w:r>
          </w:p>
        </w:tc>
      </w:tr>
      <w:tr w:rsidR="0080607D" w:rsidRPr="00223F4D" w:rsidTr="00E80E04">
        <w:tc>
          <w:tcPr>
            <w:tcW w:w="837" w:type="pct"/>
            <w:vMerge/>
          </w:tcPr>
          <w:p w:rsidR="0080607D" w:rsidRPr="00223F4D" w:rsidRDefault="0080607D" w:rsidP="006268F6">
            <w:pPr>
              <w:spacing w:after="0" w:line="240" w:lineRule="auto"/>
              <w:rPr>
                <w:rFonts w:ascii="Times New Roman" w:hAnsi="Times New Roman" w:cs="Times New Roman"/>
                <w:sz w:val="18"/>
                <w:szCs w:val="18"/>
              </w:rPr>
            </w:pPr>
          </w:p>
        </w:tc>
        <w:tc>
          <w:tcPr>
            <w:tcW w:w="220" w:type="pct"/>
          </w:tcPr>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r w:rsidRPr="00223F4D">
              <w:rPr>
                <w:rFonts w:ascii="Times New Roman" w:eastAsia="Calibri" w:hAnsi="Times New Roman" w:cs="Times New Roman"/>
                <w:sz w:val="18"/>
                <w:szCs w:val="18"/>
              </w:rPr>
              <w:t>%</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13.79</w:t>
            </w:r>
          </w:p>
        </w:tc>
        <w:tc>
          <w:tcPr>
            <w:tcW w:w="324"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4.96</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3.45</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17.36</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6.90</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5.79</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37.93</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35.54</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37.93</w:t>
            </w:r>
          </w:p>
        </w:tc>
        <w:tc>
          <w:tcPr>
            <w:tcW w:w="56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36.36</w:t>
            </w:r>
          </w:p>
        </w:tc>
      </w:tr>
      <w:tr w:rsidR="0080607D" w:rsidRPr="00223F4D" w:rsidTr="00E80E04">
        <w:trPr>
          <w:trHeight w:val="307"/>
        </w:trPr>
        <w:tc>
          <w:tcPr>
            <w:tcW w:w="837" w:type="pct"/>
            <w:vMerge w:val="restart"/>
          </w:tcPr>
          <w:p w:rsidR="0080607D" w:rsidRPr="00223F4D" w:rsidRDefault="0080607D" w:rsidP="006268F6">
            <w:pPr>
              <w:autoSpaceDE w:val="0"/>
              <w:autoSpaceDN w:val="0"/>
              <w:adjustRightInd w:val="0"/>
              <w:spacing w:after="0" w:line="240" w:lineRule="auto"/>
              <w:rPr>
                <w:rFonts w:ascii="Times New Roman" w:eastAsia="Calibri" w:hAnsi="Times New Roman" w:cs="Times New Roman"/>
                <w:sz w:val="18"/>
                <w:szCs w:val="18"/>
              </w:rPr>
            </w:pPr>
            <w:r w:rsidRPr="00223F4D">
              <w:rPr>
                <w:rFonts w:ascii="Times New Roman" w:hAnsi="Times New Roman" w:cs="Times New Roman"/>
                <w:sz w:val="18"/>
                <w:szCs w:val="18"/>
              </w:rPr>
              <w:t>Literacy levels in a community have influence on secondary completion rates of schooling</w:t>
            </w:r>
          </w:p>
        </w:tc>
        <w:tc>
          <w:tcPr>
            <w:tcW w:w="220" w:type="pct"/>
          </w:tcPr>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r w:rsidRPr="00223F4D">
              <w:rPr>
                <w:rFonts w:ascii="Times New Roman" w:eastAsia="Calibri" w:hAnsi="Times New Roman" w:cs="Times New Roman"/>
                <w:sz w:val="18"/>
                <w:szCs w:val="18"/>
              </w:rPr>
              <w:t>N</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w:t>
            </w:r>
          </w:p>
        </w:tc>
        <w:tc>
          <w:tcPr>
            <w:tcW w:w="324"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10</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6</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9</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64</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13</w:t>
            </w:r>
          </w:p>
        </w:tc>
        <w:tc>
          <w:tcPr>
            <w:tcW w:w="56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38</w:t>
            </w:r>
          </w:p>
        </w:tc>
      </w:tr>
      <w:tr w:rsidR="0080607D" w:rsidRPr="00223F4D" w:rsidTr="00E80E04">
        <w:tc>
          <w:tcPr>
            <w:tcW w:w="837" w:type="pct"/>
            <w:vMerge/>
          </w:tcPr>
          <w:p w:rsidR="0080607D" w:rsidRPr="00223F4D" w:rsidRDefault="0080607D" w:rsidP="006268F6">
            <w:pPr>
              <w:spacing w:after="0" w:line="240" w:lineRule="auto"/>
              <w:rPr>
                <w:rFonts w:ascii="Times New Roman" w:hAnsi="Times New Roman" w:cs="Times New Roman"/>
                <w:sz w:val="18"/>
                <w:szCs w:val="18"/>
              </w:rPr>
            </w:pPr>
          </w:p>
        </w:tc>
        <w:tc>
          <w:tcPr>
            <w:tcW w:w="220" w:type="pct"/>
          </w:tcPr>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p>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r w:rsidRPr="00223F4D">
              <w:rPr>
                <w:rFonts w:ascii="Times New Roman" w:eastAsia="Calibri" w:hAnsi="Times New Roman" w:cs="Times New Roman"/>
                <w:sz w:val="18"/>
                <w:szCs w:val="18"/>
              </w:rPr>
              <w:t>%</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13.79</w:t>
            </w:r>
          </w:p>
        </w:tc>
        <w:tc>
          <w:tcPr>
            <w:tcW w:w="324"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2.48</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6.90</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8.26</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3.45</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4.966</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31.03</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52.89</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44.83</w:t>
            </w:r>
          </w:p>
        </w:tc>
        <w:tc>
          <w:tcPr>
            <w:tcW w:w="56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31.30</w:t>
            </w:r>
          </w:p>
        </w:tc>
      </w:tr>
      <w:tr w:rsidR="0080607D" w:rsidRPr="00223F4D" w:rsidTr="00E80E04">
        <w:tc>
          <w:tcPr>
            <w:tcW w:w="837" w:type="pct"/>
            <w:vMerge w:val="restart"/>
          </w:tcPr>
          <w:p w:rsidR="0080607D" w:rsidRPr="00223F4D" w:rsidRDefault="0080607D" w:rsidP="006268F6">
            <w:pPr>
              <w:spacing w:after="0" w:line="240" w:lineRule="auto"/>
              <w:jc w:val="both"/>
              <w:rPr>
                <w:rFonts w:ascii="Times New Roman" w:hAnsi="Times New Roman" w:cs="Times New Roman"/>
                <w:bCs/>
                <w:sz w:val="18"/>
                <w:szCs w:val="18"/>
              </w:rPr>
            </w:pPr>
            <w:r w:rsidRPr="00223F4D">
              <w:rPr>
                <w:rFonts w:ascii="Times New Roman" w:hAnsi="Times New Roman" w:cs="Times New Roman"/>
                <w:bCs/>
                <w:sz w:val="18"/>
                <w:szCs w:val="18"/>
              </w:rPr>
              <w:t>The family background of the student has a great influence on whether one completes school</w:t>
            </w:r>
          </w:p>
        </w:tc>
        <w:tc>
          <w:tcPr>
            <w:tcW w:w="220" w:type="pct"/>
          </w:tcPr>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r w:rsidRPr="00223F4D">
              <w:rPr>
                <w:rFonts w:ascii="Times New Roman" w:eastAsia="Calibri" w:hAnsi="Times New Roman" w:cs="Times New Roman"/>
                <w:sz w:val="18"/>
                <w:szCs w:val="18"/>
              </w:rPr>
              <w:t>N</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w:t>
            </w:r>
          </w:p>
          <w:p w:rsidR="0080607D" w:rsidRPr="00223F4D" w:rsidRDefault="0080607D" w:rsidP="006268F6">
            <w:pPr>
              <w:spacing w:after="0" w:line="240" w:lineRule="auto"/>
              <w:jc w:val="center"/>
              <w:rPr>
                <w:rFonts w:ascii="Times New Roman" w:hAnsi="Times New Roman" w:cs="Times New Roman"/>
                <w:sz w:val="18"/>
                <w:szCs w:val="18"/>
              </w:rPr>
            </w:pPr>
          </w:p>
        </w:tc>
        <w:tc>
          <w:tcPr>
            <w:tcW w:w="324"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7</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11</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8</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58</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13</w:t>
            </w:r>
          </w:p>
        </w:tc>
        <w:tc>
          <w:tcPr>
            <w:tcW w:w="56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42</w:t>
            </w:r>
          </w:p>
        </w:tc>
      </w:tr>
      <w:tr w:rsidR="0080607D" w:rsidRPr="00223F4D" w:rsidTr="00E80E04">
        <w:tc>
          <w:tcPr>
            <w:tcW w:w="837" w:type="pct"/>
            <w:vMerge/>
          </w:tcPr>
          <w:p w:rsidR="0080607D" w:rsidRPr="00223F4D" w:rsidRDefault="0080607D" w:rsidP="006268F6">
            <w:pPr>
              <w:spacing w:after="0" w:line="240" w:lineRule="auto"/>
              <w:rPr>
                <w:rFonts w:ascii="Times New Roman" w:hAnsi="Times New Roman" w:cs="Times New Roman"/>
                <w:sz w:val="18"/>
                <w:szCs w:val="18"/>
              </w:rPr>
            </w:pPr>
          </w:p>
        </w:tc>
        <w:tc>
          <w:tcPr>
            <w:tcW w:w="220" w:type="pct"/>
          </w:tcPr>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r w:rsidRPr="00223F4D">
              <w:rPr>
                <w:rFonts w:ascii="Times New Roman" w:eastAsia="Calibri" w:hAnsi="Times New Roman" w:cs="Times New Roman"/>
                <w:sz w:val="18"/>
                <w:szCs w:val="18"/>
              </w:rPr>
              <w:t>%</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13.79</w:t>
            </w:r>
          </w:p>
        </w:tc>
        <w:tc>
          <w:tcPr>
            <w:tcW w:w="324"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2.48</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6.90</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5.79</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6.90</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9.09</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27.59</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47.93</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44.83</w:t>
            </w:r>
          </w:p>
        </w:tc>
        <w:tc>
          <w:tcPr>
            <w:tcW w:w="56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34.71</w:t>
            </w:r>
          </w:p>
        </w:tc>
      </w:tr>
      <w:tr w:rsidR="0080607D" w:rsidRPr="00223F4D" w:rsidTr="00E80E04">
        <w:tc>
          <w:tcPr>
            <w:tcW w:w="837" w:type="pct"/>
            <w:vMerge w:val="restart"/>
          </w:tcPr>
          <w:p w:rsidR="0080607D" w:rsidRPr="00223F4D" w:rsidRDefault="0080607D" w:rsidP="006268F6">
            <w:pPr>
              <w:autoSpaceDE w:val="0"/>
              <w:autoSpaceDN w:val="0"/>
              <w:adjustRightInd w:val="0"/>
              <w:spacing w:after="0" w:line="240" w:lineRule="auto"/>
              <w:rPr>
                <w:rFonts w:ascii="Times New Roman" w:eastAsia="Calibri" w:hAnsi="Times New Roman" w:cs="Times New Roman"/>
                <w:sz w:val="18"/>
                <w:szCs w:val="18"/>
              </w:rPr>
            </w:pPr>
            <w:r w:rsidRPr="00223F4D">
              <w:rPr>
                <w:rFonts w:ascii="Times New Roman" w:hAnsi="Times New Roman" w:cs="Times New Roman"/>
                <w:bCs/>
                <w:sz w:val="18"/>
                <w:szCs w:val="18"/>
              </w:rPr>
              <w:t>Societal attitude affects most students decisions to pursue secondary education</w:t>
            </w:r>
          </w:p>
        </w:tc>
        <w:tc>
          <w:tcPr>
            <w:tcW w:w="220" w:type="pct"/>
          </w:tcPr>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r w:rsidRPr="00223F4D">
              <w:rPr>
                <w:rFonts w:ascii="Times New Roman" w:eastAsia="Calibri" w:hAnsi="Times New Roman" w:cs="Times New Roman"/>
                <w:sz w:val="18"/>
                <w:szCs w:val="18"/>
              </w:rPr>
              <w:t>N</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w:t>
            </w:r>
          </w:p>
          <w:p w:rsidR="0080607D" w:rsidRPr="00223F4D" w:rsidRDefault="0080607D" w:rsidP="006268F6">
            <w:pPr>
              <w:spacing w:after="0" w:line="240" w:lineRule="auto"/>
              <w:jc w:val="center"/>
              <w:rPr>
                <w:rFonts w:ascii="Times New Roman" w:hAnsi="Times New Roman" w:cs="Times New Roman"/>
                <w:sz w:val="18"/>
                <w:szCs w:val="18"/>
              </w:rPr>
            </w:pPr>
          </w:p>
        </w:tc>
        <w:tc>
          <w:tcPr>
            <w:tcW w:w="324"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11</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16</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15</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81</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6</w:t>
            </w:r>
          </w:p>
        </w:tc>
        <w:tc>
          <w:tcPr>
            <w:tcW w:w="56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10</w:t>
            </w:r>
          </w:p>
        </w:tc>
      </w:tr>
      <w:tr w:rsidR="0080607D" w:rsidRPr="00223F4D" w:rsidTr="00E80E04">
        <w:tc>
          <w:tcPr>
            <w:tcW w:w="837" w:type="pct"/>
            <w:vMerge/>
          </w:tcPr>
          <w:p w:rsidR="0080607D" w:rsidRPr="00223F4D" w:rsidRDefault="0080607D" w:rsidP="006268F6">
            <w:pPr>
              <w:spacing w:after="0" w:line="240" w:lineRule="auto"/>
              <w:rPr>
                <w:rFonts w:ascii="Times New Roman" w:hAnsi="Times New Roman" w:cs="Times New Roman"/>
                <w:sz w:val="18"/>
                <w:szCs w:val="18"/>
              </w:rPr>
            </w:pPr>
          </w:p>
        </w:tc>
        <w:tc>
          <w:tcPr>
            <w:tcW w:w="220" w:type="pct"/>
          </w:tcPr>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r w:rsidRPr="00223F4D">
              <w:rPr>
                <w:rFonts w:ascii="Times New Roman" w:eastAsia="Calibri" w:hAnsi="Times New Roman" w:cs="Times New Roman"/>
                <w:sz w:val="18"/>
                <w:szCs w:val="18"/>
              </w:rPr>
              <w:t>%</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6.90</w:t>
            </w:r>
          </w:p>
        </w:tc>
        <w:tc>
          <w:tcPr>
            <w:tcW w:w="324"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2.48</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10.34</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9.09</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10.34</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13.22</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51.72</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66.94</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20.69</w:t>
            </w:r>
          </w:p>
        </w:tc>
        <w:tc>
          <w:tcPr>
            <w:tcW w:w="56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8.26</w:t>
            </w:r>
          </w:p>
        </w:tc>
      </w:tr>
      <w:tr w:rsidR="0080607D" w:rsidRPr="00223F4D" w:rsidTr="00E80E04">
        <w:tc>
          <w:tcPr>
            <w:tcW w:w="837" w:type="pct"/>
            <w:vMerge w:val="restart"/>
          </w:tcPr>
          <w:p w:rsidR="0080607D" w:rsidRPr="00223F4D" w:rsidRDefault="0080607D" w:rsidP="006268F6">
            <w:pPr>
              <w:spacing w:after="0" w:line="240" w:lineRule="auto"/>
              <w:jc w:val="both"/>
              <w:rPr>
                <w:rFonts w:ascii="Times New Roman" w:hAnsi="Times New Roman" w:cs="Times New Roman"/>
                <w:bCs/>
                <w:sz w:val="18"/>
                <w:szCs w:val="18"/>
              </w:rPr>
            </w:pPr>
            <w:r w:rsidRPr="00223F4D">
              <w:rPr>
                <w:rFonts w:ascii="Times New Roman" w:hAnsi="Times New Roman" w:cs="Times New Roman"/>
                <w:bCs/>
                <w:sz w:val="18"/>
                <w:szCs w:val="18"/>
              </w:rPr>
              <w:t>Perceptions of individual parents on education have influence on taking their children to school despite subsidy</w:t>
            </w:r>
          </w:p>
        </w:tc>
        <w:tc>
          <w:tcPr>
            <w:tcW w:w="220" w:type="pct"/>
          </w:tcPr>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r w:rsidRPr="00223F4D">
              <w:rPr>
                <w:rFonts w:ascii="Times New Roman" w:eastAsia="Calibri" w:hAnsi="Times New Roman" w:cs="Times New Roman"/>
                <w:sz w:val="18"/>
                <w:szCs w:val="18"/>
              </w:rPr>
              <w:t>N</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w:t>
            </w:r>
          </w:p>
          <w:p w:rsidR="0080607D" w:rsidRPr="00223F4D" w:rsidRDefault="0080607D" w:rsidP="006268F6">
            <w:pPr>
              <w:spacing w:after="0" w:line="240" w:lineRule="auto"/>
              <w:jc w:val="center"/>
              <w:rPr>
                <w:rFonts w:ascii="Times New Roman" w:hAnsi="Times New Roman" w:cs="Times New Roman"/>
                <w:sz w:val="18"/>
                <w:szCs w:val="18"/>
              </w:rPr>
            </w:pPr>
          </w:p>
        </w:tc>
        <w:tc>
          <w:tcPr>
            <w:tcW w:w="324"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13</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6</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16</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9</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58</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11</w:t>
            </w:r>
          </w:p>
        </w:tc>
        <w:tc>
          <w:tcPr>
            <w:tcW w:w="56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32</w:t>
            </w:r>
          </w:p>
        </w:tc>
      </w:tr>
      <w:tr w:rsidR="0080607D" w:rsidRPr="00223F4D" w:rsidTr="00E80E04">
        <w:tc>
          <w:tcPr>
            <w:tcW w:w="837" w:type="pct"/>
            <w:vMerge/>
          </w:tcPr>
          <w:p w:rsidR="0080607D" w:rsidRPr="00223F4D" w:rsidRDefault="0080607D" w:rsidP="006268F6">
            <w:pPr>
              <w:spacing w:after="0" w:line="240" w:lineRule="auto"/>
              <w:rPr>
                <w:rFonts w:ascii="Times New Roman" w:hAnsi="Times New Roman" w:cs="Times New Roman"/>
                <w:sz w:val="18"/>
                <w:szCs w:val="18"/>
              </w:rPr>
            </w:pPr>
          </w:p>
        </w:tc>
        <w:tc>
          <w:tcPr>
            <w:tcW w:w="220" w:type="pct"/>
          </w:tcPr>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p>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r w:rsidRPr="00223F4D">
              <w:rPr>
                <w:rFonts w:ascii="Times New Roman" w:eastAsia="Calibri" w:hAnsi="Times New Roman" w:cs="Times New Roman"/>
                <w:sz w:val="18"/>
                <w:szCs w:val="18"/>
              </w:rPr>
              <w:t>%</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6.90</w:t>
            </w:r>
          </w:p>
        </w:tc>
        <w:tc>
          <w:tcPr>
            <w:tcW w:w="324"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1.65</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3.45</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10.74</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20.69</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13.22</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31.03</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47.93</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37.93</w:t>
            </w:r>
          </w:p>
        </w:tc>
        <w:tc>
          <w:tcPr>
            <w:tcW w:w="56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26.45</w:t>
            </w:r>
          </w:p>
        </w:tc>
      </w:tr>
      <w:tr w:rsidR="0080607D" w:rsidRPr="00223F4D" w:rsidTr="00E80E04">
        <w:tc>
          <w:tcPr>
            <w:tcW w:w="837" w:type="pct"/>
            <w:vMerge w:val="restart"/>
          </w:tcPr>
          <w:p w:rsidR="0080607D" w:rsidRPr="00223F4D" w:rsidRDefault="0080607D" w:rsidP="006268F6">
            <w:pPr>
              <w:autoSpaceDE w:val="0"/>
              <w:autoSpaceDN w:val="0"/>
              <w:adjustRightInd w:val="0"/>
              <w:spacing w:after="0" w:line="240" w:lineRule="auto"/>
              <w:rPr>
                <w:rFonts w:ascii="Times New Roman" w:eastAsia="Calibri" w:hAnsi="Times New Roman" w:cs="Times New Roman"/>
                <w:sz w:val="18"/>
                <w:szCs w:val="18"/>
              </w:rPr>
            </w:pPr>
            <w:r w:rsidRPr="00223F4D">
              <w:rPr>
                <w:rFonts w:ascii="Times New Roman" w:hAnsi="Times New Roman" w:cs="Times New Roman"/>
                <w:bCs/>
                <w:sz w:val="18"/>
                <w:szCs w:val="18"/>
              </w:rPr>
              <w:t>Whatever individuals and society believe and value determines whether secondary schooling is important</w:t>
            </w:r>
          </w:p>
        </w:tc>
        <w:tc>
          <w:tcPr>
            <w:tcW w:w="220" w:type="pct"/>
          </w:tcPr>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r w:rsidRPr="00223F4D">
              <w:rPr>
                <w:rFonts w:ascii="Times New Roman" w:eastAsia="Calibri" w:hAnsi="Times New Roman" w:cs="Times New Roman"/>
                <w:sz w:val="18"/>
                <w:szCs w:val="18"/>
              </w:rPr>
              <w:t>N</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w:t>
            </w:r>
          </w:p>
        </w:tc>
        <w:tc>
          <w:tcPr>
            <w:tcW w:w="324"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9</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7</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17</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16</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64</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5</w:t>
            </w:r>
          </w:p>
        </w:tc>
        <w:tc>
          <w:tcPr>
            <w:tcW w:w="56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24</w:t>
            </w:r>
          </w:p>
        </w:tc>
      </w:tr>
      <w:tr w:rsidR="0080607D" w:rsidRPr="00223F4D" w:rsidTr="00E80E04">
        <w:tc>
          <w:tcPr>
            <w:tcW w:w="837" w:type="pct"/>
            <w:vMerge/>
          </w:tcPr>
          <w:p w:rsidR="0080607D" w:rsidRPr="00223F4D" w:rsidRDefault="0080607D" w:rsidP="006268F6">
            <w:pPr>
              <w:spacing w:after="0" w:line="240" w:lineRule="auto"/>
              <w:rPr>
                <w:rFonts w:ascii="Times New Roman" w:hAnsi="Times New Roman" w:cs="Times New Roman"/>
                <w:sz w:val="18"/>
                <w:szCs w:val="18"/>
              </w:rPr>
            </w:pPr>
          </w:p>
        </w:tc>
        <w:tc>
          <w:tcPr>
            <w:tcW w:w="220" w:type="pct"/>
          </w:tcPr>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p>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r w:rsidRPr="00223F4D">
              <w:rPr>
                <w:rFonts w:ascii="Times New Roman" w:eastAsia="Calibri" w:hAnsi="Times New Roman" w:cs="Times New Roman"/>
                <w:sz w:val="18"/>
                <w:szCs w:val="18"/>
              </w:rPr>
              <w:t>%</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10.34</w:t>
            </w:r>
          </w:p>
        </w:tc>
        <w:tc>
          <w:tcPr>
            <w:tcW w:w="324"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7.44</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13.79</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5.79</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3.45</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14.05</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55.17</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52.89</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17.24</w:t>
            </w:r>
          </w:p>
        </w:tc>
        <w:tc>
          <w:tcPr>
            <w:tcW w:w="562" w:type="pct"/>
          </w:tcPr>
          <w:p w:rsidR="0080607D" w:rsidRPr="00223F4D" w:rsidRDefault="0080607D" w:rsidP="006268F6">
            <w:pPr>
              <w:spacing w:after="0" w:line="240" w:lineRule="auto"/>
              <w:jc w:val="center"/>
              <w:rPr>
                <w:rFonts w:ascii="Times New Roman" w:hAnsi="Times New Roman" w:cs="Times New Roman"/>
                <w:sz w:val="18"/>
                <w:szCs w:val="18"/>
              </w:rPr>
            </w:pPr>
          </w:p>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19.83</w:t>
            </w:r>
          </w:p>
        </w:tc>
      </w:tr>
      <w:tr w:rsidR="0080607D" w:rsidRPr="00223F4D" w:rsidTr="00E80E04">
        <w:trPr>
          <w:trHeight w:val="187"/>
        </w:trPr>
        <w:tc>
          <w:tcPr>
            <w:tcW w:w="837" w:type="pct"/>
            <w:vMerge w:val="restart"/>
          </w:tcPr>
          <w:p w:rsidR="0080607D" w:rsidRPr="00223F4D" w:rsidRDefault="0080607D" w:rsidP="006268F6">
            <w:pPr>
              <w:autoSpaceDE w:val="0"/>
              <w:autoSpaceDN w:val="0"/>
              <w:adjustRightInd w:val="0"/>
              <w:spacing w:after="0" w:line="240" w:lineRule="auto"/>
              <w:rPr>
                <w:rFonts w:ascii="Times New Roman" w:eastAsia="Calibri" w:hAnsi="Times New Roman" w:cs="Times New Roman"/>
                <w:sz w:val="18"/>
                <w:szCs w:val="18"/>
              </w:rPr>
            </w:pPr>
            <w:r w:rsidRPr="00223F4D">
              <w:rPr>
                <w:rFonts w:ascii="Times New Roman" w:hAnsi="Times New Roman" w:cs="Times New Roman"/>
                <w:bCs/>
                <w:sz w:val="18"/>
                <w:szCs w:val="18"/>
              </w:rPr>
              <w:t>There is a positive relationship between the society’s literacy level and schooling</w:t>
            </w:r>
          </w:p>
        </w:tc>
        <w:tc>
          <w:tcPr>
            <w:tcW w:w="220" w:type="pct"/>
          </w:tcPr>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r w:rsidRPr="00223F4D">
              <w:rPr>
                <w:rFonts w:ascii="Times New Roman" w:eastAsia="Calibri" w:hAnsi="Times New Roman" w:cs="Times New Roman"/>
                <w:sz w:val="18"/>
                <w:szCs w:val="18"/>
              </w:rPr>
              <w:t>N</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2</w:t>
            </w:r>
          </w:p>
          <w:p w:rsidR="0080607D" w:rsidRPr="00223F4D" w:rsidRDefault="0080607D" w:rsidP="006268F6">
            <w:pPr>
              <w:spacing w:after="0" w:line="240" w:lineRule="auto"/>
              <w:jc w:val="center"/>
              <w:rPr>
                <w:rFonts w:ascii="Times New Roman" w:hAnsi="Times New Roman" w:cs="Times New Roman"/>
                <w:sz w:val="18"/>
                <w:szCs w:val="18"/>
              </w:rPr>
            </w:pPr>
          </w:p>
        </w:tc>
        <w:tc>
          <w:tcPr>
            <w:tcW w:w="324"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6</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14</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14</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55</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12</w:t>
            </w:r>
          </w:p>
        </w:tc>
        <w:tc>
          <w:tcPr>
            <w:tcW w:w="56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42</w:t>
            </w:r>
          </w:p>
        </w:tc>
      </w:tr>
      <w:tr w:rsidR="0080607D" w:rsidRPr="00223F4D" w:rsidTr="00E80E04">
        <w:tc>
          <w:tcPr>
            <w:tcW w:w="837" w:type="pct"/>
            <w:vMerge/>
          </w:tcPr>
          <w:p w:rsidR="0080607D" w:rsidRPr="00223F4D" w:rsidRDefault="0080607D" w:rsidP="006268F6">
            <w:pPr>
              <w:autoSpaceDE w:val="0"/>
              <w:autoSpaceDN w:val="0"/>
              <w:adjustRightInd w:val="0"/>
              <w:spacing w:after="0" w:line="240" w:lineRule="auto"/>
              <w:rPr>
                <w:rFonts w:ascii="Times New Roman" w:hAnsi="Times New Roman" w:cs="Times New Roman"/>
                <w:bCs/>
                <w:sz w:val="18"/>
                <w:szCs w:val="18"/>
              </w:rPr>
            </w:pPr>
          </w:p>
        </w:tc>
        <w:tc>
          <w:tcPr>
            <w:tcW w:w="220" w:type="pct"/>
          </w:tcPr>
          <w:p w:rsidR="0080607D" w:rsidRPr="00223F4D" w:rsidRDefault="0080607D" w:rsidP="006268F6">
            <w:pPr>
              <w:autoSpaceDE w:val="0"/>
              <w:autoSpaceDN w:val="0"/>
              <w:adjustRightInd w:val="0"/>
              <w:spacing w:after="0" w:line="240" w:lineRule="auto"/>
              <w:jc w:val="center"/>
              <w:rPr>
                <w:rFonts w:ascii="Times New Roman" w:eastAsia="Calibri" w:hAnsi="Times New Roman" w:cs="Times New Roman"/>
                <w:sz w:val="18"/>
                <w:szCs w:val="18"/>
              </w:rPr>
            </w:pPr>
            <w:r w:rsidRPr="00223F4D">
              <w:rPr>
                <w:rFonts w:ascii="Times New Roman" w:eastAsia="Calibri" w:hAnsi="Times New Roman" w:cs="Times New Roman"/>
                <w:sz w:val="18"/>
                <w:szCs w:val="18"/>
              </w:rPr>
              <w:t>%</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6.90</w:t>
            </w:r>
          </w:p>
        </w:tc>
        <w:tc>
          <w:tcPr>
            <w:tcW w:w="324"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3.31</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4.96</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3.45</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11.57</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48.28</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45.45</w:t>
            </w:r>
          </w:p>
        </w:tc>
        <w:tc>
          <w:tcPr>
            <w:tcW w:w="38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41.38</w:t>
            </w:r>
          </w:p>
        </w:tc>
        <w:tc>
          <w:tcPr>
            <w:tcW w:w="562" w:type="pct"/>
          </w:tcPr>
          <w:p w:rsidR="0080607D" w:rsidRPr="00223F4D" w:rsidRDefault="0080607D" w:rsidP="006268F6">
            <w:pPr>
              <w:spacing w:after="0" w:line="240" w:lineRule="auto"/>
              <w:jc w:val="center"/>
              <w:rPr>
                <w:rFonts w:ascii="Times New Roman" w:hAnsi="Times New Roman" w:cs="Times New Roman"/>
                <w:sz w:val="18"/>
                <w:szCs w:val="18"/>
              </w:rPr>
            </w:pPr>
            <w:r w:rsidRPr="00223F4D">
              <w:rPr>
                <w:rFonts w:ascii="Times New Roman" w:hAnsi="Times New Roman" w:cs="Times New Roman"/>
                <w:sz w:val="18"/>
                <w:szCs w:val="18"/>
              </w:rPr>
              <w:t>34.71</w:t>
            </w:r>
          </w:p>
        </w:tc>
      </w:tr>
    </w:tbl>
    <w:p w:rsidR="0080607D" w:rsidRPr="00223F4D" w:rsidRDefault="0080607D" w:rsidP="0080607D">
      <w:pPr>
        <w:widowControl w:val="0"/>
        <w:autoSpaceDE w:val="0"/>
        <w:autoSpaceDN w:val="0"/>
        <w:adjustRightInd w:val="0"/>
        <w:spacing w:after="0" w:line="240" w:lineRule="auto"/>
        <w:rPr>
          <w:rFonts w:ascii="Times New Roman" w:hAnsi="Times New Roman" w:cs="Times New Roman"/>
          <w:sz w:val="18"/>
          <w:szCs w:val="18"/>
        </w:rPr>
      </w:pPr>
      <w:r w:rsidRPr="00223F4D">
        <w:rPr>
          <w:rFonts w:ascii="Times New Roman" w:hAnsi="Times New Roman" w:cs="Times New Roman"/>
          <w:b/>
          <w:sz w:val="18"/>
          <w:szCs w:val="18"/>
        </w:rPr>
        <w:lastRenderedPageBreak/>
        <w:t>Key</w:t>
      </w:r>
      <w:r w:rsidRPr="00223F4D">
        <w:rPr>
          <w:rFonts w:ascii="Times New Roman" w:hAnsi="Times New Roman" w:cs="Times New Roman"/>
          <w:sz w:val="18"/>
          <w:szCs w:val="18"/>
        </w:rPr>
        <w:t>; 1- Principals, 2- Teachers</w:t>
      </w:r>
    </w:p>
    <w:p w:rsidR="0080607D" w:rsidRPr="00223F4D" w:rsidRDefault="0080607D" w:rsidP="0080607D">
      <w:pPr>
        <w:tabs>
          <w:tab w:val="center" w:pos="3715"/>
        </w:tabs>
        <w:autoSpaceDE w:val="0"/>
        <w:autoSpaceDN w:val="0"/>
        <w:adjustRightInd w:val="0"/>
        <w:spacing w:after="0" w:line="240" w:lineRule="auto"/>
        <w:jc w:val="both"/>
        <w:rPr>
          <w:rFonts w:ascii="Times New Roman" w:hAnsi="Times New Roman" w:cs="Times New Roman"/>
          <w:sz w:val="18"/>
          <w:szCs w:val="18"/>
        </w:rPr>
      </w:pPr>
      <w:r w:rsidRPr="00223F4D">
        <w:rPr>
          <w:rFonts w:ascii="Times New Roman" w:hAnsi="Times New Roman" w:cs="Times New Roman"/>
          <w:b/>
          <w:sz w:val="18"/>
          <w:szCs w:val="18"/>
        </w:rPr>
        <w:t>Source: (Field data, 2012</w:t>
      </w:r>
      <w:r w:rsidRPr="00223F4D">
        <w:rPr>
          <w:rFonts w:ascii="Times New Roman" w:hAnsi="Times New Roman" w:cs="Times New Roman"/>
          <w:sz w:val="18"/>
          <w:szCs w:val="18"/>
        </w:rPr>
        <w:t>).</w:t>
      </w:r>
    </w:p>
    <w:p w:rsidR="0080607D" w:rsidRPr="00223F4D" w:rsidRDefault="0080607D" w:rsidP="0080607D">
      <w:pPr>
        <w:tabs>
          <w:tab w:val="center" w:pos="3715"/>
        </w:tabs>
        <w:autoSpaceDE w:val="0"/>
        <w:autoSpaceDN w:val="0"/>
        <w:adjustRightInd w:val="0"/>
        <w:spacing w:after="0" w:line="240" w:lineRule="auto"/>
        <w:jc w:val="both"/>
        <w:rPr>
          <w:rFonts w:ascii="Times New Roman" w:hAnsi="Times New Roman" w:cs="Times New Roman"/>
          <w:sz w:val="18"/>
          <w:szCs w:val="18"/>
        </w:rPr>
      </w:pPr>
      <w:r w:rsidRPr="00223F4D">
        <w:rPr>
          <w:rFonts w:ascii="Times New Roman" w:hAnsi="Times New Roman" w:cs="Times New Roman"/>
          <w:sz w:val="18"/>
          <w:szCs w:val="18"/>
        </w:rPr>
        <w:tab/>
      </w:r>
    </w:p>
    <w:p w:rsidR="0080607D" w:rsidRPr="00223F4D" w:rsidRDefault="0080607D" w:rsidP="0080607D">
      <w:pPr>
        <w:tabs>
          <w:tab w:val="center" w:pos="3715"/>
        </w:tabs>
        <w:autoSpaceDE w:val="0"/>
        <w:autoSpaceDN w:val="0"/>
        <w:adjustRightInd w:val="0"/>
        <w:spacing w:after="0" w:line="240" w:lineRule="auto"/>
        <w:jc w:val="both"/>
        <w:rPr>
          <w:rFonts w:ascii="Times New Roman" w:hAnsi="Times New Roman"/>
          <w:sz w:val="18"/>
          <w:szCs w:val="18"/>
        </w:rPr>
      </w:pPr>
    </w:p>
    <w:p w:rsidR="00223F4D" w:rsidRDefault="00223F4D" w:rsidP="0080607D">
      <w:pPr>
        <w:tabs>
          <w:tab w:val="center" w:pos="3715"/>
        </w:tabs>
        <w:autoSpaceDE w:val="0"/>
        <w:autoSpaceDN w:val="0"/>
        <w:adjustRightInd w:val="0"/>
        <w:spacing w:after="0" w:line="240" w:lineRule="auto"/>
        <w:jc w:val="both"/>
        <w:rPr>
          <w:rFonts w:ascii="Times New Roman" w:hAnsi="Times New Roman"/>
          <w:sz w:val="24"/>
          <w:szCs w:val="24"/>
        </w:rPr>
        <w:sectPr w:rsidR="00223F4D" w:rsidSect="00223F4D">
          <w:pgSz w:w="16838" w:h="11906" w:orient="landscape"/>
          <w:pgMar w:top="2160" w:right="1440" w:bottom="1440" w:left="1440" w:header="708" w:footer="708" w:gutter="0"/>
          <w:cols w:space="708"/>
          <w:docGrid w:linePitch="360"/>
        </w:sectPr>
      </w:pPr>
    </w:p>
    <w:p w:rsidR="00223F4D" w:rsidRDefault="00223F4D" w:rsidP="0080607D">
      <w:pPr>
        <w:tabs>
          <w:tab w:val="center" w:pos="3715"/>
        </w:tabs>
        <w:autoSpaceDE w:val="0"/>
        <w:autoSpaceDN w:val="0"/>
        <w:adjustRightInd w:val="0"/>
        <w:spacing w:after="0" w:line="240" w:lineRule="auto"/>
        <w:jc w:val="both"/>
        <w:rPr>
          <w:rFonts w:ascii="Times New Roman" w:hAnsi="Times New Roman"/>
          <w:sz w:val="24"/>
          <w:szCs w:val="24"/>
        </w:rPr>
      </w:pPr>
    </w:p>
    <w:p w:rsidR="00223F4D" w:rsidRDefault="00223F4D" w:rsidP="0080607D">
      <w:pPr>
        <w:tabs>
          <w:tab w:val="center" w:pos="3715"/>
        </w:tabs>
        <w:autoSpaceDE w:val="0"/>
        <w:autoSpaceDN w:val="0"/>
        <w:adjustRightInd w:val="0"/>
        <w:spacing w:after="0" w:line="240" w:lineRule="auto"/>
        <w:jc w:val="both"/>
        <w:rPr>
          <w:rFonts w:ascii="Times New Roman" w:hAnsi="Times New Roman"/>
          <w:sz w:val="24"/>
          <w:szCs w:val="24"/>
        </w:rPr>
      </w:pPr>
    </w:p>
    <w:p w:rsidR="00223F4D" w:rsidRPr="00174B89" w:rsidRDefault="00223F4D" w:rsidP="0080607D">
      <w:pPr>
        <w:tabs>
          <w:tab w:val="center" w:pos="3715"/>
        </w:tabs>
        <w:autoSpaceDE w:val="0"/>
        <w:autoSpaceDN w:val="0"/>
        <w:adjustRightInd w:val="0"/>
        <w:spacing w:after="0" w:line="240" w:lineRule="auto"/>
        <w:jc w:val="both"/>
        <w:rPr>
          <w:rFonts w:ascii="Times New Roman" w:hAnsi="Times New Roman"/>
          <w:sz w:val="24"/>
          <w:szCs w:val="24"/>
        </w:rPr>
      </w:pPr>
    </w:p>
    <w:p w:rsidR="0080607D" w:rsidRPr="00174B89" w:rsidRDefault="003522ED" w:rsidP="00EC2214">
      <w:pPr>
        <w:spacing w:after="0" w:line="480" w:lineRule="auto"/>
        <w:jc w:val="both"/>
        <w:rPr>
          <w:rFonts w:ascii="Times New Roman" w:hAnsi="Times New Roman"/>
          <w:b/>
          <w:sz w:val="24"/>
          <w:szCs w:val="24"/>
        </w:rPr>
      </w:pPr>
      <w:r w:rsidRPr="00174B89">
        <w:rPr>
          <w:rFonts w:ascii="Times New Roman" w:hAnsi="Times New Roman"/>
          <w:b/>
          <w:sz w:val="24"/>
          <w:szCs w:val="24"/>
        </w:rPr>
        <w:t>4.2.1.1</w:t>
      </w:r>
      <w:r w:rsidR="00EC2214" w:rsidRPr="00174B89">
        <w:rPr>
          <w:rFonts w:ascii="Times New Roman" w:hAnsi="Times New Roman"/>
          <w:b/>
          <w:sz w:val="24"/>
          <w:szCs w:val="24"/>
        </w:rPr>
        <w:t xml:space="preserve"> </w:t>
      </w:r>
      <w:r w:rsidR="0080607D" w:rsidRPr="00174B89">
        <w:rPr>
          <w:rFonts w:ascii="Times New Roman" w:hAnsi="Times New Roman"/>
          <w:b/>
          <w:sz w:val="24"/>
          <w:szCs w:val="24"/>
        </w:rPr>
        <w:t>Gender Biasness</w:t>
      </w:r>
    </w:p>
    <w:p w:rsidR="0080607D" w:rsidRPr="00174B89" w:rsidRDefault="000600F0" w:rsidP="0080607D">
      <w:pPr>
        <w:spacing w:after="0" w:line="480" w:lineRule="auto"/>
        <w:jc w:val="both"/>
        <w:rPr>
          <w:rFonts w:ascii="Times New Roman" w:hAnsi="Times New Roman"/>
          <w:sz w:val="24"/>
          <w:szCs w:val="24"/>
        </w:rPr>
      </w:pPr>
      <w:r w:rsidRPr="00174B89">
        <w:rPr>
          <w:rFonts w:ascii="Times New Roman" w:hAnsi="Times New Roman"/>
          <w:sz w:val="24"/>
          <w:szCs w:val="24"/>
        </w:rPr>
        <w:t xml:space="preserve">Responses on the gender aspect and its influence on student participation in schooling showed it was as a result of socio-economic challenges. </w:t>
      </w:r>
      <w:r w:rsidR="0080607D" w:rsidRPr="00174B89">
        <w:rPr>
          <w:rFonts w:ascii="Times New Roman" w:hAnsi="Times New Roman"/>
          <w:sz w:val="24"/>
          <w:szCs w:val="24"/>
        </w:rPr>
        <w:t>Regarding whether a parents attitude towards education has impact on gender participation in schools, mixed reactions were recorded and skewed towards disagree. Whereas 41.38% (principals) and 47.11% (teachers) rated disagree, 24.14% (principals) and 28.10% (teachers) strongly disagree. Though majority of the respondents disagree that a parent’s attitude towards education has impact on gender participation, earlier findings and discussions indicated continued gender gaps towards education benefits. The findings showed boys benefiting more than the girls even with the implementation of the free tuition programme. Further, interviews with the DEOs revealed that though the influence of culture is minimal, there are emerging aspects that are affecting the schooling of students. Some of the respondents mentioned that some absent from school to collect scrap metal for sale, especially the day school students. For others, sand and stone harvesting due to hunger have forced them to drop out of school partially, specially the girls. It also emerged defilation of girls due to unstable marriages owed to poverty affected their schooling most as opposed to the boys. In this respect, one respondent observed that:</w:t>
      </w:r>
    </w:p>
    <w:p w:rsidR="0080607D" w:rsidRPr="00507548" w:rsidRDefault="0080607D" w:rsidP="00507548">
      <w:pPr>
        <w:spacing w:after="0" w:line="240" w:lineRule="auto"/>
        <w:ind w:left="720" w:right="720"/>
        <w:jc w:val="both"/>
        <w:rPr>
          <w:rFonts w:ascii="Times New Roman" w:hAnsi="Times New Roman"/>
          <w:sz w:val="24"/>
          <w:szCs w:val="24"/>
        </w:rPr>
      </w:pPr>
      <w:r w:rsidRPr="00507548">
        <w:rPr>
          <w:rFonts w:ascii="Times New Roman" w:hAnsi="Times New Roman"/>
          <w:sz w:val="24"/>
          <w:szCs w:val="24"/>
        </w:rPr>
        <w:t>‘The girls are victims of circumstances and it turns out that they become sacrificial lambs when the parent cannot make ends meet as far as participation in schooling is concerned. In most cases those from single parents who are unemployed and school in day schools are the most affected even with the FTP. Some of the students are chronic absentees while others drop out’ (DEO: 2</w:t>
      </w:r>
      <w:r w:rsidRPr="00507548">
        <w:rPr>
          <w:rFonts w:ascii="Times New Roman" w:hAnsi="Times New Roman"/>
          <w:sz w:val="24"/>
          <w:szCs w:val="24"/>
          <w:vertAlign w:val="superscript"/>
        </w:rPr>
        <w:t>nd</w:t>
      </w:r>
      <w:r w:rsidRPr="00507548">
        <w:rPr>
          <w:rFonts w:ascii="Times New Roman" w:hAnsi="Times New Roman"/>
          <w:sz w:val="24"/>
          <w:szCs w:val="24"/>
        </w:rPr>
        <w:t>, July 2012).</w:t>
      </w:r>
    </w:p>
    <w:p w:rsidR="0080607D" w:rsidRPr="00507548" w:rsidRDefault="0080607D" w:rsidP="0080607D">
      <w:pPr>
        <w:spacing w:after="0" w:line="480" w:lineRule="auto"/>
        <w:ind w:left="360"/>
        <w:jc w:val="both"/>
        <w:rPr>
          <w:rFonts w:ascii="Times New Roman" w:hAnsi="Times New Roman"/>
          <w:sz w:val="24"/>
          <w:szCs w:val="24"/>
        </w:rPr>
      </w:pPr>
    </w:p>
    <w:p w:rsidR="0080607D" w:rsidRPr="00174B89" w:rsidRDefault="0080607D" w:rsidP="0080607D">
      <w:pPr>
        <w:spacing w:line="480" w:lineRule="auto"/>
        <w:jc w:val="both"/>
        <w:rPr>
          <w:rFonts w:ascii="Times New Roman" w:hAnsi="Times New Roman" w:cs="Times New Roman"/>
          <w:sz w:val="24"/>
          <w:szCs w:val="24"/>
        </w:rPr>
      </w:pPr>
      <w:r w:rsidRPr="00174B89">
        <w:rPr>
          <w:rFonts w:ascii="Times New Roman" w:hAnsi="Times New Roman"/>
          <w:sz w:val="24"/>
          <w:szCs w:val="24"/>
        </w:rPr>
        <w:t>In support of this view, teachers perceived that social aspects affect the girl child negatively leading to drop put. This is reflected in Table 4.</w:t>
      </w:r>
      <w:r w:rsidR="00241599" w:rsidRPr="00174B89">
        <w:rPr>
          <w:rFonts w:ascii="Times New Roman" w:hAnsi="Times New Roman"/>
          <w:sz w:val="24"/>
          <w:szCs w:val="24"/>
        </w:rPr>
        <w:t>6</w:t>
      </w:r>
      <w:r w:rsidRPr="00174B89">
        <w:rPr>
          <w:rFonts w:ascii="Times New Roman" w:hAnsi="Times New Roman"/>
          <w:sz w:val="24"/>
          <w:szCs w:val="24"/>
        </w:rPr>
        <w:t xml:space="preserve">. These perceptions agree </w:t>
      </w:r>
      <w:r w:rsidRPr="00174B89">
        <w:rPr>
          <w:rFonts w:ascii="Times New Roman" w:hAnsi="Times New Roman"/>
          <w:sz w:val="24"/>
          <w:szCs w:val="24"/>
        </w:rPr>
        <w:lastRenderedPageBreak/>
        <w:t>with earlier findings that indicated girls are more affected than boys. In support of this position,</w:t>
      </w:r>
      <w:r w:rsidRPr="00174B89">
        <w:rPr>
          <w:rFonts w:ascii="Times New Roman" w:hAnsi="Times New Roman" w:cs="Times New Roman"/>
          <w:sz w:val="24"/>
          <w:szCs w:val="24"/>
        </w:rPr>
        <w:t xml:space="preserve"> the 7</w:t>
      </w:r>
      <w:r w:rsidRPr="00174B89">
        <w:rPr>
          <w:rFonts w:ascii="Times New Roman" w:hAnsi="Times New Roman" w:cs="Times New Roman"/>
          <w:sz w:val="24"/>
          <w:szCs w:val="24"/>
          <w:vertAlign w:val="superscript"/>
        </w:rPr>
        <w:t>th</w:t>
      </w:r>
      <w:r w:rsidRPr="00174B89">
        <w:rPr>
          <w:rFonts w:ascii="Times New Roman" w:hAnsi="Times New Roman" w:cs="Times New Roman"/>
          <w:sz w:val="24"/>
          <w:szCs w:val="24"/>
        </w:rPr>
        <w:t xml:space="preserve"> Human Development Report observed that Kenya has an overall gender inequality index of 0.651 and especially in arid and semi arid areas and thus the report holds true for Machakos County. Girls still bear the largest and most direct costs of the inequalities, hindering development and poverty reduction (Republic of Kenya 2013). </w:t>
      </w:r>
      <w:r w:rsidRPr="00174B89">
        <w:rPr>
          <w:rFonts w:ascii="Times New Roman" w:hAnsi="Times New Roman"/>
          <w:sz w:val="24"/>
          <w:szCs w:val="24"/>
        </w:rPr>
        <w:t xml:space="preserve">These findings are despite majority respondent opinions that perceptions of individual parents on education have influence on taking their children to school. Nevertheless the findings also seem to concur with </w:t>
      </w:r>
      <w:r w:rsidRPr="00174B89">
        <w:rPr>
          <w:rFonts w:ascii="Times New Roman" w:hAnsi="Times New Roman" w:cs="Times New Roman"/>
          <w:sz w:val="24"/>
          <w:szCs w:val="24"/>
        </w:rPr>
        <w:t>Onsomu and Ngwale (2006) whose study revealed that gender disparities are more among the poor than the non-poor and manifest themselves through participation rates, retention and progression, in all levels of education.</w:t>
      </w:r>
      <w:r w:rsidRPr="00174B89">
        <w:rPr>
          <w:rFonts w:ascii="Times New Roman" w:hAnsi="Times New Roman"/>
          <w:b/>
          <w:sz w:val="24"/>
          <w:szCs w:val="24"/>
        </w:rPr>
        <w:t xml:space="preserve"> </w:t>
      </w:r>
      <w:r w:rsidRPr="00174B89">
        <w:rPr>
          <w:rFonts w:ascii="Times New Roman" w:hAnsi="Times New Roman" w:cs="Times New Roman"/>
          <w:sz w:val="24"/>
          <w:szCs w:val="24"/>
          <w:lang w:val="en-US"/>
        </w:rPr>
        <w:t xml:space="preserve">Republic of Kenya (2008) too observes that regarding the secondary school level, the cost of uniforms, supplies and transport may well be beyond the means of households, especially when the household has several children of school going age. This means that choices have to be made, and the choice is often to drop out of school or worse still, to deny schooling to girls while enrolling boys, thereby contributing directly to maintaining the inferior status of women. This therefore implies that the </w:t>
      </w:r>
      <w:r w:rsidRPr="00174B89">
        <w:rPr>
          <w:rFonts w:ascii="Times New Roman" w:hAnsi="Times New Roman" w:cs="Times New Roman"/>
          <w:sz w:val="24"/>
          <w:szCs w:val="24"/>
        </w:rPr>
        <w:t>provision of free or heavily subsidised education does not necessarily ensure equity in the distribution of public resources</w:t>
      </w:r>
      <w:r w:rsidRPr="00174B89">
        <w:rPr>
          <w:rFonts w:ascii="Times New Roman" w:hAnsi="Times New Roman" w:cs="Times New Roman"/>
          <w:sz w:val="24"/>
          <w:szCs w:val="24"/>
          <w:lang w:val="en-US"/>
        </w:rPr>
        <w:t xml:space="preserve">. Therefore, there are </w:t>
      </w:r>
      <w:r w:rsidRPr="00174B89">
        <w:rPr>
          <w:rFonts w:ascii="Times New Roman" w:hAnsi="Times New Roman" w:cs="Times New Roman"/>
          <w:sz w:val="24"/>
          <w:szCs w:val="24"/>
        </w:rPr>
        <w:t>deterrent factors toward girl participation and completion in schooling which tend to impact negatively on the</w:t>
      </w:r>
      <w:r w:rsidR="00A41ACC" w:rsidRPr="00174B89">
        <w:rPr>
          <w:rFonts w:ascii="Times New Roman" w:hAnsi="Times New Roman" w:cs="Times New Roman"/>
          <w:sz w:val="24"/>
          <w:szCs w:val="24"/>
        </w:rPr>
        <w:t>m more than boys</w:t>
      </w:r>
      <w:r w:rsidRPr="00174B89">
        <w:rPr>
          <w:rFonts w:ascii="Times New Roman" w:hAnsi="Times New Roman" w:cs="Times New Roman"/>
          <w:sz w:val="24"/>
          <w:szCs w:val="24"/>
        </w:rPr>
        <w:t xml:space="preserve"> that is, early marriage, cultural bias leading to drop out and high poverty incidences which impact negatively on the FTP resulting to government wastage of funds. Thus, the gender disparities in schooling can be associated to both social and economic factors. </w:t>
      </w:r>
    </w:p>
    <w:p w:rsidR="001A4126" w:rsidRPr="00174B89" w:rsidRDefault="001A4126" w:rsidP="0080607D">
      <w:pPr>
        <w:spacing w:line="480" w:lineRule="auto"/>
        <w:jc w:val="both"/>
        <w:rPr>
          <w:rFonts w:ascii="Times New Roman" w:hAnsi="Times New Roman" w:cs="Times New Roman"/>
          <w:sz w:val="24"/>
          <w:szCs w:val="24"/>
        </w:rPr>
      </w:pPr>
    </w:p>
    <w:p w:rsidR="001A4126" w:rsidRPr="00174B89" w:rsidRDefault="001A4126" w:rsidP="0080607D">
      <w:pPr>
        <w:spacing w:line="480" w:lineRule="auto"/>
        <w:jc w:val="both"/>
        <w:rPr>
          <w:rFonts w:ascii="Times New Roman" w:hAnsi="Times New Roman" w:cs="Times New Roman"/>
          <w:sz w:val="24"/>
          <w:szCs w:val="24"/>
        </w:rPr>
      </w:pPr>
    </w:p>
    <w:p w:rsidR="0080607D" w:rsidRPr="00507548" w:rsidRDefault="0080607D" w:rsidP="00507548">
      <w:pPr>
        <w:spacing w:after="0" w:line="240" w:lineRule="auto"/>
        <w:rPr>
          <w:rFonts w:ascii="Times New Roman" w:hAnsi="Times New Roman"/>
          <w:b/>
          <w:bCs/>
          <w:sz w:val="24"/>
          <w:szCs w:val="24"/>
        </w:rPr>
      </w:pPr>
      <w:r w:rsidRPr="00174B89">
        <w:rPr>
          <w:rFonts w:ascii="Times New Roman" w:hAnsi="Times New Roman"/>
          <w:b/>
          <w:bCs/>
          <w:sz w:val="24"/>
          <w:szCs w:val="24"/>
        </w:rPr>
        <w:lastRenderedPageBreak/>
        <w:t>Table 4.</w:t>
      </w:r>
      <w:r w:rsidR="004B5A6A" w:rsidRPr="00174B89">
        <w:rPr>
          <w:rFonts w:ascii="Times New Roman" w:hAnsi="Times New Roman"/>
          <w:b/>
          <w:bCs/>
          <w:sz w:val="24"/>
          <w:szCs w:val="24"/>
        </w:rPr>
        <w:t>6</w:t>
      </w:r>
      <w:r w:rsidR="00507548">
        <w:rPr>
          <w:rFonts w:ascii="Times New Roman" w:hAnsi="Times New Roman"/>
          <w:b/>
          <w:bCs/>
          <w:sz w:val="24"/>
          <w:szCs w:val="24"/>
        </w:rPr>
        <w:t xml:space="preserve">: </w:t>
      </w:r>
      <w:r w:rsidRPr="00174B89">
        <w:rPr>
          <w:rFonts w:ascii="Times New Roman" w:hAnsi="Times New Roman"/>
          <w:b/>
          <w:bCs/>
          <w:i/>
          <w:sz w:val="24"/>
          <w:szCs w:val="24"/>
        </w:rPr>
        <w:t xml:space="preserve">Social Aspects and FTP </w:t>
      </w:r>
      <w:r w:rsidR="004C15BB" w:rsidRPr="00174B89">
        <w:rPr>
          <w:rFonts w:ascii="Times New Roman" w:hAnsi="Times New Roman"/>
          <w:b/>
          <w:bCs/>
          <w:i/>
          <w:sz w:val="24"/>
          <w:szCs w:val="24"/>
        </w:rPr>
        <w:t>Provision</w:t>
      </w:r>
    </w:p>
    <w:tbl>
      <w:tblPr>
        <w:tblW w:w="5000" w:type="pct"/>
        <w:tblLook w:val="04A0"/>
      </w:tblPr>
      <w:tblGrid>
        <w:gridCol w:w="4737"/>
        <w:gridCol w:w="471"/>
        <w:gridCol w:w="786"/>
        <w:gridCol w:w="576"/>
        <w:gridCol w:w="652"/>
        <w:gridCol w:w="576"/>
        <w:gridCol w:w="724"/>
      </w:tblGrid>
      <w:tr w:rsidR="0080607D" w:rsidRPr="00174B89" w:rsidTr="006268F6">
        <w:trPr>
          <w:trHeight w:val="300"/>
        </w:trPr>
        <w:tc>
          <w:tcPr>
            <w:tcW w:w="2787" w:type="pct"/>
            <w:vMerge w:val="restart"/>
            <w:tcBorders>
              <w:top w:val="single" w:sz="4" w:space="0" w:color="auto"/>
            </w:tcBorders>
            <w:shd w:val="clear" w:color="auto" w:fill="auto"/>
            <w:noWrap/>
            <w:vAlign w:val="center"/>
            <w:hideMark/>
          </w:tcPr>
          <w:p w:rsidR="0080607D" w:rsidRPr="00174B89" w:rsidRDefault="0080607D" w:rsidP="006268F6">
            <w:pPr>
              <w:spacing w:after="0" w:line="240" w:lineRule="auto"/>
              <w:rPr>
                <w:rFonts w:ascii="Times New Roman" w:hAnsi="Times New Roman" w:cs="Times New Roman"/>
                <w:b/>
                <w:bCs/>
                <w:sz w:val="24"/>
                <w:szCs w:val="24"/>
              </w:rPr>
            </w:pPr>
            <w:r w:rsidRPr="00174B89">
              <w:rPr>
                <w:rFonts w:ascii="Times New Roman" w:hAnsi="Times New Roman" w:cs="Times New Roman"/>
                <w:b/>
                <w:bCs/>
                <w:sz w:val="24"/>
                <w:szCs w:val="24"/>
              </w:rPr>
              <w:t>Social aspect factors of the community</w:t>
            </w:r>
          </w:p>
        </w:tc>
        <w:tc>
          <w:tcPr>
            <w:tcW w:w="734" w:type="pct"/>
            <w:gridSpan w:val="2"/>
            <w:tcBorders>
              <w:top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b/>
                <w:bCs/>
                <w:sz w:val="24"/>
                <w:szCs w:val="24"/>
              </w:rPr>
            </w:pPr>
            <w:r w:rsidRPr="00174B89">
              <w:rPr>
                <w:rFonts w:ascii="Times New Roman" w:hAnsi="Times New Roman" w:cs="Times New Roman"/>
                <w:b/>
                <w:bCs/>
                <w:sz w:val="24"/>
                <w:szCs w:val="24"/>
              </w:rPr>
              <w:t>Principals</w:t>
            </w:r>
          </w:p>
        </w:tc>
        <w:tc>
          <w:tcPr>
            <w:tcW w:w="735" w:type="pct"/>
            <w:gridSpan w:val="2"/>
            <w:tcBorders>
              <w:top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b/>
                <w:bCs/>
                <w:sz w:val="24"/>
                <w:szCs w:val="24"/>
              </w:rPr>
            </w:pPr>
            <w:r w:rsidRPr="00174B89">
              <w:rPr>
                <w:rFonts w:ascii="Times New Roman" w:hAnsi="Times New Roman" w:cs="Times New Roman"/>
                <w:b/>
                <w:bCs/>
                <w:sz w:val="24"/>
                <w:szCs w:val="24"/>
              </w:rPr>
              <w:t>Teachers</w:t>
            </w:r>
          </w:p>
        </w:tc>
        <w:tc>
          <w:tcPr>
            <w:tcW w:w="745" w:type="pct"/>
            <w:gridSpan w:val="2"/>
            <w:tcBorders>
              <w:top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b/>
                <w:bCs/>
                <w:sz w:val="24"/>
                <w:szCs w:val="24"/>
              </w:rPr>
            </w:pPr>
            <w:r w:rsidRPr="00174B89">
              <w:rPr>
                <w:rFonts w:ascii="Times New Roman" w:hAnsi="Times New Roman" w:cs="Times New Roman"/>
                <w:b/>
                <w:bCs/>
                <w:sz w:val="24"/>
                <w:szCs w:val="24"/>
              </w:rPr>
              <w:t>Total</w:t>
            </w:r>
          </w:p>
        </w:tc>
      </w:tr>
      <w:tr w:rsidR="0080607D" w:rsidRPr="00174B89" w:rsidTr="006268F6">
        <w:trPr>
          <w:trHeight w:val="300"/>
        </w:trPr>
        <w:tc>
          <w:tcPr>
            <w:tcW w:w="2787" w:type="pct"/>
            <w:vMerge/>
            <w:tcBorders>
              <w:bottom w:val="single" w:sz="4" w:space="0" w:color="auto"/>
            </w:tcBorders>
            <w:vAlign w:val="center"/>
            <w:hideMark/>
          </w:tcPr>
          <w:p w:rsidR="0080607D" w:rsidRPr="00174B89" w:rsidRDefault="0080607D" w:rsidP="006268F6">
            <w:pPr>
              <w:spacing w:after="0" w:line="240" w:lineRule="auto"/>
              <w:rPr>
                <w:rFonts w:ascii="Times New Roman" w:hAnsi="Times New Roman" w:cs="Times New Roman"/>
                <w:b/>
                <w:bCs/>
                <w:sz w:val="24"/>
                <w:szCs w:val="24"/>
              </w:rPr>
            </w:pPr>
          </w:p>
        </w:tc>
        <w:tc>
          <w:tcPr>
            <w:tcW w:w="275" w:type="pct"/>
            <w:tcBorders>
              <w:bottom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b/>
                <w:bCs/>
                <w:sz w:val="24"/>
                <w:szCs w:val="24"/>
              </w:rPr>
            </w:pPr>
            <w:r w:rsidRPr="00174B89">
              <w:rPr>
                <w:rFonts w:ascii="Times New Roman" w:hAnsi="Times New Roman" w:cs="Times New Roman"/>
                <w:b/>
                <w:bCs/>
                <w:sz w:val="24"/>
                <w:szCs w:val="24"/>
              </w:rPr>
              <w:t>N</w:t>
            </w:r>
          </w:p>
        </w:tc>
        <w:tc>
          <w:tcPr>
            <w:tcW w:w="459" w:type="pct"/>
            <w:tcBorders>
              <w:bottom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b/>
                <w:bCs/>
                <w:sz w:val="24"/>
                <w:szCs w:val="24"/>
              </w:rPr>
            </w:pPr>
            <w:r w:rsidRPr="00174B89">
              <w:rPr>
                <w:rFonts w:ascii="Times New Roman" w:hAnsi="Times New Roman" w:cs="Times New Roman"/>
                <w:b/>
                <w:bCs/>
                <w:sz w:val="24"/>
                <w:szCs w:val="24"/>
              </w:rPr>
              <w:t>%</w:t>
            </w:r>
          </w:p>
        </w:tc>
        <w:tc>
          <w:tcPr>
            <w:tcW w:w="340" w:type="pct"/>
            <w:tcBorders>
              <w:bottom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b/>
                <w:bCs/>
                <w:sz w:val="24"/>
                <w:szCs w:val="24"/>
              </w:rPr>
            </w:pPr>
            <w:r w:rsidRPr="00174B89">
              <w:rPr>
                <w:rFonts w:ascii="Times New Roman" w:hAnsi="Times New Roman" w:cs="Times New Roman"/>
                <w:b/>
                <w:bCs/>
                <w:sz w:val="24"/>
                <w:szCs w:val="24"/>
              </w:rPr>
              <w:t>N</w:t>
            </w:r>
          </w:p>
        </w:tc>
        <w:tc>
          <w:tcPr>
            <w:tcW w:w="395" w:type="pct"/>
            <w:tcBorders>
              <w:bottom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b/>
                <w:bCs/>
                <w:sz w:val="24"/>
                <w:szCs w:val="24"/>
              </w:rPr>
            </w:pPr>
            <w:r w:rsidRPr="00174B89">
              <w:rPr>
                <w:rFonts w:ascii="Times New Roman" w:hAnsi="Times New Roman" w:cs="Times New Roman"/>
                <w:b/>
                <w:bCs/>
                <w:sz w:val="24"/>
                <w:szCs w:val="24"/>
              </w:rPr>
              <w:t>%</w:t>
            </w:r>
          </w:p>
        </w:tc>
        <w:tc>
          <w:tcPr>
            <w:tcW w:w="312" w:type="pct"/>
            <w:tcBorders>
              <w:bottom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b/>
                <w:bCs/>
                <w:sz w:val="24"/>
                <w:szCs w:val="24"/>
              </w:rPr>
            </w:pPr>
            <w:r w:rsidRPr="00174B89">
              <w:rPr>
                <w:rFonts w:ascii="Times New Roman" w:hAnsi="Times New Roman" w:cs="Times New Roman"/>
                <w:b/>
                <w:bCs/>
                <w:sz w:val="24"/>
                <w:szCs w:val="24"/>
              </w:rPr>
              <w:t>N</w:t>
            </w:r>
          </w:p>
        </w:tc>
        <w:tc>
          <w:tcPr>
            <w:tcW w:w="433" w:type="pct"/>
            <w:tcBorders>
              <w:bottom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b/>
                <w:bCs/>
                <w:sz w:val="24"/>
                <w:szCs w:val="24"/>
              </w:rPr>
            </w:pPr>
            <w:r w:rsidRPr="00174B89">
              <w:rPr>
                <w:rFonts w:ascii="Times New Roman" w:hAnsi="Times New Roman" w:cs="Times New Roman"/>
                <w:b/>
                <w:bCs/>
                <w:sz w:val="24"/>
                <w:szCs w:val="24"/>
              </w:rPr>
              <w:t>%</w:t>
            </w:r>
          </w:p>
        </w:tc>
      </w:tr>
      <w:tr w:rsidR="0080607D" w:rsidRPr="00174B89" w:rsidTr="006268F6">
        <w:trPr>
          <w:trHeight w:val="300"/>
        </w:trPr>
        <w:tc>
          <w:tcPr>
            <w:tcW w:w="2787" w:type="pct"/>
            <w:tcBorders>
              <w:top w:val="single" w:sz="4" w:space="0" w:color="auto"/>
            </w:tcBorders>
            <w:shd w:val="clear" w:color="auto" w:fill="auto"/>
            <w:hideMark/>
          </w:tcPr>
          <w:p w:rsidR="0080607D" w:rsidRPr="00174B89" w:rsidRDefault="0080607D" w:rsidP="006268F6">
            <w:pPr>
              <w:spacing w:after="0" w:line="240" w:lineRule="auto"/>
              <w:rPr>
                <w:rFonts w:ascii="Times New Roman" w:hAnsi="Times New Roman" w:cs="Times New Roman"/>
                <w:sz w:val="24"/>
                <w:szCs w:val="24"/>
              </w:rPr>
            </w:pPr>
            <w:r w:rsidRPr="00174B89">
              <w:rPr>
                <w:rFonts w:ascii="Times New Roman" w:hAnsi="Times New Roman" w:cs="Times New Roman"/>
                <w:sz w:val="24"/>
                <w:szCs w:val="24"/>
              </w:rPr>
              <w:t>No response</w:t>
            </w:r>
          </w:p>
        </w:tc>
        <w:tc>
          <w:tcPr>
            <w:tcW w:w="275" w:type="pct"/>
            <w:tcBorders>
              <w:top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23</w:t>
            </w:r>
          </w:p>
        </w:tc>
        <w:tc>
          <w:tcPr>
            <w:tcW w:w="459" w:type="pct"/>
            <w:tcBorders>
              <w:top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15.0</w:t>
            </w:r>
          </w:p>
        </w:tc>
        <w:tc>
          <w:tcPr>
            <w:tcW w:w="340" w:type="pct"/>
            <w:tcBorders>
              <w:top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99</w:t>
            </w:r>
          </w:p>
        </w:tc>
        <w:tc>
          <w:tcPr>
            <w:tcW w:w="395" w:type="pct"/>
            <w:tcBorders>
              <w:top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64.7</w:t>
            </w:r>
          </w:p>
        </w:tc>
        <w:tc>
          <w:tcPr>
            <w:tcW w:w="312" w:type="pct"/>
            <w:tcBorders>
              <w:top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122</w:t>
            </w:r>
          </w:p>
        </w:tc>
        <w:tc>
          <w:tcPr>
            <w:tcW w:w="433" w:type="pct"/>
            <w:tcBorders>
              <w:top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79.7</w:t>
            </w:r>
          </w:p>
        </w:tc>
      </w:tr>
      <w:tr w:rsidR="0080607D" w:rsidRPr="00174B89" w:rsidTr="006268F6">
        <w:trPr>
          <w:trHeight w:val="300"/>
        </w:trPr>
        <w:tc>
          <w:tcPr>
            <w:tcW w:w="2787" w:type="pct"/>
            <w:shd w:val="clear" w:color="auto" w:fill="auto"/>
            <w:hideMark/>
          </w:tcPr>
          <w:p w:rsidR="0080607D" w:rsidRPr="00174B89" w:rsidRDefault="0080607D" w:rsidP="006268F6">
            <w:pPr>
              <w:spacing w:after="0" w:line="240" w:lineRule="auto"/>
              <w:rPr>
                <w:rFonts w:ascii="Times New Roman" w:hAnsi="Times New Roman" w:cs="Times New Roman"/>
                <w:sz w:val="24"/>
                <w:szCs w:val="24"/>
              </w:rPr>
            </w:pPr>
            <w:r w:rsidRPr="00174B89">
              <w:rPr>
                <w:rFonts w:ascii="Times New Roman" w:hAnsi="Times New Roman" w:cs="Times New Roman"/>
                <w:sz w:val="24"/>
                <w:szCs w:val="24"/>
              </w:rPr>
              <w:t>Valuing cultural values more than education  is a hindrance</w:t>
            </w:r>
          </w:p>
        </w:tc>
        <w:tc>
          <w:tcPr>
            <w:tcW w:w="275"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w:t>
            </w:r>
          </w:p>
        </w:tc>
        <w:tc>
          <w:tcPr>
            <w:tcW w:w="459"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0.7</w:t>
            </w:r>
          </w:p>
        </w:tc>
        <w:tc>
          <w:tcPr>
            <w:tcW w:w="340"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10</w:t>
            </w:r>
          </w:p>
        </w:tc>
        <w:tc>
          <w:tcPr>
            <w:tcW w:w="395"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6.5</w:t>
            </w:r>
          </w:p>
        </w:tc>
        <w:tc>
          <w:tcPr>
            <w:tcW w:w="312"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11</w:t>
            </w:r>
          </w:p>
        </w:tc>
        <w:tc>
          <w:tcPr>
            <w:tcW w:w="433"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7.2</w:t>
            </w:r>
          </w:p>
        </w:tc>
      </w:tr>
      <w:tr w:rsidR="0080607D" w:rsidRPr="00174B89" w:rsidTr="006268F6">
        <w:trPr>
          <w:trHeight w:val="300"/>
        </w:trPr>
        <w:tc>
          <w:tcPr>
            <w:tcW w:w="2787" w:type="pct"/>
            <w:shd w:val="clear" w:color="auto" w:fill="auto"/>
            <w:hideMark/>
          </w:tcPr>
          <w:p w:rsidR="0080607D" w:rsidRPr="00174B89" w:rsidRDefault="0080607D" w:rsidP="006268F6">
            <w:pPr>
              <w:spacing w:after="0" w:line="240" w:lineRule="auto"/>
              <w:rPr>
                <w:rFonts w:ascii="Times New Roman" w:hAnsi="Times New Roman" w:cs="Times New Roman"/>
                <w:sz w:val="24"/>
                <w:szCs w:val="24"/>
              </w:rPr>
            </w:pPr>
            <w:r w:rsidRPr="00174B89">
              <w:rPr>
                <w:rFonts w:ascii="Times New Roman" w:hAnsi="Times New Roman" w:cs="Times New Roman"/>
                <w:sz w:val="24"/>
                <w:szCs w:val="24"/>
              </w:rPr>
              <w:t>Poverty levels are hindering progressive education for the child</w:t>
            </w:r>
          </w:p>
        </w:tc>
        <w:tc>
          <w:tcPr>
            <w:tcW w:w="275"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3</w:t>
            </w:r>
          </w:p>
        </w:tc>
        <w:tc>
          <w:tcPr>
            <w:tcW w:w="459"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2.0</w:t>
            </w:r>
          </w:p>
        </w:tc>
        <w:tc>
          <w:tcPr>
            <w:tcW w:w="340"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7</w:t>
            </w:r>
          </w:p>
        </w:tc>
        <w:tc>
          <w:tcPr>
            <w:tcW w:w="395"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4.6</w:t>
            </w:r>
          </w:p>
        </w:tc>
        <w:tc>
          <w:tcPr>
            <w:tcW w:w="312"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10</w:t>
            </w:r>
          </w:p>
        </w:tc>
        <w:tc>
          <w:tcPr>
            <w:tcW w:w="433"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6.5</w:t>
            </w:r>
          </w:p>
        </w:tc>
      </w:tr>
      <w:tr w:rsidR="0080607D" w:rsidRPr="00174B89" w:rsidTr="006268F6">
        <w:trPr>
          <w:trHeight w:val="300"/>
        </w:trPr>
        <w:tc>
          <w:tcPr>
            <w:tcW w:w="2787" w:type="pct"/>
            <w:shd w:val="clear" w:color="auto" w:fill="auto"/>
            <w:hideMark/>
          </w:tcPr>
          <w:p w:rsidR="0080607D" w:rsidRPr="00174B89" w:rsidRDefault="0080607D" w:rsidP="006268F6">
            <w:pPr>
              <w:spacing w:after="0" w:line="240" w:lineRule="auto"/>
              <w:rPr>
                <w:rFonts w:ascii="Times New Roman" w:hAnsi="Times New Roman" w:cs="Times New Roman"/>
                <w:sz w:val="24"/>
                <w:szCs w:val="24"/>
              </w:rPr>
            </w:pPr>
            <w:r w:rsidRPr="00174B89">
              <w:rPr>
                <w:rFonts w:ascii="Times New Roman" w:hAnsi="Times New Roman" w:cs="Times New Roman"/>
                <w:sz w:val="24"/>
                <w:szCs w:val="24"/>
              </w:rPr>
              <w:t>Affect girl-child negatively leading to drop-out</w:t>
            </w:r>
          </w:p>
        </w:tc>
        <w:tc>
          <w:tcPr>
            <w:tcW w:w="275"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0</w:t>
            </w:r>
          </w:p>
        </w:tc>
        <w:tc>
          <w:tcPr>
            <w:tcW w:w="459"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0.0</w:t>
            </w:r>
          </w:p>
        </w:tc>
        <w:tc>
          <w:tcPr>
            <w:tcW w:w="340"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4</w:t>
            </w:r>
          </w:p>
        </w:tc>
        <w:tc>
          <w:tcPr>
            <w:tcW w:w="395"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2.6</w:t>
            </w:r>
          </w:p>
        </w:tc>
        <w:tc>
          <w:tcPr>
            <w:tcW w:w="312"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4</w:t>
            </w:r>
          </w:p>
        </w:tc>
        <w:tc>
          <w:tcPr>
            <w:tcW w:w="433"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2.6</w:t>
            </w:r>
          </w:p>
        </w:tc>
      </w:tr>
      <w:tr w:rsidR="0080607D" w:rsidRPr="00174B89" w:rsidTr="006268F6">
        <w:trPr>
          <w:trHeight w:val="300"/>
        </w:trPr>
        <w:tc>
          <w:tcPr>
            <w:tcW w:w="2787" w:type="pct"/>
            <w:shd w:val="clear" w:color="auto" w:fill="auto"/>
            <w:hideMark/>
          </w:tcPr>
          <w:p w:rsidR="0080607D" w:rsidRPr="00174B89" w:rsidRDefault="0080607D" w:rsidP="006268F6">
            <w:pPr>
              <w:spacing w:after="0" w:line="240" w:lineRule="auto"/>
              <w:rPr>
                <w:rFonts w:ascii="Times New Roman" w:hAnsi="Times New Roman" w:cs="Times New Roman"/>
                <w:sz w:val="24"/>
                <w:szCs w:val="24"/>
              </w:rPr>
            </w:pPr>
            <w:r w:rsidRPr="00174B89">
              <w:rPr>
                <w:rFonts w:ascii="Times New Roman" w:hAnsi="Times New Roman" w:cs="Times New Roman"/>
                <w:sz w:val="24"/>
                <w:szCs w:val="24"/>
              </w:rPr>
              <w:t>Low literacy levels of parents is a great hindrance</w:t>
            </w:r>
          </w:p>
        </w:tc>
        <w:tc>
          <w:tcPr>
            <w:tcW w:w="275"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w:t>
            </w:r>
          </w:p>
        </w:tc>
        <w:tc>
          <w:tcPr>
            <w:tcW w:w="459"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0.7</w:t>
            </w:r>
          </w:p>
        </w:tc>
        <w:tc>
          <w:tcPr>
            <w:tcW w:w="340"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w:t>
            </w:r>
          </w:p>
        </w:tc>
        <w:tc>
          <w:tcPr>
            <w:tcW w:w="395"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0.7</w:t>
            </w:r>
          </w:p>
        </w:tc>
        <w:tc>
          <w:tcPr>
            <w:tcW w:w="312"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w:t>
            </w:r>
          </w:p>
        </w:tc>
        <w:tc>
          <w:tcPr>
            <w:tcW w:w="433"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1.3</w:t>
            </w:r>
          </w:p>
        </w:tc>
      </w:tr>
      <w:tr w:rsidR="0080607D" w:rsidRPr="00174B89" w:rsidTr="006268F6">
        <w:trPr>
          <w:trHeight w:val="300"/>
        </w:trPr>
        <w:tc>
          <w:tcPr>
            <w:tcW w:w="2787" w:type="pct"/>
            <w:shd w:val="clear" w:color="auto" w:fill="auto"/>
            <w:hideMark/>
          </w:tcPr>
          <w:p w:rsidR="0080607D" w:rsidRPr="00174B89" w:rsidRDefault="0080607D" w:rsidP="006268F6">
            <w:pPr>
              <w:spacing w:after="0" w:line="240" w:lineRule="auto"/>
              <w:rPr>
                <w:rFonts w:ascii="Times New Roman" w:hAnsi="Times New Roman" w:cs="Times New Roman"/>
                <w:sz w:val="24"/>
                <w:szCs w:val="24"/>
              </w:rPr>
            </w:pPr>
            <w:r w:rsidRPr="00174B89">
              <w:rPr>
                <w:rFonts w:ascii="Times New Roman" w:hAnsi="Times New Roman" w:cs="Times New Roman"/>
                <w:sz w:val="24"/>
                <w:szCs w:val="24"/>
              </w:rPr>
              <w:t>FTP has positive impact because they desire to have high living standards</w:t>
            </w:r>
          </w:p>
        </w:tc>
        <w:tc>
          <w:tcPr>
            <w:tcW w:w="275"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0</w:t>
            </w:r>
          </w:p>
        </w:tc>
        <w:tc>
          <w:tcPr>
            <w:tcW w:w="459"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0.0</w:t>
            </w:r>
          </w:p>
        </w:tc>
        <w:tc>
          <w:tcPr>
            <w:tcW w:w="340"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w:t>
            </w:r>
          </w:p>
        </w:tc>
        <w:tc>
          <w:tcPr>
            <w:tcW w:w="395"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1.3</w:t>
            </w:r>
          </w:p>
        </w:tc>
        <w:tc>
          <w:tcPr>
            <w:tcW w:w="312"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w:t>
            </w:r>
          </w:p>
        </w:tc>
        <w:tc>
          <w:tcPr>
            <w:tcW w:w="433"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1.3</w:t>
            </w:r>
          </w:p>
        </w:tc>
      </w:tr>
      <w:tr w:rsidR="0080607D" w:rsidRPr="00174B89" w:rsidTr="006268F6">
        <w:trPr>
          <w:trHeight w:val="300"/>
        </w:trPr>
        <w:tc>
          <w:tcPr>
            <w:tcW w:w="2787" w:type="pct"/>
            <w:shd w:val="clear" w:color="auto" w:fill="auto"/>
            <w:hideMark/>
          </w:tcPr>
          <w:p w:rsidR="0080607D" w:rsidRPr="00174B89" w:rsidRDefault="0080607D" w:rsidP="006268F6">
            <w:pPr>
              <w:spacing w:after="0" w:line="240" w:lineRule="auto"/>
              <w:rPr>
                <w:rFonts w:ascii="Times New Roman" w:hAnsi="Times New Roman" w:cs="Times New Roman"/>
                <w:sz w:val="24"/>
                <w:szCs w:val="24"/>
              </w:rPr>
            </w:pPr>
            <w:r w:rsidRPr="00174B89">
              <w:rPr>
                <w:rFonts w:ascii="Times New Roman" w:hAnsi="Times New Roman" w:cs="Times New Roman"/>
                <w:sz w:val="24"/>
                <w:szCs w:val="24"/>
              </w:rPr>
              <w:t>Single parents unable to meet education needs of their child</w:t>
            </w:r>
          </w:p>
        </w:tc>
        <w:tc>
          <w:tcPr>
            <w:tcW w:w="275"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0</w:t>
            </w:r>
          </w:p>
        </w:tc>
        <w:tc>
          <w:tcPr>
            <w:tcW w:w="459"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0.0</w:t>
            </w:r>
          </w:p>
        </w:tc>
        <w:tc>
          <w:tcPr>
            <w:tcW w:w="340"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w:t>
            </w:r>
          </w:p>
        </w:tc>
        <w:tc>
          <w:tcPr>
            <w:tcW w:w="395"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0.7</w:t>
            </w:r>
          </w:p>
        </w:tc>
        <w:tc>
          <w:tcPr>
            <w:tcW w:w="312"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w:t>
            </w:r>
          </w:p>
        </w:tc>
        <w:tc>
          <w:tcPr>
            <w:tcW w:w="433" w:type="pct"/>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0.7</w:t>
            </w:r>
          </w:p>
        </w:tc>
      </w:tr>
      <w:tr w:rsidR="0080607D" w:rsidRPr="00174B89" w:rsidTr="006268F6">
        <w:trPr>
          <w:trHeight w:val="300"/>
        </w:trPr>
        <w:tc>
          <w:tcPr>
            <w:tcW w:w="2787" w:type="pct"/>
            <w:tcBorders>
              <w:bottom w:val="single" w:sz="4" w:space="0" w:color="auto"/>
            </w:tcBorders>
            <w:shd w:val="clear" w:color="auto" w:fill="auto"/>
            <w:hideMark/>
          </w:tcPr>
          <w:p w:rsidR="0080607D" w:rsidRPr="00174B89" w:rsidRDefault="0080607D" w:rsidP="006268F6">
            <w:pPr>
              <w:spacing w:after="0" w:line="240" w:lineRule="auto"/>
              <w:rPr>
                <w:rFonts w:ascii="Times New Roman" w:hAnsi="Times New Roman" w:cs="Times New Roman"/>
                <w:sz w:val="24"/>
                <w:szCs w:val="24"/>
              </w:rPr>
            </w:pPr>
            <w:r w:rsidRPr="00174B89">
              <w:rPr>
                <w:rFonts w:ascii="Times New Roman" w:hAnsi="Times New Roman" w:cs="Times New Roman"/>
                <w:sz w:val="24"/>
                <w:szCs w:val="24"/>
              </w:rPr>
              <w:t>Poor attitude towards the FTP</w:t>
            </w:r>
          </w:p>
        </w:tc>
        <w:tc>
          <w:tcPr>
            <w:tcW w:w="275" w:type="pct"/>
            <w:tcBorders>
              <w:bottom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w:t>
            </w:r>
          </w:p>
        </w:tc>
        <w:tc>
          <w:tcPr>
            <w:tcW w:w="459" w:type="pct"/>
            <w:tcBorders>
              <w:bottom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0.7</w:t>
            </w:r>
          </w:p>
        </w:tc>
        <w:tc>
          <w:tcPr>
            <w:tcW w:w="340" w:type="pct"/>
            <w:tcBorders>
              <w:bottom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0</w:t>
            </w:r>
          </w:p>
        </w:tc>
        <w:tc>
          <w:tcPr>
            <w:tcW w:w="395" w:type="pct"/>
            <w:tcBorders>
              <w:bottom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0.0</w:t>
            </w:r>
          </w:p>
        </w:tc>
        <w:tc>
          <w:tcPr>
            <w:tcW w:w="312" w:type="pct"/>
            <w:tcBorders>
              <w:bottom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w:t>
            </w:r>
          </w:p>
        </w:tc>
        <w:tc>
          <w:tcPr>
            <w:tcW w:w="433" w:type="pct"/>
            <w:tcBorders>
              <w:bottom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0.7</w:t>
            </w:r>
          </w:p>
        </w:tc>
      </w:tr>
      <w:tr w:rsidR="0080607D" w:rsidRPr="00174B89" w:rsidTr="006268F6">
        <w:trPr>
          <w:trHeight w:val="300"/>
        </w:trPr>
        <w:tc>
          <w:tcPr>
            <w:tcW w:w="2787" w:type="pct"/>
            <w:tcBorders>
              <w:top w:val="single" w:sz="4" w:space="0" w:color="auto"/>
              <w:bottom w:val="single" w:sz="4" w:space="0" w:color="auto"/>
            </w:tcBorders>
            <w:shd w:val="clear" w:color="auto" w:fill="auto"/>
            <w:noWrap/>
            <w:vAlign w:val="center"/>
            <w:hideMark/>
          </w:tcPr>
          <w:p w:rsidR="0080607D" w:rsidRPr="00174B89" w:rsidRDefault="0080607D" w:rsidP="006268F6">
            <w:pPr>
              <w:spacing w:after="0" w:line="240" w:lineRule="auto"/>
              <w:jc w:val="center"/>
              <w:rPr>
                <w:rFonts w:ascii="Times New Roman" w:hAnsi="Times New Roman" w:cs="Times New Roman"/>
                <w:b/>
                <w:bCs/>
                <w:sz w:val="24"/>
                <w:szCs w:val="24"/>
              </w:rPr>
            </w:pPr>
            <w:r w:rsidRPr="00174B89">
              <w:rPr>
                <w:rFonts w:ascii="Times New Roman" w:hAnsi="Times New Roman" w:cs="Times New Roman"/>
                <w:b/>
                <w:bCs/>
                <w:sz w:val="24"/>
                <w:szCs w:val="24"/>
              </w:rPr>
              <w:t>Total</w:t>
            </w:r>
          </w:p>
        </w:tc>
        <w:tc>
          <w:tcPr>
            <w:tcW w:w="275" w:type="pct"/>
            <w:tcBorders>
              <w:top w:val="single" w:sz="4" w:space="0" w:color="auto"/>
              <w:bottom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b/>
                <w:bCs/>
                <w:sz w:val="24"/>
                <w:szCs w:val="24"/>
              </w:rPr>
            </w:pPr>
            <w:r w:rsidRPr="00174B89">
              <w:rPr>
                <w:rFonts w:ascii="Times New Roman" w:hAnsi="Times New Roman" w:cs="Times New Roman"/>
                <w:b/>
                <w:bCs/>
                <w:sz w:val="24"/>
                <w:szCs w:val="24"/>
              </w:rPr>
              <w:t>29</w:t>
            </w:r>
          </w:p>
        </w:tc>
        <w:tc>
          <w:tcPr>
            <w:tcW w:w="459" w:type="pct"/>
            <w:tcBorders>
              <w:top w:val="single" w:sz="4" w:space="0" w:color="auto"/>
              <w:bottom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b/>
                <w:bCs/>
                <w:sz w:val="24"/>
                <w:szCs w:val="24"/>
              </w:rPr>
            </w:pPr>
            <w:r w:rsidRPr="00174B89">
              <w:rPr>
                <w:rFonts w:ascii="Times New Roman" w:hAnsi="Times New Roman" w:cs="Times New Roman"/>
                <w:b/>
                <w:bCs/>
                <w:sz w:val="24"/>
                <w:szCs w:val="24"/>
              </w:rPr>
              <w:t>19.0</w:t>
            </w:r>
          </w:p>
        </w:tc>
        <w:tc>
          <w:tcPr>
            <w:tcW w:w="340" w:type="pct"/>
            <w:tcBorders>
              <w:top w:val="single" w:sz="4" w:space="0" w:color="auto"/>
              <w:bottom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b/>
                <w:bCs/>
                <w:sz w:val="24"/>
                <w:szCs w:val="24"/>
              </w:rPr>
            </w:pPr>
            <w:r w:rsidRPr="00174B89">
              <w:rPr>
                <w:rFonts w:ascii="Times New Roman" w:hAnsi="Times New Roman" w:cs="Times New Roman"/>
                <w:b/>
                <w:bCs/>
                <w:sz w:val="24"/>
                <w:szCs w:val="24"/>
              </w:rPr>
              <w:t>121</w:t>
            </w:r>
          </w:p>
        </w:tc>
        <w:tc>
          <w:tcPr>
            <w:tcW w:w="395" w:type="pct"/>
            <w:tcBorders>
              <w:top w:val="single" w:sz="4" w:space="0" w:color="auto"/>
              <w:bottom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b/>
                <w:bCs/>
                <w:sz w:val="24"/>
                <w:szCs w:val="24"/>
              </w:rPr>
            </w:pPr>
            <w:r w:rsidRPr="00174B89">
              <w:rPr>
                <w:rFonts w:ascii="Times New Roman" w:hAnsi="Times New Roman" w:cs="Times New Roman"/>
                <w:b/>
                <w:bCs/>
                <w:sz w:val="24"/>
                <w:szCs w:val="24"/>
              </w:rPr>
              <w:t>81.0</w:t>
            </w:r>
          </w:p>
        </w:tc>
        <w:tc>
          <w:tcPr>
            <w:tcW w:w="312" w:type="pct"/>
            <w:tcBorders>
              <w:top w:val="single" w:sz="4" w:space="0" w:color="auto"/>
              <w:bottom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b/>
                <w:bCs/>
                <w:sz w:val="24"/>
                <w:szCs w:val="24"/>
              </w:rPr>
            </w:pPr>
            <w:r w:rsidRPr="00174B89">
              <w:rPr>
                <w:rFonts w:ascii="Times New Roman" w:hAnsi="Times New Roman" w:cs="Times New Roman"/>
                <w:b/>
                <w:bCs/>
                <w:sz w:val="24"/>
                <w:szCs w:val="24"/>
              </w:rPr>
              <w:t>153</w:t>
            </w:r>
          </w:p>
        </w:tc>
        <w:tc>
          <w:tcPr>
            <w:tcW w:w="433" w:type="pct"/>
            <w:tcBorders>
              <w:top w:val="single" w:sz="4" w:space="0" w:color="auto"/>
              <w:bottom w:val="single" w:sz="4" w:space="0" w:color="auto"/>
            </w:tcBorders>
            <w:shd w:val="clear" w:color="auto" w:fill="auto"/>
            <w:noWrap/>
            <w:vAlign w:val="bottom"/>
            <w:hideMark/>
          </w:tcPr>
          <w:p w:rsidR="0080607D" w:rsidRPr="00174B89" w:rsidRDefault="0080607D" w:rsidP="006268F6">
            <w:pPr>
              <w:spacing w:after="0" w:line="240" w:lineRule="auto"/>
              <w:jc w:val="center"/>
              <w:rPr>
                <w:rFonts w:ascii="Times New Roman" w:hAnsi="Times New Roman" w:cs="Times New Roman"/>
                <w:b/>
                <w:bCs/>
                <w:sz w:val="24"/>
                <w:szCs w:val="24"/>
              </w:rPr>
            </w:pPr>
            <w:r w:rsidRPr="00174B89">
              <w:rPr>
                <w:rFonts w:ascii="Times New Roman" w:hAnsi="Times New Roman" w:cs="Times New Roman"/>
                <w:b/>
                <w:bCs/>
                <w:sz w:val="24"/>
                <w:szCs w:val="24"/>
              </w:rPr>
              <w:t>100</w:t>
            </w:r>
          </w:p>
        </w:tc>
      </w:tr>
    </w:tbl>
    <w:p w:rsidR="0080607D" w:rsidRPr="00174B89" w:rsidRDefault="0080607D" w:rsidP="0080607D">
      <w:pPr>
        <w:widowControl w:val="0"/>
        <w:autoSpaceDE w:val="0"/>
        <w:autoSpaceDN w:val="0"/>
        <w:adjustRightInd w:val="0"/>
        <w:spacing w:after="0" w:line="240" w:lineRule="auto"/>
        <w:rPr>
          <w:rFonts w:ascii="Times New Roman" w:hAnsi="Times New Roman"/>
          <w:sz w:val="24"/>
          <w:szCs w:val="24"/>
        </w:rPr>
      </w:pPr>
      <w:r w:rsidRPr="00174B89">
        <w:rPr>
          <w:rFonts w:ascii="Times New Roman" w:hAnsi="Times New Roman"/>
          <w:b/>
          <w:sz w:val="24"/>
          <w:szCs w:val="24"/>
        </w:rPr>
        <w:t>Key</w:t>
      </w:r>
      <w:r w:rsidRPr="00174B89">
        <w:rPr>
          <w:rFonts w:ascii="Times New Roman" w:hAnsi="Times New Roman"/>
          <w:sz w:val="24"/>
          <w:szCs w:val="24"/>
        </w:rPr>
        <w:t>; P- Principals, T- Teachers</w:t>
      </w:r>
    </w:p>
    <w:p w:rsidR="00CE5FAC" w:rsidRPr="00174B89" w:rsidRDefault="00CE5FAC" w:rsidP="0080607D">
      <w:pPr>
        <w:spacing w:line="480" w:lineRule="auto"/>
        <w:jc w:val="both"/>
        <w:rPr>
          <w:rFonts w:ascii="Times New Roman" w:hAnsi="Times New Roman" w:cs="Times New Roman"/>
          <w:sz w:val="24"/>
          <w:szCs w:val="24"/>
        </w:rPr>
      </w:pPr>
    </w:p>
    <w:p w:rsidR="00EC2214" w:rsidRPr="00174B89" w:rsidRDefault="0080607D" w:rsidP="0080607D">
      <w:pPr>
        <w:spacing w:line="480" w:lineRule="auto"/>
        <w:jc w:val="both"/>
        <w:rPr>
          <w:rFonts w:ascii="Times New Roman" w:hAnsi="Times New Roman"/>
          <w:sz w:val="24"/>
          <w:szCs w:val="24"/>
        </w:rPr>
      </w:pPr>
      <w:r w:rsidRPr="00174B89">
        <w:rPr>
          <w:rFonts w:ascii="Times New Roman" w:hAnsi="Times New Roman" w:cs="Times New Roman"/>
          <w:sz w:val="24"/>
          <w:szCs w:val="24"/>
        </w:rPr>
        <w:t xml:space="preserve">In light of these observations, the Constitution of Kenya 2010 in article 27 recognises that measures should be put in place to encourage affirmative action programmes and policies to address past inequalities (Republic of Kenya 2013). </w:t>
      </w:r>
      <w:r w:rsidR="004C15BB" w:rsidRPr="00174B89">
        <w:rPr>
          <w:rFonts w:ascii="Times New Roman" w:hAnsi="Times New Roman"/>
          <w:sz w:val="24"/>
          <w:szCs w:val="24"/>
        </w:rPr>
        <w:t>In-</w:t>
      </w:r>
      <w:r w:rsidR="00AB63C2" w:rsidRPr="00174B89">
        <w:rPr>
          <w:rFonts w:ascii="Times New Roman" w:hAnsi="Times New Roman"/>
          <w:sz w:val="24"/>
          <w:szCs w:val="24"/>
        </w:rPr>
        <w:t>retrospect, respondents’ opinions and perceptions indicated that prolonged drought and famine impacted on gender participation in schooling. Table 4.</w:t>
      </w:r>
      <w:r w:rsidR="00176D3B" w:rsidRPr="00174B89">
        <w:rPr>
          <w:rFonts w:ascii="Times New Roman" w:hAnsi="Times New Roman"/>
          <w:sz w:val="24"/>
          <w:szCs w:val="24"/>
        </w:rPr>
        <w:t>7</w:t>
      </w:r>
      <w:r w:rsidR="00CB2B08" w:rsidRPr="00174B89">
        <w:rPr>
          <w:rFonts w:ascii="Times New Roman" w:hAnsi="Times New Roman"/>
          <w:sz w:val="24"/>
          <w:szCs w:val="24"/>
        </w:rPr>
        <w:t xml:space="preserve"> shows the findings.</w:t>
      </w:r>
    </w:p>
    <w:p w:rsidR="00E84404" w:rsidRPr="00174B89" w:rsidRDefault="00E84404" w:rsidP="0080607D">
      <w:pPr>
        <w:spacing w:line="480" w:lineRule="auto"/>
        <w:jc w:val="both"/>
        <w:rPr>
          <w:rFonts w:ascii="Times New Roman" w:hAnsi="Times New Roman"/>
          <w:sz w:val="24"/>
          <w:szCs w:val="24"/>
        </w:rPr>
      </w:pPr>
    </w:p>
    <w:p w:rsidR="00E84404" w:rsidRPr="00174B89" w:rsidRDefault="00E84404" w:rsidP="0080607D">
      <w:pPr>
        <w:spacing w:line="480" w:lineRule="auto"/>
        <w:jc w:val="both"/>
        <w:rPr>
          <w:rFonts w:ascii="Times New Roman" w:hAnsi="Times New Roman"/>
          <w:sz w:val="24"/>
          <w:szCs w:val="24"/>
        </w:rPr>
      </w:pPr>
    </w:p>
    <w:p w:rsidR="00E84404" w:rsidRPr="00174B89" w:rsidRDefault="00E84404" w:rsidP="0080607D">
      <w:pPr>
        <w:spacing w:line="480" w:lineRule="auto"/>
        <w:jc w:val="both"/>
        <w:rPr>
          <w:rFonts w:ascii="Times New Roman" w:hAnsi="Times New Roman"/>
          <w:sz w:val="24"/>
          <w:szCs w:val="24"/>
        </w:rPr>
      </w:pPr>
    </w:p>
    <w:p w:rsidR="00E84404" w:rsidRPr="00174B89" w:rsidRDefault="00E84404" w:rsidP="0080607D">
      <w:pPr>
        <w:spacing w:line="480" w:lineRule="auto"/>
        <w:jc w:val="both"/>
        <w:rPr>
          <w:rFonts w:ascii="Times New Roman" w:hAnsi="Times New Roman"/>
          <w:sz w:val="24"/>
          <w:szCs w:val="24"/>
        </w:rPr>
      </w:pPr>
    </w:p>
    <w:p w:rsidR="00E84404" w:rsidRPr="00174B89" w:rsidRDefault="00E84404" w:rsidP="0080607D">
      <w:pPr>
        <w:spacing w:line="480" w:lineRule="auto"/>
        <w:jc w:val="both"/>
        <w:rPr>
          <w:rFonts w:ascii="Times New Roman" w:hAnsi="Times New Roman"/>
          <w:sz w:val="24"/>
          <w:szCs w:val="24"/>
        </w:rPr>
      </w:pPr>
    </w:p>
    <w:p w:rsidR="00E84404" w:rsidRPr="00174B89" w:rsidRDefault="00E84404" w:rsidP="0080607D">
      <w:pPr>
        <w:spacing w:line="480" w:lineRule="auto"/>
        <w:jc w:val="both"/>
        <w:rPr>
          <w:rFonts w:ascii="Times New Roman" w:hAnsi="Times New Roman" w:cs="Times New Roman"/>
          <w:sz w:val="24"/>
          <w:szCs w:val="24"/>
        </w:rPr>
      </w:pPr>
    </w:p>
    <w:p w:rsidR="00E84404" w:rsidRPr="00174B89" w:rsidRDefault="00E84404" w:rsidP="0080607D">
      <w:pPr>
        <w:spacing w:line="480" w:lineRule="auto"/>
        <w:jc w:val="both"/>
        <w:rPr>
          <w:rFonts w:ascii="Times New Roman" w:hAnsi="Times New Roman" w:cs="Times New Roman"/>
          <w:sz w:val="24"/>
          <w:szCs w:val="24"/>
        </w:rPr>
      </w:pPr>
    </w:p>
    <w:p w:rsidR="00AB63C2" w:rsidRPr="00507548" w:rsidRDefault="00AB63C2" w:rsidP="00507548">
      <w:pPr>
        <w:pStyle w:val="ListParagraph"/>
        <w:spacing w:line="240" w:lineRule="auto"/>
        <w:ind w:left="0"/>
        <w:jc w:val="both"/>
        <w:rPr>
          <w:rFonts w:ascii="Times New Roman" w:hAnsi="Times New Roman"/>
          <w:b/>
          <w:bCs/>
          <w:sz w:val="24"/>
          <w:szCs w:val="24"/>
        </w:rPr>
      </w:pPr>
      <w:r w:rsidRPr="00174B89">
        <w:rPr>
          <w:rFonts w:ascii="Times New Roman" w:hAnsi="Times New Roman"/>
          <w:b/>
          <w:bCs/>
          <w:sz w:val="24"/>
          <w:szCs w:val="24"/>
        </w:rPr>
        <w:lastRenderedPageBreak/>
        <w:t>Table 4.</w:t>
      </w:r>
      <w:r w:rsidR="004B5A6A" w:rsidRPr="00174B89">
        <w:rPr>
          <w:rFonts w:ascii="Times New Roman" w:hAnsi="Times New Roman"/>
          <w:b/>
          <w:bCs/>
          <w:sz w:val="24"/>
          <w:szCs w:val="24"/>
        </w:rPr>
        <w:t>7</w:t>
      </w:r>
      <w:r w:rsidR="00507548">
        <w:rPr>
          <w:rFonts w:ascii="Times New Roman" w:hAnsi="Times New Roman"/>
          <w:b/>
          <w:bCs/>
          <w:sz w:val="24"/>
          <w:szCs w:val="24"/>
        </w:rPr>
        <w:t xml:space="preserve">: </w:t>
      </w:r>
      <w:r w:rsidRPr="00174B89">
        <w:rPr>
          <w:rFonts w:ascii="Times New Roman" w:hAnsi="Times New Roman"/>
          <w:b/>
          <w:bCs/>
          <w:i/>
          <w:sz w:val="24"/>
          <w:szCs w:val="24"/>
        </w:rPr>
        <w:t xml:space="preserve">Respondents Opinions on Economic Factors and FTP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9"/>
        <w:gridCol w:w="383"/>
        <w:gridCol w:w="666"/>
        <w:gridCol w:w="666"/>
        <w:gridCol w:w="666"/>
        <w:gridCol w:w="666"/>
        <w:gridCol w:w="666"/>
        <w:gridCol w:w="666"/>
        <w:gridCol w:w="666"/>
        <w:gridCol w:w="666"/>
        <w:gridCol w:w="666"/>
        <w:gridCol w:w="666"/>
      </w:tblGrid>
      <w:tr w:rsidR="00AB63C2" w:rsidRPr="00174B89" w:rsidTr="006268F6">
        <w:tc>
          <w:tcPr>
            <w:tcW w:w="1805" w:type="pct"/>
            <w:gridSpan w:val="2"/>
            <w:vMerge w:val="restart"/>
            <w:tcBorders>
              <w:top w:val="single" w:sz="4" w:space="0" w:color="auto"/>
              <w:left w:val="nil"/>
              <w:bottom w:val="nil"/>
              <w:right w:val="nil"/>
            </w:tcBorders>
          </w:tcPr>
          <w:p w:rsidR="00AB63C2" w:rsidRPr="00174B89" w:rsidRDefault="00AB63C2" w:rsidP="006268F6">
            <w:pPr>
              <w:spacing w:after="0" w:line="240" w:lineRule="auto"/>
              <w:rPr>
                <w:rFonts w:ascii="Times New Roman" w:hAnsi="Times New Roman"/>
                <w:b/>
                <w:sz w:val="20"/>
                <w:szCs w:val="20"/>
              </w:rPr>
            </w:pPr>
          </w:p>
          <w:p w:rsidR="00AB63C2" w:rsidRPr="00174B89" w:rsidRDefault="00AB63C2" w:rsidP="006268F6">
            <w:pPr>
              <w:spacing w:after="0" w:line="240" w:lineRule="auto"/>
              <w:rPr>
                <w:rFonts w:ascii="Times New Roman" w:hAnsi="Times New Roman"/>
                <w:sz w:val="20"/>
                <w:szCs w:val="20"/>
              </w:rPr>
            </w:pPr>
            <w:r w:rsidRPr="00174B89">
              <w:rPr>
                <w:rFonts w:ascii="Times New Roman" w:hAnsi="Times New Roman"/>
                <w:b/>
                <w:bCs/>
                <w:sz w:val="24"/>
                <w:szCs w:val="24"/>
              </w:rPr>
              <w:t xml:space="preserve">Economic </w:t>
            </w:r>
            <w:r w:rsidRPr="00174B89">
              <w:rPr>
                <w:rFonts w:ascii="Times New Roman" w:hAnsi="Times New Roman"/>
                <w:b/>
                <w:sz w:val="24"/>
                <w:szCs w:val="24"/>
              </w:rPr>
              <w:t>statements</w:t>
            </w:r>
          </w:p>
        </w:tc>
        <w:tc>
          <w:tcPr>
            <w:tcW w:w="639" w:type="pct"/>
            <w:gridSpan w:val="2"/>
            <w:tcBorders>
              <w:top w:val="single" w:sz="4" w:space="0" w:color="auto"/>
              <w:left w:val="nil"/>
              <w:bottom w:val="nil"/>
              <w:right w:val="nil"/>
            </w:tcBorders>
          </w:tcPr>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Strongly Agree</w:t>
            </w:r>
          </w:p>
        </w:tc>
        <w:tc>
          <w:tcPr>
            <w:tcW w:w="639" w:type="pct"/>
            <w:gridSpan w:val="2"/>
            <w:tcBorders>
              <w:top w:val="single" w:sz="4" w:space="0" w:color="auto"/>
              <w:left w:val="nil"/>
              <w:bottom w:val="nil"/>
              <w:right w:val="nil"/>
            </w:tcBorders>
          </w:tcPr>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p>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Agree</w:t>
            </w:r>
          </w:p>
        </w:tc>
        <w:tc>
          <w:tcPr>
            <w:tcW w:w="639" w:type="pct"/>
            <w:gridSpan w:val="2"/>
            <w:tcBorders>
              <w:top w:val="single" w:sz="4" w:space="0" w:color="auto"/>
              <w:left w:val="nil"/>
              <w:bottom w:val="nil"/>
              <w:right w:val="nil"/>
            </w:tcBorders>
          </w:tcPr>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p>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Undecided</w:t>
            </w:r>
          </w:p>
        </w:tc>
        <w:tc>
          <w:tcPr>
            <w:tcW w:w="639" w:type="pct"/>
            <w:gridSpan w:val="2"/>
            <w:tcBorders>
              <w:top w:val="single" w:sz="4" w:space="0" w:color="auto"/>
              <w:left w:val="nil"/>
              <w:bottom w:val="nil"/>
              <w:right w:val="nil"/>
            </w:tcBorders>
          </w:tcPr>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p>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Disagree</w:t>
            </w:r>
          </w:p>
        </w:tc>
        <w:tc>
          <w:tcPr>
            <w:tcW w:w="639" w:type="pct"/>
            <w:gridSpan w:val="2"/>
            <w:tcBorders>
              <w:top w:val="single" w:sz="4" w:space="0" w:color="auto"/>
              <w:left w:val="nil"/>
              <w:bottom w:val="nil"/>
              <w:right w:val="nil"/>
            </w:tcBorders>
          </w:tcPr>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Strongly Disagree</w:t>
            </w:r>
          </w:p>
        </w:tc>
      </w:tr>
      <w:tr w:rsidR="00AB63C2" w:rsidRPr="00174B89" w:rsidTr="006268F6">
        <w:tc>
          <w:tcPr>
            <w:tcW w:w="1805" w:type="pct"/>
            <w:gridSpan w:val="2"/>
            <w:vMerge/>
            <w:tcBorders>
              <w:top w:val="nil"/>
              <w:left w:val="nil"/>
              <w:bottom w:val="single" w:sz="4" w:space="0" w:color="auto"/>
              <w:right w:val="nil"/>
            </w:tcBorders>
          </w:tcPr>
          <w:p w:rsidR="00AB63C2" w:rsidRPr="00174B89" w:rsidRDefault="00AB63C2" w:rsidP="006268F6">
            <w:pPr>
              <w:autoSpaceDE w:val="0"/>
              <w:autoSpaceDN w:val="0"/>
              <w:adjustRightInd w:val="0"/>
              <w:spacing w:after="0" w:line="240" w:lineRule="auto"/>
              <w:rPr>
                <w:rFonts w:ascii="Times New Roman" w:eastAsia="Calibri" w:hAnsi="Times New Roman"/>
                <w:sz w:val="20"/>
                <w:szCs w:val="20"/>
              </w:rPr>
            </w:pPr>
          </w:p>
        </w:tc>
        <w:tc>
          <w:tcPr>
            <w:tcW w:w="319" w:type="pct"/>
            <w:tcBorders>
              <w:top w:val="nil"/>
              <w:left w:val="nil"/>
              <w:bottom w:val="single" w:sz="4" w:space="0" w:color="auto"/>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P</w:t>
            </w:r>
          </w:p>
        </w:tc>
        <w:tc>
          <w:tcPr>
            <w:tcW w:w="319" w:type="pct"/>
            <w:tcBorders>
              <w:top w:val="nil"/>
              <w:left w:val="nil"/>
              <w:bottom w:val="single" w:sz="4" w:space="0" w:color="auto"/>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T</w:t>
            </w:r>
          </w:p>
        </w:tc>
        <w:tc>
          <w:tcPr>
            <w:tcW w:w="319" w:type="pct"/>
            <w:tcBorders>
              <w:top w:val="nil"/>
              <w:left w:val="nil"/>
              <w:bottom w:val="single" w:sz="4" w:space="0" w:color="auto"/>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P</w:t>
            </w:r>
          </w:p>
        </w:tc>
        <w:tc>
          <w:tcPr>
            <w:tcW w:w="319" w:type="pct"/>
            <w:tcBorders>
              <w:top w:val="nil"/>
              <w:left w:val="nil"/>
              <w:bottom w:val="single" w:sz="4" w:space="0" w:color="auto"/>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T</w:t>
            </w:r>
          </w:p>
        </w:tc>
        <w:tc>
          <w:tcPr>
            <w:tcW w:w="319" w:type="pct"/>
            <w:tcBorders>
              <w:top w:val="nil"/>
              <w:left w:val="nil"/>
              <w:bottom w:val="single" w:sz="4" w:space="0" w:color="auto"/>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P</w:t>
            </w:r>
          </w:p>
        </w:tc>
        <w:tc>
          <w:tcPr>
            <w:tcW w:w="319" w:type="pct"/>
            <w:tcBorders>
              <w:top w:val="nil"/>
              <w:left w:val="nil"/>
              <w:bottom w:val="single" w:sz="4" w:space="0" w:color="auto"/>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T</w:t>
            </w:r>
          </w:p>
        </w:tc>
        <w:tc>
          <w:tcPr>
            <w:tcW w:w="319" w:type="pct"/>
            <w:tcBorders>
              <w:top w:val="nil"/>
              <w:left w:val="nil"/>
              <w:bottom w:val="single" w:sz="4" w:space="0" w:color="auto"/>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P</w:t>
            </w:r>
          </w:p>
        </w:tc>
        <w:tc>
          <w:tcPr>
            <w:tcW w:w="319" w:type="pct"/>
            <w:tcBorders>
              <w:top w:val="nil"/>
              <w:left w:val="nil"/>
              <w:bottom w:val="single" w:sz="4" w:space="0" w:color="auto"/>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T</w:t>
            </w:r>
          </w:p>
        </w:tc>
        <w:tc>
          <w:tcPr>
            <w:tcW w:w="319" w:type="pct"/>
            <w:tcBorders>
              <w:top w:val="nil"/>
              <w:left w:val="nil"/>
              <w:bottom w:val="single" w:sz="4" w:space="0" w:color="auto"/>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P</w:t>
            </w:r>
          </w:p>
        </w:tc>
        <w:tc>
          <w:tcPr>
            <w:tcW w:w="319" w:type="pct"/>
            <w:tcBorders>
              <w:top w:val="nil"/>
              <w:left w:val="nil"/>
              <w:bottom w:val="single" w:sz="4" w:space="0" w:color="auto"/>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T</w:t>
            </w:r>
          </w:p>
        </w:tc>
      </w:tr>
      <w:tr w:rsidR="00AB63C2" w:rsidRPr="00174B89" w:rsidTr="006268F6">
        <w:tc>
          <w:tcPr>
            <w:tcW w:w="1621" w:type="pct"/>
            <w:vMerge w:val="restart"/>
            <w:tcBorders>
              <w:top w:val="single" w:sz="4" w:space="0" w:color="auto"/>
              <w:left w:val="nil"/>
              <w:bottom w:val="nil"/>
              <w:right w:val="nil"/>
            </w:tcBorders>
          </w:tcPr>
          <w:p w:rsidR="00AB63C2" w:rsidRPr="00174B89" w:rsidRDefault="00AB63C2" w:rsidP="006268F6">
            <w:pPr>
              <w:spacing w:after="0" w:line="240" w:lineRule="auto"/>
              <w:jc w:val="both"/>
              <w:rPr>
                <w:rFonts w:ascii="Times New Roman" w:hAnsi="Times New Roman"/>
                <w:bCs/>
                <w:sz w:val="20"/>
                <w:szCs w:val="20"/>
              </w:rPr>
            </w:pPr>
            <w:r w:rsidRPr="00174B89">
              <w:rPr>
                <w:rFonts w:ascii="Times New Roman" w:hAnsi="Times New Roman"/>
                <w:bCs/>
                <w:sz w:val="20"/>
                <w:szCs w:val="20"/>
              </w:rPr>
              <w:t>There is more student participation in rural locations than in urban locations in terms of enrolment.</w:t>
            </w:r>
          </w:p>
        </w:tc>
        <w:tc>
          <w:tcPr>
            <w:tcW w:w="184" w:type="pct"/>
            <w:tcBorders>
              <w:top w:val="single" w:sz="4" w:space="0" w:color="auto"/>
              <w:left w:val="nil"/>
              <w:bottom w:val="nil"/>
              <w:right w:val="nil"/>
            </w:tcBorders>
          </w:tcPr>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N</w:t>
            </w:r>
          </w:p>
        </w:tc>
        <w:tc>
          <w:tcPr>
            <w:tcW w:w="319" w:type="pct"/>
            <w:tcBorders>
              <w:top w:val="single" w:sz="4" w:space="0" w:color="auto"/>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7</w:t>
            </w:r>
          </w:p>
        </w:tc>
        <w:tc>
          <w:tcPr>
            <w:tcW w:w="319" w:type="pct"/>
            <w:tcBorders>
              <w:top w:val="single" w:sz="4" w:space="0" w:color="auto"/>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20</w:t>
            </w:r>
          </w:p>
        </w:tc>
        <w:tc>
          <w:tcPr>
            <w:tcW w:w="319" w:type="pct"/>
            <w:tcBorders>
              <w:top w:val="single" w:sz="4" w:space="0" w:color="auto"/>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7</w:t>
            </w:r>
          </w:p>
        </w:tc>
        <w:tc>
          <w:tcPr>
            <w:tcW w:w="319" w:type="pct"/>
            <w:tcBorders>
              <w:top w:val="single" w:sz="4" w:space="0" w:color="auto"/>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42</w:t>
            </w:r>
          </w:p>
        </w:tc>
        <w:tc>
          <w:tcPr>
            <w:tcW w:w="319" w:type="pct"/>
            <w:tcBorders>
              <w:top w:val="single" w:sz="4" w:space="0" w:color="auto"/>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5</w:t>
            </w:r>
          </w:p>
        </w:tc>
        <w:tc>
          <w:tcPr>
            <w:tcW w:w="319" w:type="pct"/>
            <w:tcBorders>
              <w:top w:val="single" w:sz="4" w:space="0" w:color="auto"/>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15</w:t>
            </w:r>
          </w:p>
        </w:tc>
        <w:tc>
          <w:tcPr>
            <w:tcW w:w="319" w:type="pct"/>
            <w:tcBorders>
              <w:top w:val="single" w:sz="4" w:space="0" w:color="auto"/>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8</w:t>
            </w:r>
          </w:p>
        </w:tc>
        <w:tc>
          <w:tcPr>
            <w:tcW w:w="319" w:type="pct"/>
            <w:tcBorders>
              <w:top w:val="single" w:sz="4" w:space="0" w:color="auto"/>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36</w:t>
            </w:r>
          </w:p>
        </w:tc>
        <w:tc>
          <w:tcPr>
            <w:tcW w:w="319" w:type="pct"/>
            <w:tcBorders>
              <w:top w:val="single" w:sz="4" w:space="0" w:color="auto"/>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319" w:type="pct"/>
            <w:tcBorders>
              <w:top w:val="single" w:sz="4" w:space="0" w:color="auto"/>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8</w:t>
            </w:r>
          </w:p>
        </w:tc>
      </w:tr>
      <w:tr w:rsidR="00AB63C2" w:rsidRPr="00174B89" w:rsidTr="006268F6">
        <w:tc>
          <w:tcPr>
            <w:tcW w:w="1621" w:type="pct"/>
            <w:vMerge/>
            <w:tcBorders>
              <w:top w:val="nil"/>
              <w:left w:val="nil"/>
              <w:bottom w:val="nil"/>
              <w:right w:val="nil"/>
            </w:tcBorders>
          </w:tcPr>
          <w:p w:rsidR="00AB63C2" w:rsidRPr="00174B89" w:rsidRDefault="00AB63C2" w:rsidP="006268F6">
            <w:pPr>
              <w:spacing w:after="0" w:line="240" w:lineRule="auto"/>
              <w:rPr>
                <w:rFonts w:ascii="Times New Roman" w:hAnsi="Times New Roman"/>
                <w:sz w:val="20"/>
                <w:szCs w:val="20"/>
              </w:rPr>
            </w:pPr>
          </w:p>
        </w:tc>
        <w:tc>
          <w:tcPr>
            <w:tcW w:w="184" w:type="pct"/>
            <w:tcBorders>
              <w:top w:val="nil"/>
              <w:left w:val="nil"/>
              <w:bottom w:val="nil"/>
              <w:right w:val="nil"/>
            </w:tcBorders>
          </w:tcPr>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p>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24.14</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16.53</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24.14</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34.71</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17.24</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12.40</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27.59</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29.75</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6.90</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6.61</w:t>
            </w:r>
          </w:p>
        </w:tc>
      </w:tr>
      <w:tr w:rsidR="00AB63C2" w:rsidRPr="00174B89" w:rsidTr="006268F6">
        <w:tc>
          <w:tcPr>
            <w:tcW w:w="1621" w:type="pct"/>
            <w:vMerge w:val="restart"/>
            <w:tcBorders>
              <w:top w:val="nil"/>
              <w:left w:val="nil"/>
              <w:bottom w:val="nil"/>
              <w:right w:val="nil"/>
            </w:tcBorders>
          </w:tcPr>
          <w:p w:rsidR="00AB63C2" w:rsidRPr="00174B89" w:rsidRDefault="00AB63C2" w:rsidP="006268F6">
            <w:pPr>
              <w:autoSpaceDE w:val="0"/>
              <w:autoSpaceDN w:val="0"/>
              <w:adjustRightInd w:val="0"/>
              <w:spacing w:after="0" w:line="240" w:lineRule="auto"/>
              <w:rPr>
                <w:rFonts w:ascii="Times New Roman" w:eastAsia="Calibri" w:hAnsi="Times New Roman"/>
                <w:sz w:val="20"/>
                <w:szCs w:val="20"/>
              </w:rPr>
            </w:pPr>
            <w:r w:rsidRPr="00174B89">
              <w:rPr>
                <w:rFonts w:ascii="Times New Roman" w:hAnsi="Times New Roman"/>
                <w:bCs/>
                <w:sz w:val="20"/>
                <w:szCs w:val="20"/>
              </w:rPr>
              <w:t>Well-endowed areas have more student participation in schooling.</w:t>
            </w:r>
          </w:p>
        </w:tc>
        <w:tc>
          <w:tcPr>
            <w:tcW w:w="184" w:type="pct"/>
            <w:tcBorders>
              <w:top w:val="nil"/>
              <w:left w:val="nil"/>
              <w:bottom w:val="nil"/>
              <w:right w:val="nil"/>
            </w:tcBorders>
          </w:tcPr>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N</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13</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15</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13</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60</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10</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31</w:t>
            </w:r>
          </w:p>
        </w:tc>
      </w:tr>
      <w:tr w:rsidR="00AB63C2" w:rsidRPr="00174B89" w:rsidTr="006268F6">
        <w:tc>
          <w:tcPr>
            <w:tcW w:w="1621" w:type="pct"/>
            <w:vMerge/>
            <w:tcBorders>
              <w:top w:val="nil"/>
              <w:left w:val="nil"/>
              <w:bottom w:val="nil"/>
              <w:right w:val="nil"/>
            </w:tcBorders>
          </w:tcPr>
          <w:p w:rsidR="00AB63C2" w:rsidRPr="00174B89" w:rsidRDefault="00AB63C2" w:rsidP="006268F6">
            <w:pPr>
              <w:spacing w:after="0" w:line="240" w:lineRule="auto"/>
              <w:rPr>
                <w:rFonts w:ascii="Times New Roman" w:hAnsi="Times New Roman"/>
                <w:sz w:val="20"/>
                <w:szCs w:val="20"/>
              </w:rPr>
            </w:pPr>
          </w:p>
        </w:tc>
        <w:tc>
          <w:tcPr>
            <w:tcW w:w="184" w:type="pct"/>
            <w:tcBorders>
              <w:top w:val="nil"/>
              <w:left w:val="nil"/>
              <w:bottom w:val="nil"/>
              <w:right w:val="nil"/>
            </w:tcBorders>
          </w:tcPr>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p>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6.90</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1.65</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6.90</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10.74</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6.90</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12.40</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44.83</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49.59</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34.48</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25.62</w:t>
            </w:r>
          </w:p>
        </w:tc>
      </w:tr>
      <w:tr w:rsidR="00AB63C2" w:rsidRPr="00174B89" w:rsidTr="006268F6">
        <w:tc>
          <w:tcPr>
            <w:tcW w:w="1621" w:type="pct"/>
            <w:vMerge w:val="restart"/>
            <w:tcBorders>
              <w:top w:val="nil"/>
              <w:left w:val="nil"/>
              <w:bottom w:val="nil"/>
              <w:right w:val="nil"/>
            </w:tcBorders>
          </w:tcPr>
          <w:p w:rsidR="00AB63C2" w:rsidRPr="00174B89" w:rsidRDefault="00AB63C2" w:rsidP="006268F6">
            <w:pPr>
              <w:spacing w:after="0" w:line="240" w:lineRule="auto"/>
              <w:jc w:val="both"/>
              <w:rPr>
                <w:rFonts w:ascii="Times New Roman" w:hAnsi="Times New Roman"/>
                <w:bCs/>
                <w:sz w:val="20"/>
                <w:szCs w:val="20"/>
              </w:rPr>
            </w:pPr>
            <w:r w:rsidRPr="00174B89">
              <w:rPr>
                <w:rFonts w:ascii="Times New Roman" w:hAnsi="Times New Roman"/>
                <w:bCs/>
                <w:sz w:val="20"/>
                <w:szCs w:val="20"/>
              </w:rPr>
              <w:t>There is a high disparity of benefits between the male and female with male students showing high participation in schooling.</w:t>
            </w:r>
          </w:p>
        </w:tc>
        <w:tc>
          <w:tcPr>
            <w:tcW w:w="184" w:type="pct"/>
            <w:tcBorders>
              <w:top w:val="nil"/>
              <w:left w:val="nil"/>
              <w:bottom w:val="nil"/>
              <w:right w:val="nil"/>
            </w:tcBorders>
          </w:tcPr>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N</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7</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9</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29</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4</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12</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9</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55</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5</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18</w:t>
            </w:r>
          </w:p>
        </w:tc>
      </w:tr>
      <w:tr w:rsidR="00AB63C2" w:rsidRPr="00174B89" w:rsidTr="006268F6">
        <w:tc>
          <w:tcPr>
            <w:tcW w:w="1621" w:type="pct"/>
            <w:vMerge/>
            <w:tcBorders>
              <w:top w:val="nil"/>
              <w:left w:val="nil"/>
              <w:bottom w:val="nil"/>
              <w:right w:val="nil"/>
            </w:tcBorders>
          </w:tcPr>
          <w:p w:rsidR="00AB63C2" w:rsidRPr="00174B89" w:rsidRDefault="00AB63C2" w:rsidP="006268F6">
            <w:pPr>
              <w:spacing w:after="0" w:line="240" w:lineRule="auto"/>
              <w:rPr>
                <w:rFonts w:ascii="Times New Roman" w:hAnsi="Times New Roman"/>
                <w:sz w:val="20"/>
                <w:szCs w:val="20"/>
              </w:rPr>
            </w:pPr>
          </w:p>
        </w:tc>
        <w:tc>
          <w:tcPr>
            <w:tcW w:w="184" w:type="pct"/>
            <w:tcBorders>
              <w:top w:val="nil"/>
              <w:left w:val="nil"/>
              <w:bottom w:val="nil"/>
              <w:right w:val="nil"/>
            </w:tcBorders>
          </w:tcPr>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p>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p>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6.90</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5.79</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31.03</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23.97</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13.79</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9.92</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31.03</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45.45</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17.24</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w:t>
            </w:r>
          </w:p>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4.88</w:t>
            </w:r>
          </w:p>
        </w:tc>
      </w:tr>
      <w:tr w:rsidR="00AB63C2" w:rsidRPr="00174B89" w:rsidTr="006268F6">
        <w:tc>
          <w:tcPr>
            <w:tcW w:w="1621" w:type="pct"/>
            <w:vMerge w:val="restart"/>
            <w:tcBorders>
              <w:top w:val="nil"/>
              <w:left w:val="nil"/>
              <w:bottom w:val="nil"/>
              <w:right w:val="nil"/>
            </w:tcBorders>
          </w:tcPr>
          <w:p w:rsidR="00AB63C2" w:rsidRPr="00174B89" w:rsidRDefault="00AB63C2" w:rsidP="006268F6">
            <w:pPr>
              <w:autoSpaceDE w:val="0"/>
              <w:autoSpaceDN w:val="0"/>
              <w:adjustRightInd w:val="0"/>
              <w:spacing w:after="0" w:line="240" w:lineRule="auto"/>
              <w:rPr>
                <w:rFonts w:ascii="Times New Roman" w:eastAsia="Calibri" w:hAnsi="Times New Roman"/>
                <w:sz w:val="20"/>
                <w:szCs w:val="20"/>
              </w:rPr>
            </w:pPr>
            <w:r w:rsidRPr="00174B89">
              <w:rPr>
                <w:rFonts w:ascii="Times New Roman" w:hAnsi="Times New Roman"/>
                <w:bCs/>
                <w:sz w:val="20"/>
                <w:szCs w:val="20"/>
              </w:rPr>
              <w:t>Usage of free tuition has a positive relationship with the literacy of the society.</w:t>
            </w:r>
          </w:p>
        </w:tc>
        <w:tc>
          <w:tcPr>
            <w:tcW w:w="184" w:type="pct"/>
            <w:tcBorders>
              <w:top w:val="nil"/>
              <w:left w:val="nil"/>
              <w:bottom w:val="nil"/>
              <w:right w:val="nil"/>
            </w:tcBorders>
          </w:tcPr>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N</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4</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17</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12</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66</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14</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32</w:t>
            </w:r>
          </w:p>
        </w:tc>
      </w:tr>
      <w:tr w:rsidR="00AB63C2" w:rsidRPr="00174B89" w:rsidTr="006268F6">
        <w:tc>
          <w:tcPr>
            <w:tcW w:w="1621" w:type="pct"/>
            <w:vMerge/>
            <w:tcBorders>
              <w:top w:val="nil"/>
              <w:left w:val="nil"/>
              <w:bottom w:val="nil"/>
              <w:right w:val="nil"/>
            </w:tcBorders>
          </w:tcPr>
          <w:p w:rsidR="00AB63C2" w:rsidRPr="00174B89" w:rsidRDefault="00AB63C2" w:rsidP="006268F6">
            <w:pPr>
              <w:spacing w:after="0" w:line="240" w:lineRule="auto"/>
              <w:rPr>
                <w:rFonts w:ascii="Times New Roman" w:hAnsi="Times New Roman"/>
                <w:sz w:val="20"/>
                <w:szCs w:val="20"/>
              </w:rPr>
            </w:pPr>
          </w:p>
        </w:tc>
        <w:tc>
          <w:tcPr>
            <w:tcW w:w="184" w:type="pct"/>
            <w:tcBorders>
              <w:top w:val="nil"/>
              <w:left w:val="nil"/>
              <w:bottom w:val="nil"/>
              <w:right w:val="nil"/>
            </w:tcBorders>
          </w:tcPr>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p>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1.65</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3.45</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3.31</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6.90</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14.05</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41.38</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54.55</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48.28</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26.45</w:t>
            </w:r>
          </w:p>
        </w:tc>
      </w:tr>
      <w:tr w:rsidR="00AB63C2" w:rsidRPr="00174B89" w:rsidTr="006268F6">
        <w:tc>
          <w:tcPr>
            <w:tcW w:w="1621" w:type="pct"/>
            <w:vMerge w:val="restart"/>
            <w:tcBorders>
              <w:top w:val="nil"/>
              <w:left w:val="nil"/>
              <w:bottom w:val="nil"/>
              <w:right w:val="nil"/>
            </w:tcBorders>
          </w:tcPr>
          <w:p w:rsidR="00AB63C2" w:rsidRPr="00174B89" w:rsidRDefault="00AB63C2" w:rsidP="006268F6">
            <w:pPr>
              <w:spacing w:after="0" w:line="240" w:lineRule="auto"/>
              <w:jc w:val="both"/>
              <w:rPr>
                <w:rFonts w:ascii="Times New Roman" w:hAnsi="Times New Roman"/>
                <w:bCs/>
                <w:sz w:val="20"/>
                <w:szCs w:val="20"/>
              </w:rPr>
            </w:pPr>
            <w:r w:rsidRPr="00174B89">
              <w:rPr>
                <w:rFonts w:ascii="Times New Roman" w:hAnsi="Times New Roman"/>
                <w:bCs/>
                <w:sz w:val="20"/>
                <w:szCs w:val="20"/>
              </w:rPr>
              <w:t>The community has prolonged droughts and therefore student participation in schooling is affected.</w:t>
            </w:r>
          </w:p>
        </w:tc>
        <w:tc>
          <w:tcPr>
            <w:tcW w:w="184" w:type="pct"/>
            <w:tcBorders>
              <w:top w:val="nil"/>
              <w:left w:val="nil"/>
              <w:bottom w:val="nil"/>
              <w:right w:val="nil"/>
            </w:tcBorders>
          </w:tcPr>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N</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4</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3</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14</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12</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15</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68</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7</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23</w:t>
            </w:r>
          </w:p>
        </w:tc>
      </w:tr>
      <w:tr w:rsidR="00AB63C2" w:rsidRPr="00174B89" w:rsidTr="006268F6">
        <w:tc>
          <w:tcPr>
            <w:tcW w:w="1621" w:type="pct"/>
            <w:vMerge/>
            <w:tcBorders>
              <w:top w:val="nil"/>
              <w:left w:val="nil"/>
              <w:bottom w:val="nil"/>
              <w:right w:val="nil"/>
            </w:tcBorders>
          </w:tcPr>
          <w:p w:rsidR="00AB63C2" w:rsidRPr="00174B89" w:rsidRDefault="00AB63C2" w:rsidP="006268F6">
            <w:pPr>
              <w:spacing w:after="0" w:line="240" w:lineRule="auto"/>
              <w:rPr>
                <w:rFonts w:ascii="Times New Roman" w:hAnsi="Times New Roman"/>
                <w:sz w:val="20"/>
                <w:szCs w:val="20"/>
              </w:rPr>
            </w:pPr>
          </w:p>
        </w:tc>
        <w:tc>
          <w:tcPr>
            <w:tcW w:w="184" w:type="pct"/>
            <w:tcBorders>
              <w:top w:val="nil"/>
              <w:left w:val="nil"/>
              <w:bottom w:val="nil"/>
              <w:right w:val="nil"/>
            </w:tcBorders>
          </w:tcPr>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p>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6.90</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3.31</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10.34</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11.57</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6.90</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9.92</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51.72</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56.20</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24.14</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19.01</w:t>
            </w:r>
          </w:p>
        </w:tc>
      </w:tr>
      <w:tr w:rsidR="00AB63C2" w:rsidRPr="00174B89" w:rsidTr="006268F6">
        <w:tc>
          <w:tcPr>
            <w:tcW w:w="1621" w:type="pct"/>
            <w:vMerge w:val="restart"/>
            <w:tcBorders>
              <w:top w:val="nil"/>
              <w:left w:val="nil"/>
              <w:bottom w:val="nil"/>
              <w:right w:val="nil"/>
            </w:tcBorders>
          </w:tcPr>
          <w:p w:rsidR="00AB63C2" w:rsidRPr="00174B89" w:rsidRDefault="00AB63C2" w:rsidP="006268F6">
            <w:pPr>
              <w:autoSpaceDE w:val="0"/>
              <w:autoSpaceDN w:val="0"/>
              <w:adjustRightInd w:val="0"/>
              <w:spacing w:after="0" w:line="240" w:lineRule="auto"/>
              <w:rPr>
                <w:rFonts w:ascii="Times New Roman" w:eastAsia="Calibri" w:hAnsi="Times New Roman"/>
                <w:sz w:val="20"/>
                <w:szCs w:val="20"/>
              </w:rPr>
            </w:pPr>
            <w:r w:rsidRPr="00174B89">
              <w:rPr>
                <w:rFonts w:ascii="Times New Roman" w:hAnsi="Times New Roman"/>
                <w:bCs/>
                <w:sz w:val="20"/>
                <w:szCs w:val="20"/>
              </w:rPr>
              <w:t>A majority of the students would like to finish secondary school but famine is a determinant factor</w:t>
            </w:r>
          </w:p>
        </w:tc>
        <w:tc>
          <w:tcPr>
            <w:tcW w:w="184" w:type="pct"/>
            <w:tcBorders>
              <w:top w:val="nil"/>
              <w:left w:val="nil"/>
              <w:bottom w:val="nil"/>
              <w:right w:val="nil"/>
            </w:tcBorders>
          </w:tcPr>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N</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5</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4</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22</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20</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17</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56</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5</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18</w:t>
            </w:r>
          </w:p>
        </w:tc>
      </w:tr>
      <w:tr w:rsidR="00AB63C2" w:rsidRPr="00174B89" w:rsidTr="006268F6">
        <w:tc>
          <w:tcPr>
            <w:tcW w:w="1621" w:type="pct"/>
            <w:vMerge/>
            <w:tcBorders>
              <w:top w:val="nil"/>
              <w:left w:val="nil"/>
              <w:bottom w:val="nil"/>
              <w:right w:val="nil"/>
            </w:tcBorders>
          </w:tcPr>
          <w:p w:rsidR="00AB63C2" w:rsidRPr="00174B89" w:rsidRDefault="00AB63C2" w:rsidP="006268F6">
            <w:pPr>
              <w:spacing w:after="0" w:line="240" w:lineRule="auto"/>
              <w:rPr>
                <w:rFonts w:ascii="Times New Roman" w:hAnsi="Times New Roman"/>
                <w:sz w:val="20"/>
                <w:szCs w:val="20"/>
              </w:rPr>
            </w:pPr>
          </w:p>
        </w:tc>
        <w:tc>
          <w:tcPr>
            <w:tcW w:w="184" w:type="pct"/>
            <w:tcBorders>
              <w:top w:val="nil"/>
              <w:left w:val="nil"/>
              <w:bottom w:val="nil"/>
              <w:right w:val="nil"/>
            </w:tcBorders>
          </w:tcPr>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p>
          <w:p w:rsidR="00AB63C2" w:rsidRPr="00174B89" w:rsidRDefault="00AB63C2" w:rsidP="006268F6">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3.45</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4.13</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13.79</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18.18</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6.90</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16.53</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58.62</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46.28</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17.24</w:t>
            </w:r>
          </w:p>
        </w:tc>
        <w:tc>
          <w:tcPr>
            <w:tcW w:w="319" w:type="pct"/>
            <w:tcBorders>
              <w:top w:val="nil"/>
              <w:left w:val="nil"/>
              <w:bottom w:val="nil"/>
              <w:right w:val="nil"/>
            </w:tcBorders>
          </w:tcPr>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 xml:space="preserve"> </w:t>
            </w:r>
          </w:p>
          <w:p w:rsidR="00AB63C2" w:rsidRPr="00174B89" w:rsidRDefault="00AB63C2" w:rsidP="006268F6">
            <w:pPr>
              <w:spacing w:after="0" w:line="240" w:lineRule="auto"/>
              <w:jc w:val="center"/>
              <w:rPr>
                <w:rFonts w:ascii="Times New Roman" w:hAnsi="Times New Roman"/>
                <w:sz w:val="20"/>
                <w:szCs w:val="20"/>
              </w:rPr>
            </w:pPr>
            <w:r w:rsidRPr="00174B89">
              <w:rPr>
                <w:rFonts w:ascii="Times New Roman" w:hAnsi="Times New Roman"/>
                <w:sz w:val="20"/>
                <w:szCs w:val="20"/>
              </w:rPr>
              <w:t>14.88</w:t>
            </w:r>
          </w:p>
        </w:tc>
      </w:tr>
    </w:tbl>
    <w:p w:rsidR="00AB63C2" w:rsidRPr="00174B89" w:rsidRDefault="00AB63C2" w:rsidP="00AB63C2">
      <w:pPr>
        <w:widowControl w:val="0"/>
        <w:autoSpaceDE w:val="0"/>
        <w:autoSpaceDN w:val="0"/>
        <w:adjustRightInd w:val="0"/>
        <w:spacing w:after="0" w:line="240" w:lineRule="auto"/>
        <w:rPr>
          <w:rFonts w:ascii="Times New Roman" w:hAnsi="Times New Roman"/>
          <w:sz w:val="24"/>
          <w:szCs w:val="24"/>
        </w:rPr>
      </w:pPr>
      <w:r w:rsidRPr="00174B89">
        <w:rPr>
          <w:rFonts w:ascii="SAS Monospace" w:hAnsi="SAS Monospace" w:cs="SAS Monospace"/>
          <w:sz w:val="12"/>
          <w:szCs w:val="12"/>
        </w:rPr>
        <w:t xml:space="preserve"> </w:t>
      </w:r>
      <w:r w:rsidRPr="00174B89">
        <w:rPr>
          <w:rFonts w:ascii="Times New Roman" w:hAnsi="Times New Roman"/>
          <w:b/>
          <w:sz w:val="24"/>
          <w:szCs w:val="24"/>
        </w:rPr>
        <w:t>Key</w:t>
      </w:r>
      <w:r w:rsidRPr="00174B89">
        <w:rPr>
          <w:rFonts w:ascii="Times New Roman" w:hAnsi="Times New Roman"/>
          <w:sz w:val="24"/>
          <w:szCs w:val="24"/>
        </w:rPr>
        <w:t>; P- Principals, T- Teachers</w:t>
      </w:r>
    </w:p>
    <w:p w:rsidR="00AB63C2" w:rsidRPr="00174B89" w:rsidRDefault="00AB63C2" w:rsidP="00AB63C2">
      <w:pPr>
        <w:tabs>
          <w:tab w:val="center" w:pos="3715"/>
        </w:tabs>
        <w:autoSpaceDE w:val="0"/>
        <w:autoSpaceDN w:val="0"/>
        <w:adjustRightInd w:val="0"/>
        <w:spacing w:after="0" w:line="240" w:lineRule="auto"/>
        <w:jc w:val="both"/>
        <w:rPr>
          <w:rFonts w:ascii="Times New Roman" w:hAnsi="Times New Roman"/>
          <w:sz w:val="24"/>
          <w:szCs w:val="24"/>
        </w:rPr>
      </w:pPr>
      <w:r w:rsidRPr="00174B89">
        <w:rPr>
          <w:rFonts w:ascii="Times New Roman" w:hAnsi="Times New Roman"/>
          <w:b/>
          <w:sz w:val="24"/>
          <w:szCs w:val="24"/>
        </w:rPr>
        <w:t>Source: (Field data, 2012</w:t>
      </w:r>
      <w:r w:rsidRPr="00174B89">
        <w:rPr>
          <w:rFonts w:ascii="Times New Roman" w:hAnsi="Times New Roman"/>
          <w:sz w:val="24"/>
          <w:szCs w:val="24"/>
        </w:rPr>
        <w:t>).</w:t>
      </w:r>
    </w:p>
    <w:p w:rsidR="00AB63C2" w:rsidRPr="00174B89" w:rsidRDefault="00AB63C2" w:rsidP="00AB63C2">
      <w:pPr>
        <w:tabs>
          <w:tab w:val="center" w:pos="3715"/>
        </w:tabs>
        <w:autoSpaceDE w:val="0"/>
        <w:autoSpaceDN w:val="0"/>
        <w:adjustRightInd w:val="0"/>
        <w:spacing w:after="0" w:line="240" w:lineRule="auto"/>
        <w:jc w:val="both"/>
        <w:rPr>
          <w:rFonts w:ascii="Times New Roman" w:hAnsi="Times New Roman"/>
          <w:sz w:val="24"/>
          <w:szCs w:val="24"/>
        </w:rPr>
      </w:pPr>
    </w:p>
    <w:p w:rsidR="00AB63C2" w:rsidRPr="00174B89" w:rsidRDefault="00AB63C2" w:rsidP="00AB63C2">
      <w:pPr>
        <w:tabs>
          <w:tab w:val="center" w:pos="3715"/>
        </w:tabs>
        <w:autoSpaceDE w:val="0"/>
        <w:autoSpaceDN w:val="0"/>
        <w:adjustRightInd w:val="0"/>
        <w:spacing w:after="0" w:line="240" w:lineRule="auto"/>
        <w:jc w:val="both"/>
        <w:rPr>
          <w:rFonts w:ascii="Times New Roman" w:hAnsi="Times New Roman"/>
          <w:sz w:val="24"/>
          <w:szCs w:val="24"/>
        </w:rPr>
      </w:pPr>
    </w:p>
    <w:p w:rsidR="00AB63C2" w:rsidRPr="00174B89" w:rsidRDefault="00AB63C2" w:rsidP="00AB63C2">
      <w:pPr>
        <w:spacing w:after="0" w:line="480" w:lineRule="auto"/>
        <w:jc w:val="both"/>
        <w:rPr>
          <w:rFonts w:ascii="Times New Roman" w:hAnsi="Times New Roman"/>
          <w:sz w:val="24"/>
          <w:szCs w:val="24"/>
        </w:rPr>
      </w:pPr>
      <w:r w:rsidRPr="00174B89">
        <w:rPr>
          <w:rFonts w:ascii="Times New Roman" w:hAnsi="Times New Roman"/>
          <w:sz w:val="24"/>
          <w:szCs w:val="24"/>
        </w:rPr>
        <w:lastRenderedPageBreak/>
        <w:t>Responses on the opinion and perceptions that the community experiences prolonged droughts and therefore student participation in schooling is affected pointed towards disagree and strongly disagree according to majority principals and teachers. Table 4.</w:t>
      </w:r>
      <w:r w:rsidR="00AE296C" w:rsidRPr="00174B89">
        <w:rPr>
          <w:rFonts w:ascii="Times New Roman" w:hAnsi="Times New Roman"/>
          <w:sz w:val="24"/>
          <w:szCs w:val="24"/>
        </w:rPr>
        <w:t>7</w:t>
      </w:r>
      <w:r w:rsidRPr="00174B89">
        <w:rPr>
          <w:rFonts w:ascii="Times New Roman" w:hAnsi="Times New Roman"/>
          <w:b/>
          <w:sz w:val="24"/>
          <w:szCs w:val="24"/>
        </w:rPr>
        <w:t xml:space="preserve"> </w:t>
      </w:r>
      <w:r w:rsidRPr="00174B89">
        <w:rPr>
          <w:rFonts w:ascii="Times New Roman" w:hAnsi="Times New Roman"/>
          <w:sz w:val="24"/>
          <w:szCs w:val="24"/>
        </w:rPr>
        <w:t>shows that</w:t>
      </w:r>
      <w:r w:rsidRPr="00174B89">
        <w:rPr>
          <w:rFonts w:ascii="Times New Roman" w:hAnsi="Times New Roman"/>
          <w:b/>
          <w:sz w:val="24"/>
          <w:szCs w:val="24"/>
        </w:rPr>
        <w:t xml:space="preserve"> </w:t>
      </w:r>
      <w:r w:rsidRPr="00174B89">
        <w:rPr>
          <w:rFonts w:ascii="Times New Roman" w:hAnsi="Times New Roman"/>
          <w:sz w:val="24"/>
          <w:szCs w:val="24"/>
        </w:rPr>
        <w:t>51.72% (principals) and 56.20% (teachers) disagreed whereas 24.14% (principals) and 19.02% (teachers) strongly disagreed. However this differs with majority students who scored highly toward agree and strongly agree and is echoed by some of the principals and teachers as shown on Tables 4.</w:t>
      </w:r>
      <w:r w:rsidR="00AE296C" w:rsidRPr="00174B89">
        <w:rPr>
          <w:rFonts w:ascii="Times New Roman" w:hAnsi="Times New Roman"/>
          <w:sz w:val="24"/>
          <w:szCs w:val="24"/>
        </w:rPr>
        <w:t>8</w:t>
      </w:r>
      <w:r w:rsidRPr="00174B89">
        <w:rPr>
          <w:rFonts w:ascii="Times New Roman" w:hAnsi="Times New Roman"/>
          <w:sz w:val="24"/>
          <w:szCs w:val="24"/>
        </w:rPr>
        <w:t xml:space="preserve"> and 4.</w:t>
      </w:r>
      <w:r w:rsidR="00AE296C" w:rsidRPr="00174B89">
        <w:rPr>
          <w:rFonts w:ascii="Times New Roman" w:hAnsi="Times New Roman"/>
          <w:sz w:val="24"/>
          <w:szCs w:val="24"/>
        </w:rPr>
        <w:t>9</w:t>
      </w:r>
      <w:r w:rsidR="00EB1ABE" w:rsidRPr="00174B89">
        <w:rPr>
          <w:rFonts w:ascii="Times New Roman" w:hAnsi="Times New Roman"/>
          <w:sz w:val="24"/>
          <w:szCs w:val="24"/>
        </w:rPr>
        <w:t>.</w:t>
      </w:r>
    </w:p>
    <w:p w:rsidR="00E84404" w:rsidRPr="00174B89" w:rsidRDefault="00E84404" w:rsidP="00AB63C2">
      <w:pPr>
        <w:spacing w:after="0" w:line="480" w:lineRule="auto"/>
        <w:jc w:val="both"/>
        <w:rPr>
          <w:rFonts w:ascii="Times New Roman" w:hAnsi="Times New Roman"/>
          <w:sz w:val="24"/>
          <w:szCs w:val="24"/>
        </w:rPr>
      </w:pPr>
    </w:p>
    <w:p w:rsidR="00AB63C2" w:rsidRDefault="00AB63C2" w:rsidP="00507548">
      <w:pPr>
        <w:spacing w:after="0" w:line="240" w:lineRule="auto"/>
        <w:jc w:val="both"/>
        <w:rPr>
          <w:rFonts w:ascii="Times New Roman" w:hAnsi="Times New Roman"/>
          <w:b/>
          <w:i/>
          <w:sz w:val="24"/>
          <w:szCs w:val="24"/>
        </w:rPr>
      </w:pPr>
      <w:r w:rsidRPr="00174B89">
        <w:rPr>
          <w:rFonts w:ascii="Times New Roman" w:hAnsi="Times New Roman"/>
          <w:b/>
          <w:sz w:val="24"/>
          <w:szCs w:val="24"/>
        </w:rPr>
        <w:t>Table 4.</w:t>
      </w:r>
      <w:r w:rsidR="004B5A6A" w:rsidRPr="00174B89">
        <w:rPr>
          <w:rFonts w:ascii="Times New Roman" w:hAnsi="Times New Roman"/>
          <w:b/>
          <w:sz w:val="24"/>
          <w:szCs w:val="24"/>
        </w:rPr>
        <w:t>8</w:t>
      </w:r>
      <w:r w:rsidR="00507548">
        <w:rPr>
          <w:rFonts w:ascii="Times New Roman" w:hAnsi="Times New Roman"/>
          <w:b/>
          <w:sz w:val="24"/>
          <w:szCs w:val="24"/>
        </w:rPr>
        <w:t xml:space="preserve">: </w:t>
      </w:r>
      <w:r w:rsidRPr="00174B89">
        <w:rPr>
          <w:rFonts w:ascii="Times New Roman" w:hAnsi="Times New Roman"/>
          <w:b/>
          <w:i/>
          <w:sz w:val="24"/>
          <w:szCs w:val="24"/>
        </w:rPr>
        <w:t xml:space="preserve">Perceptions on </w:t>
      </w:r>
      <w:r w:rsidRPr="00174B89">
        <w:rPr>
          <w:rFonts w:ascii="Times New Roman" w:hAnsi="Times New Roman"/>
          <w:b/>
          <w:bCs/>
          <w:i/>
          <w:sz w:val="24"/>
          <w:szCs w:val="24"/>
        </w:rPr>
        <w:t xml:space="preserve">Economic Factors </w:t>
      </w:r>
      <w:r w:rsidRPr="00174B89">
        <w:rPr>
          <w:rFonts w:ascii="Times New Roman" w:hAnsi="Times New Roman"/>
          <w:b/>
          <w:i/>
          <w:sz w:val="24"/>
          <w:szCs w:val="24"/>
        </w:rPr>
        <w:t xml:space="preserve">and FTP </w:t>
      </w:r>
    </w:p>
    <w:p w:rsidR="00507548" w:rsidRPr="00507548" w:rsidRDefault="00507548" w:rsidP="00507548">
      <w:pPr>
        <w:spacing w:after="0" w:line="240" w:lineRule="auto"/>
        <w:jc w:val="both"/>
        <w:rPr>
          <w:rFonts w:ascii="Times New Roman" w:hAnsi="Times New Roman"/>
          <w:b/>
          <w:sz w:val="24"/>
          <w:szCs w:val="24"/>
        </w:rPr>
      </w:pPr>
    </w:p>
    <w:tbl>
      <w:tblPr>
        <w:tblW w:w="5311" w:type="pct"/>
        <w:tblLook w:val="04A0"/>
      </w:tblPr>
      <w:tblGrid>
        <w:gridCol w:w="5431"/>
        <w:gridCol w:w="456"/>
        <w:gridCol w:w="741"/>
        <w:gridCol w:w="576"/>
        <w:gridCol w:w="636"/>
        <w:gridCol w:w="576"/>
        <w:gridCol w:w="636"/>
      </w:tblGrid>
      <w:tr w:rsidR="00AB63C2" w:rsidRPr="00174B89" w:rsidTr="006268F6">
        <w:trPr>
          <w:trHeight w:val="300"/>
        </w:trPr>
        <w:tc>
          <w:tcPr>
            <w:tcW w:w="3138" w:type="pct"/>
            <w:vMerge w:val="restart"/>
            <w:tcBorders>
              <w:top w:val="single" w:sz="4" w:space="0" w:color="auto"/>
            </w:tcBorders>
            <w:shd w:val="clear" w:color="auto" w:fill="auto"/>
            <w:noWrap/>
            <w:vAlign w:val="center"/>
            <w:hideMark/>
          </w:tcPr>
          <w:p w:rsidR="00AB63C2" w:rsidRPr="00174B89" w:rsidRDefault="00AB63C2" w:rsidP="006268F6">
            <w:pPr>
              <w:spacing w:after="0" w:line="240" w:lineRule="auto"/>
              <w:rPr>
                <w:rFonts w:ascii="Times New Roman" w:hAnsi="Times New Roman"/>
                <w:b/>
                <w:bCs/>
                <w:sz w:val="24"/>
                <w:szCs w:val="24"/>
              </w:rPr>
            </w:pPr>
          </w:p>
          <w:p w:rsidR="00AB63C2" w:rsidRPr="00174B89" w:rsidRDefault="0019114D" w:rsidP="006268F6">
            <w:pPr>
              <w:spacing w:after="0" w:line="240" w:lineRule="auto"/>
              <w:rPr>
                <w:rFonts w:ascii="Times New Roman" w:hAnsi="Times New Roman"/>
                <w:b/>
                <w:bCs/>
                <w:sz w:val="24"/>
                <w:szCs w:val="24"/>
              </w:rPr>
            </w:pPr>
            <w:r w:rsidRPr="00174B89">
              <w:rPr>
                <w:rFonts w:ascii="Times New Roman" w:hAnsi="Times New Roman"/>
                <w:b/>
                <w:bCs/>
                <w:sz w:val="24"/>
                <w:szCs w:val="24"/>
              </w:rPr>
              <w:t>Community’s economic Aspect</w:t>
            </w:r>
            <w:r w:rsidR="00AB63C2" w:rsidRPr="00174B89">
              <w:rPr>
                <w:rFonts w:ascii="Times New Roman" w:hAnsi="Times New Roman"/>
                <w:b/>
                <w:bCs/>
                <w:sz w:val="24"/>
                <w:szCs w:val="24"/>
              </w:rPr>
              <w:t xml:space="preserve"> comments </w:t>
            </w:r>
          </w:p>
          <w:p w:rsidR="00AB63C2" w:rsidRPr="00174B89" w:rsidRDefault="00AB63C2" w:rsidP="006268F6">
            <w:pPr>
              <w:spacing w:after="0" w:line="240" w:lineRule="auto"/>
              <w:rPr>
                <w:rFonts w:ascii="Times New Roman" w:hAnsi="Times New Roman"/>
                <w:b/>
                <w:bCs/>
                <w:sz w:val="24"/>
                <w:szCs w:val="24"/>
              </w:rPr>
            </w:pPr>
            <w:r w:rsidRPr="00174B89">
              <w:rPr>
                <w:rFonts w:ascii="Times New Roman" w:hAnsi="Times New Roman"/>
                <w:b/>
                <w:bCs/>
                <w:sz w:val="24"/>
                <w:szCs w:val="24"/>
              </w:rPr>
              <w:t> </w:t>
            </w:r>
          </w:p>
        </w:tc>
        <w:tc>
          <w:tcPr>
            <w:tcW w:w="627" w:type="pct"/>
            <w:gridSpan w:val="2"/>
            <w:tcBorders>
              <w:top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p>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Principals</w:t>
            </w:r>
          </w:p>
        </w:tc>
        <w:tc>
          <w:tcPr>
            <w:tcW w:w="617" w:type="pct"/>
            <w:gridSpan w:val="2"/>
            <w:tcBorders>
              <w:top w:val="single" w:sz="4" w:space="0" w:color="auto"/>
            </w:tcBorders>
            <w:shd w:val="clear" w:color="auto" w:fill="auto"/>
            <w:noWrap/>
            <w:vAlign w:val="bottom"/>
            <w:hideMark/>
          </w:tcPr>
          <w:p w:rsidR="00AB63C2" w:rsidRPr="00174B89" w:rsidRDefault="00AB63C2" w:rsidP="006268F6">
            <w:pPr>
              <w:spacing w:after="0" w:line="240" w:lineRule="auto"/>
              <w:rPr>
                <w:rFonts w:ascii="Times New Roman" w:hAnsi="Times New Roman"/>
                <w:sz w:val="24"/>
                <w:szCs w:val="24"/>
              </w:rPr>
            </w:pPr>
            <w:r w:rsidRPr="00174B89">
              <w:rPr>
                <w:rFonts w:ascii="Times New Roman" w:hAnsi="Times New Roman"/>
                <w:sz w:val="24"/>
                <w:szCs w:val="24"/>
              </w:rPr>
              <w:t>Teachers</w:t>
            </w:r>
          </w:p>
        </w:tc>
        <w:tc>
          <w:tcPr>
            <w:tcW w:w="617" w:type="pct"/>
            <w:gridSpan w:val="2"/>
            <w:tcBorders>
              <w:top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Total</w:t>
            </w:r>
          </w:p>
        </w:tc>
      </w:tr>
      <w:tr w:rsidR="00AB63C2" w:rsidRPr="00174B89" w:rsidTr="006268F6">
        <w:trPr>
          <w:trHeight w:val="300"/>
        </w:trPr>
        <w:tc>
          <w:tcPr>
            <w:tcW w:w="3138" w:type="pct"/>
            <w:vMerge/>
            <w:tcBorders>
              <w:bottom w:val="single" w:sz="4" w:space="0" w:color="auto"/>
            </w:tcBorders>
            <w:shd w:val="clear" w:color="auto" w:fill="auto"/>
            <w:noWrap/>
            <w:vAlign w:val="center"/>
            <w:hideMark/>
          </w:tcPr>
          <w:p w:rsidR="00AB63C2" w:rsidRPr="00174B89" w:rsidRDefault="00AB63C2" w:rsidP="006268F6">
            <w:pPr>
              <w:spacing w:after="0" w:line="240" w:lineRule="auto"/>
              <w:jc w:val="center"/>
              <w:rPr>
                <w:rFonts w:ascii="Times New Roman" w:hAnsi="Times New Roman"/>
                <w:b/>
                <w:bCs/>
                <w:sz w:val="24"/>
                <w:szCs w:val="24"/>
              </w:rPr>
            </w:pPr>
          </w:p>
        </w:tc>
        <w:tc>
          <w:tcPr>
            <w:tcW w:w="232" w:type="pct"/>
            <w:tcBorders>
              <w:bottom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N</w:t>
            </w:r>
          </w:p>
        </w:tc>
        <w:tc>
          <w:tcPr>
            <w:tcW w:w="395" w:type="pct"/>
            <w:tcBorders>
              <w:bottom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w:t>
            </w:r>
          </w:p>
        </w:tc>
        <w:tc>
          <w:tcPr>
            <w:tcW w:w="293" w:type="pct"/>
            <w:tcBorders>
              <w:bottom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N</w:t>
            </w:r>
          </w:p>
        </w:tc>
        <w:tc>
          <w:tcPr>
            <w:tcW w:w="324" w:type="pct"/>
            <w:tcBorders>
              <w:bottom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w:t>
            </w:r>
          </w:p>
        </w:tc>
        <w:tc>
          <w:tcPr>
            <w:tcW w:w="293" w:type="pct"/>
            <w:tcBorders>
              <w:bottom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N</w:t>
            </w:r>
          </w:p>
        </w:tc>
        <w:tc>
          <w:tcPr>
            <w:tcW w:w="324" w:type="pct"/>
            <w:tcBorders>
              <w:bottom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w:t>
            </w:r>
          </w:p>
        </w:tc>
      </w:tr>
      <w:tr w:rsidR="00AB63C2" w:rsidRPr="00174B89" w:rsidTr="006268F6">
        <w:trPr>
          <w:trHeight w:val="300"/>
        </w:trPr>
        <w:tc>
          <w:tcPr>
            <w:tcW w:w="3138" w:type="pct"/>
            <w:tcBorders>
              <w:top w:val="single" w:sz="4" w:space="0" w:color="auto"/>
            </w:tcBorders>
            <w:shd w:val="clear" w:color="auto" w:fill="auto"/>
            <w:hideMark/>
          </w:tcPr>
          <w:p w:rsidR="00AB63C2" w:rsidRPr="00174B89" w:rsidRDefault="00AB63C2" w:rsidP="006268F6">
            <w:pPr>
              <w:spacing w:after="0" w:line="240" w:lineRule="auto"/>
              <w:rPr>
                <w:rFonts w:ascii="Times New Roman" w:hAnsi="Times New Roman"/>
                <w:sz w:val="24"/>
                <w:szCs w:val="24"/>
              </w:rPr>
            </w:pPr>
            <w:r w:rsidRPr="00174B89">
              <w:rPr>
                <w:rFonts w:ascii="Times New Roman" w:hAnsi="Times New Roman"/>
                <w:sz w:val="24"/>
                <w:szCs w:val="24"/>
              </w:rPr>
              <w:t>No response</w:t>
            </w:r>
          </w:p>
        </w:tc>
        <w:tc>
          <w:tcPr>
            <w:tcW w:w="232" w:type="pct"/>
            <w:tcBorders>
              <w:top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9</w:t>
            </w:r>
          </w:p>
        </w:tc>
        <w:tc>
          <w:tcPr>
            <w:tcW w:w="395" w:type="pct"/>
            <w:tcBorders>
              <w:top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5.8</w:t>
            </w:r>
          </w:p>
        </w:tc>
        <w:tc>
          <w:tcPr>
            <w:tcW w:w="293" w:type="pct"/>
            <w:tcBorders>
              <w:top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71</w:t>
            </w:r>
          </w:p>
        </w:tc>
        <w:tc>
          <w:tcPr>
            <w:tcW w:w="324" w:type="pct"/>
            <w:tcBorders>
              <w:top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45.8</w:t>
            </w:r>
          </w:p>
        </w:tc>
        <w:tc>
          <w:tcPr>
            <w:tcW w:w="293" w:type="pct"/>
            <w:tcBorders>
              <w:top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80</w:t>
            </w:r>
          </w:p>
        </w:tc>
        <w:tc>
          <w:tcPr>
            <w:tcW w:w="324" w:type="pct"/>
            <w:tcBorders>
              <w:top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51.6</w:t>
            </w:r>
          </w:p>
        </w:tc>
      </w:tr>
      <w:tr w:rsidR="00AB63C2" w:rsidRPr="00174B89" w:rsidTr="006268F6">
        <w:trPr>
          <w:trHeight w:val="300"/>
        </w:trPr>
        <w:tc>
          <w:tcPr>
            <w:tcW w:w="3138" w:type="pct"/>
            <w:tcBorders>
              <w:top w:val="nil"/>
            </w:tcBorders>
            <w:shd w:val="clear" w:color="auto" w:fill="auto"/>
            <w:hideMark/>
          </w:tcPr>
          <w:p w:rsidR="00AB63C2" w:rsidRPr="00174B89" w:rsidRDefault="00AB63C2" w:rsidP="006268F6">
            <w:pPr>
              <w:spacing w:after="0" w:line="240" w:lineRule="auto"/>
              <w:rPr>
                <w:rFonts w:ascii="Times New Roman" w:hAnsi="Times New Roman"/>
                <w:sz w:val="24"/>
                <w:szCs w:val="24"/>
              </w:rPr>
            </w:pPr>
            <w:r w:rsidRPr="00174B89">
              <w:rPr>
                <w:rFonts w:ascii="Times New Roman" w:hAnsi="Times New Roman"/>
                <w:sz w:val="24"/>
                <w:szCs w:val="24"/>
              </w:rPr>
              <w:t>Poverty levels are quite high leading to drop-outs, prolonged stay at home despite FTP,  Secondary school is a challenge</w:t>
            </w:r>
          </w:p>
        </w:tc>
        <w:tc>
          <w:tcPr>
            <w:tcW w:w="232"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10</w:t>
            </w:r>
          </w:p>
        </w:tc>
        <w:tc>
          <w:tcPr>
            <w:tcW w:w="395"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6.5</w:t>
            </w:r>
          </w:p>
        </w:tc>
        <w:tc>
          <w:tcPr>
            <w:tcW w:w="293"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19</w:t>
            </w:r>
          </w:p>
        </w:tc>
        <w:tc>
          <w:tcPr>
            <w:tcW w:w="324"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12.3</w:t>
            </w:r>
          </w:p>
        </w:tc>
        <w:tc>
          <w:tcPr>
            <w:tcW w:w="293"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29</w:t>
            </w:r>
          </w:p>
        </w:tc>
        <w:tc>
          <w:tcPr>
            <w:tcW w:w="324"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18.7</w:t>
            </w:r>
          </w:p>
        </w:tc>
      </w:tr>
      <w:tr w:rsidR="00AB63C2" w:rsidRPr="00174B89" w:rsidTr="006268F6">
        <w:trPr>
          <w:trHeight w:val="300"/>
        </w:trPr>
        <w:tc>
          <w:tcPr>
            <w:tcW w:w="3138" w:type="pct"/>
            <w:tcBorders>
              <w:top w:val="nil"/>
            </w:tcBorders>
            <w:shd w:val="clear" w:color="auto" w:fill="auto"/>
            <w:hideMark/>
          </w:tcPr>
          <w:p w:rsidR="00AB63C2" w:rsidRPr="00174B89" w:rsidRDefault="00AB63C2" w:rsidP="006268F6">
            <w:pPr>
              <w:spacing w:after="0" w:line="240" w:lineRule="auto"/>
              <w:rPr>
                <w:rFonts w:ascii="Times New Roman" w:hAnsi="Times New Roman"/>
                <w:sz w:val="24"/>
                <w:szCs w:val="24"/>
              </w:rPr>
            </w:pPr>
            <w:r w:rsidRPr="00174B89">
              <w:rPr>
                <w:rFonts w:ascii="Times New Roman" w:hAnsi="Times New Roman"/>
                <w:sz w:val="24"/>
                <w:szCs w:val="24"/>
              </w:rPr>
              <w:t>Not economically endowed to support education hence FTP</w:t>
            </w:r>
          </w:p>
        </w:tc>
        <w:tc>
          <w:tcPr>
            <w:tcW w:w="232"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4</w:t>
            </w:r>
          </w:p>
        </w:tc>
        <w:tc>
          <w:tcPr>
            <w:tcW w:w="395"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2.7</w:t>
            </w:r>
          </w:p>
        </w:tc>
        <w:tc>
          <w:tcPr>
            <w:tcW w:w="293"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19</w:t>
            </w:r>
          </w:p>
        </w:tc>
        <w:tc>
          <w:tcPr>
            <w:tcW w:w="324"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12.3</w:t>
            </w:r>
          </w:p>
        </w:tc>
        <w:tc>
          <w:tcPr>
            <w:tcW w:w="293"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23</w:t>
            </w:r>
          </w:p>
        </w:tc>
        <w:tc>
          <w:tcPr>
            <w:tcW w:w="324"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14.8</w:t>
            </w:r>
          </w:p>
        </w:tc>
      </w:tr>
      <w:tr w:rsidR="00AB63C2" w:rsidRPr="00174B89" w:rsidTr="006268F6">
        <w:trPr>
          <w:trHeight w:val="300"/>
        </w:trPr>
        <w:tc>
          <w:tcPr>
            <w:tcW w:w="3138" w:type="pct"/>
            <w:tcBorders>
              <w:top w:val="nil"/>
            </w:tcBorders>
            <w:shd w:val="clear" w:color="auto" w:fill="auto"/>
            <w:hideMark/>
          </w:tcPr>
          <w:p w:rsidR="00AB63C2" w:rsidRPr="00174B89" w:rsidRDefault="00AB63C2" w:rsidP="006268F6">
            <w:pPr>
              <w:spacing w:after="0" w:line="240" w:lineRule="auto"/>
              <w:rPr>
                <w:rFonts w:ascii="Times New Roman" w:hAnsi="Times New Roman"/>
                <w:sz w:val="24"/>
                <w:szCs w:val="24"/>
              </w:rPr>
            </w:pPr>
            <w:r w:rsidRPr="00174B89">
              <w:rPr>
                <w:rFonts w:ascii="Times New Roman" w:hAnsi="Times New Roman"/>
                <w:sz w:val="24"/>
                <w:szCs w:val="24"/>
              </w:rPr>
              <w:t>Prolonged drought hinders schooling despite FTP</w:t>
            </w:r>
          </w:p>
        </w:tc>
        <w:tc>
          <w:tcPr>
            <w:tcW w:w="232"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6</w:t>
            </w:r>
          </w:p>
        </w:tc>
        <w:tc>
          <w:tcPr>
            <w:tcW w:w="395"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3.9</w:t>
            </w:r>
          </w:p>
        </w:tc>
        <w:tc>
          <w:tcPr>
            <w:tcW w:w="293"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6</w:t>
            </w:r>
          </w:p>
        </w:tc>
        <w:tc>
          <w:tcPr>
            <w:tcW w:w="324"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3.9</w:t>
            </w:r>
          </w:p>
        </w:tc>
        <w:tc>
          <w:tcPr>
            <w:tcW w:w="293"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12</w:t>
            </w:r>
          </w:p>
        </w:tc>
        <w:tc>
          <w:tcPr>
            <w:tcW w:w="324"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7.7</w:t>
            </w:r>
          </w:p>
        </w:tc>
      </w:tr>
      <w:tr w:rsidR="00AB63C2" w:rsidRPr="00174B89" w:rsidTr="006268F6">
        <w:trPr>
          <w:trHeight w:val="300"/>
        </w:trPr>
        <w:tc>
          <w:tcPr>
            <w:tcW w:w="3138" w:type="pct"/>
            <w:tcBorders>
              <w:top w:val="nil"/>
            </w:tcBorders>
            <w:shd w:val="clear" w:color="auto" w:fill="auto"/>
            <w:hideMark/>
          </w:tcPr>
          <w:p w:rsidR="00AB63C2" w:rsidRPr="00174B89" w:rsidRDefault="00AB63C2" w:rsidP="006268F6">
            <w:pPr>
              <w:spacing w:after="0" w:line="240" w:lineRule="auto"/>
              <w:rPr>
                <w:rFonts w:ascii="Times New Roman" w:hAnsi="Times New Roman"/>
                <w:sz w:val="24"/>
                <w:szCs w:val="24"/>
              </w:rPr>
            </w:pPr>
            <w:r w:rsidRPr="00174B89">
              <w:rPr>
                <w:rFonts w:ascii="Times New Roman" w:hAnsi="Times New Roman"/>
                <w:sz w:val="24"/>
                <w:szCs w:val="24"/>
              </w:rPr>
              <w:t>Most parents are small scale farmers</w:t>
            </w:r>
            <w:r w:rsidR="00E37F84" w:rsidRPr="00174B89">
              <w:rPr>
                <w:rFonts w:ascii="Times New Roman" w:hAnsi="Times New Roman"/>
                <w:sz w:val="24"/>
                <w:szCs w:val="24"/>
              </w:rPr>
              <w:t xml:space="preserve"> with low income</w:t>
            </w:r>
            <w:r w:rsidRPr="00174B89">
              <w:rPr>
                <w:rFonts w:ascii="Times New Roman" w:hAnsi="Times New Roman"/>
                <w:sz w:val="24"/>
                <w:szCs w:val="24"/>
              </w:rPr>
              <w:t xml:space="preserve"> thus Free Tuition funds not enough</w:t>
            </w:r>
          </w:p>
        </w:tc>
        <w:tc>
          <w:tcPr>
            <w:tcW w:w="232"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2</w:t>
            </w:r>
          </w:p>
        </w:tc>
        <w:tc>
          <w:tcPr>
            <w:tcW w:w="395"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1.3</w:t>
            </w:r>
          </w:p>
        </w:tc>
        <w:tc>
          <w:tcPr>
            <w:tcW w:w="293"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4</w:t>
            </w:r>
          </w:p>
        </w:tc>
        <w:tc>
          <w:tcPr>
            <w:tcW w:w="324"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2.6</w:t>
            </w:r>
          </w:p>
        </w:tc>
        <w:tc>
          <w:tcPr>
            <w:tcW w:w="293"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6</w:t>
            </w:r>
          </w:p>
        </w:tc>
        <w:tc>
          <w:tcPr>
            <w:tcW w:w="324"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3.9</w:t>
            </w:r>
          </w:p>
        </w:tc>
      </w:tr>
      <w:tr w:rsidR="00AB63C2" w:rsidRPr="00174B89" w:rsidTr="006268F6">
        <w:trPr>
          <w:trHeight w:val="300"/>
        </w:trPr>
        <w:tc>
          <w:tcPr>
            <w:tcW w:w="3138" w:type="pct"/>
            <w:tcBorders>
              <w:top w:val="nil"/>
            </w:tcBorders>
            <w:shd w:val="clear" w:color="auto" w:fill="auto"/>
            <w:hideMark/>
          </w:tcPr>
          <w:p w:rsidR="00AB63C2" w:rsidRPr="00174B89" w:rsidRDefault="00AB63C2" w:rsidP="006268F6">
            <w:pPr>
              <w:spacing w:after="0" w:line="240" w:lineRule="auto"/>
              <w:rPr>
                <w:rFonts w:ascii="Times New Roman" w:hAnsi="Times New Roman"/>
                <w:sz w:val="24"/>
                <w:szCs w:val="24"/>
              </w:rPr>
            </w:pPr>
            <w:r w:rsidRPr="00174B89">
              <w:rPr>
                <w:rFonts w:ascii="Times New Roman" w:hAnsi="Times New Roman"/>
                <w:sz w:val="24"/>
                <w:szCs w:val="24"/>
              </w:rPr>
              <w:t>School is located in a dry area with no major economic means of survival and Free Tuition funds not enough</w:t>
            </w:r>
          </w:p>
        </w:tc>
        <w:tc>
          <w:tcPr>
            <w:tcW w:w="232"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0</w:t>
            </w:r>
          </w:p>
        </w:tc>
        <w:tc>
          <w:tcPr>
            <w:tcW w:w="395"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0.0</w:t>
            </w:r>
          </w:p>
        </w:tc>
        <w:tc>
          <w:tcPr>
            <w:tcW w:w="293"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3</w:t>
            </w:r>
          </w:p>
        </w:tc>
        <w:tc>
          <w:tcPr>
            <w:tcW w:w="324"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1.9</w:t>
            </w:r>
          </w:p>
        </w:tc>
        <w:tc>
          <w:tcPr>
            <w:tcW w:w="293"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3</w:t>
            </w:r>
          </w:p>
        </w:tc>
        <w:tc>
          <w:tcPr>
            <w:tcW w:w="324"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1.9</w:t>
            </w:r>
          </w:p>
        </w:tc>
      </w:tr>
      <w:tr w:rsidR="00AB63C2" w:rsidRPr="00174B89" w:rsidTr="006268F6">
        <w:trPr>
          <w:trHeight w:val="300"/>
        </w:trPr>
        <w:tc>
          <w:tcPr>
            <w:tcW w:w="3138" w:type="pct"/>
            <w:tcBorders>
              <w:top w:val="nil"/>
            </w:tcBorders>
            <w:shd w:val="clear" w:color="auto" w:fill="auto"/>
            <w:hideMark/>
          </w:tcPr>
          <w:p w:rsidR="00AB63C2" w:rsidRPr="00174B89" w:rsidRDefault="00AB63C2" w:rsidP="006268F6">
            <w:pPr>
              <w:spacing w:after="0" w:line="240" w:lineRule="auto"/>
              <w:rPr>
                <w:rFonts w:ascii="Times New Roman" w:hAnsi="Times New Roman"/>
                <w:sz w:val="24"/>
                <w:szCs w:val="24"/>
              </w:rPr>
            </w:pPr>
            <w:r w:rsidRPr="00174B89">
              <w:rPr>
                <w:rFonts w:ascii="Times New Roman" w:hAnsi="Times New Roman"/>
                <w:sz w:val="24"/>
                <w:szCs w:val="24"/>
              </w:rPr>
              <w:t>Means of transport remains a challenge</w:t>
            </w:r>
          </w:p>
        </w:tc>
        <w:tc>
          <w:tcPr>
            <w:tcW w:w="232"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0</w:t>
            </w:r>
          </w:p>
        </w:tc>
        <w:tc>
          <w:tcPr>
            <w:tcW w:w="395"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0.0</w:t>
            </w:r>
          </w:p>
        </w:tc>
        <w:tc>
          <w:tcPr>
            <w:tcW w:w="293"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1</w:t>
            </w:r>
          </w:p>
        </w:tc>
        <w:tc>
          <w:tcPr>
            <w:tcW w:w="324"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0.6</w:t>
            </w:r>
          </w:p>
        </w:tc>
        <w:tc>
          <w:tcPr>
            <w:tcW w:w="293"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1</w:t>
            </w:r>
          </w:p>
        </w:tc>
        <w:tc>
          <w:tcPr>
            <w:tcW w:w="324" w:type="pct"/>
            <w:tcBorders>
              <w:top w:val="nil"/>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0.6</w:t>
            </w:r>
          </w:p>
        </w:tc>
      </w:tr>
      <w:tr w:rsidR="00AB63C2" w:rsidRPr="00174B89" w:rsidTr="006268F6">
        <w:trPr>
          <w:trHeight w:val="300"/>
        </w:trPr>
        <w:tc>
          <w:tcPr>
            <w:tcW w:w="3138" w:type="pct"/>
            <w:tcBorders>
              <w:top w:val="nil"/>
              <w:bottom w:val="single" w:sz="4" w:space="0" w:color="auto"/>
            </w:tcBorders>
            <w:shd w:val="clear" w:color="auto" w:fill="auto"/>
            <w:hideMark/>
          </w:tcPr>
          <w:p w:rsidR="00AB63C2" w:rsidRPr="00174B89" w:rsidRDefault="00AB63C2" w:rsidP="00F91E16">
            <w:pPr>
              <w:spacing w:after="0" w:line="240" w:lineRule="auto"/>
              <w:rPr>
                <w:rFonts w:ascii="Times New Roman" w:hAnsi="Times New Roman"/>
                <w:sz w:val="24"/>
                <w:szCs w:val="24"/>
              </w:rPr>
            </w:pPr>
            <w:r w:rsidRPr="00174B89">
              <w:rPr>
                <w:rFonts w:ascii="Times New Roman" w:hAnsi="Times New Roman"/>
                <w:sz w:val="24"/>
                <w:szCs w:val="24"/>
              </w:rPr>
              <w:t>Majority parents are unemployed</w:t>
            </w:r>
            <w:r w:rsidR="002B7394" w:rsidRPr="00174B89">
              <w:rPr>
                <w:rFonts w:ascii="Times New Roman" w:hAnsi="Times New Roman"/>
                <w:sz w:val="24"/>
                <w:szCs w:val="24"/>
              </w:rPr>
              <w:t xml:space="preserve"> </w:t>
            </w:r>
            <w:r w:rsidR="00F91E16" w:rsidRPr="00174B89">
              <w:rPr>
                <w:rFonts w:ascii="Times New Roman" w:hAnsi="Times New Roman"/>
                <w:sz w:val="24"/>
                <w:szCs w:val="24"/>
              </w:rPr>
              <w:t>with no income and therefore in</w:t>
            </w:r>
            <w:r w:rsidRPr="00174B89">
              <w:rPr>
                <w:rFonts w:ascii="Times New Roman" w:hAnsi="Times New Roman"/>
                <w:sz w:val="24"/>
                <w:szCs w:val="24"/>
              </w:rPr>
              <w:t>spite FTP secondary school is a challenge</w:t>
            </w:r>
          </w:p>
        </w:tc>
        <w:tc>
          <w:tcPr>
            <w:tcW w:w="232" w:type="pct"/>
            <w:tcBorders>
              <w:top w:val="nil"/>
              <w:bottom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0</w:t>
            </w:r>
          </w:p>
        </w:tc>
        <w:tc>
          <w:tcPr>
            <w:tcW w:w="395" w:type="pct"/>
            <w:tcBorders>
              <w:top w:val="nil"/>
              <w:bottom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0.0</w:t>
            </w:r>
          </w:p>
        </w:tc>
        <w:tc>
          <w:tcPr>
            <w:tcW w:w="293" w:type="pct"/>
            <w:tcBorders>
              <w:top w:val="nil"/>
              <w:bottom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1</w:t>
            </w:r>
          </w:p>
        </w:tc>
        <w:tc>
          <w:tcPr>
            <w:tcW w:w="324" w:type="pct"/>
            <w:tcBorders>
              <w:top w:val="nil"/>
              <w:bottom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0.6</w:t>
            </w:r>
          </w:p>
        </w:tc>
        <w:tc>
          <w:tcPr>
            <w:tcW w:w="293" w:type="pct"/>
            <w:tcBorders>
              <w:top w:val="nil"/>
              <w:bottom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1</w:t>
            </w:r>
          </w:p>
        </w:tc>
        <w:tc>
          <w:tcPr>
            <w:tcW w:w="324" w:type="pct"/>
            <w:tcBorders>
              <w:top w:val="nil"/>
              <w:bottom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0.6</w:t>
            </w:r>
          </w:p>
        </w:tc>
      </w:tr>
      <w:tr w:rsidR="00AB63C2" w:rsidRPr="00174B89" w:rsidTr="006268F6">
        <w:trPr>
          <w:trHeight w:val="300"/>
        </w:trPr>
        <w:tc>
          <w:tcPr>
            <w:tcW w:w="3138" w:type="pct"/>
            <w:tcBorders>
              <w:top w:val="single" w:sz="4" w:space="0" w:color="auto"/>
              <w:bottom w:val="single" w:sz="4" w:space="0" w:color="auto"/>
              <w:right w:val="single" w:sz="4" w:space="0" w:color="auto"/>
            </w:tcBorders>
            <w:shd w:val="clear" w:color="auto" w:fill="auto"/>
            <w:noWrap/>
            <w:vAlign w:val="center"/>
            <w:hideMark/>
          </w:tcPr>
          <w:p w:rsidR="00AB63C2" w:rsidRPr="00174B89" w:rsidRDefault="00AB63C2" w:rsidP="006268F6">
            <w:pPr>
              <w:spacing w:after="0" w:line="240" w:lineRule="auto"/>
              <w:jc w:val="center"/>
              <w:rPr>
                <w:rFonts w:ascii="Times New Roman" w:hAnsi="Times New Roman"/>
                <w:b/>
                <w:bCs/>
                <w:sz w:val="24"/>
                <w:szCs w:val="24"/>
              </w:rPr>
            </w:pPr>
            <w:r w:rsidRPr="00174B89">
              <w:rPr>
                <w:rFonts w:ascii="Times New Roman" w:hAnsi="Times New Roman"/>
                <w:b/>
                <w:bCs/>
                <w:sz w:val="24"/>
                <w:szCs w:val="24"/>
              </w:rPr>
              <w:t>Total</w:t>
            </w:r>
          </w:p>
        </w:tc>
        <w:tc>
          <w:tcPr>
            <w:tcW w:w="232" w:type="pct"/>
            <w:tcBorders>
              <w:top w:val="single" w:sz="4" w:space="0" w:color="auto"/>
              <w:left w:val="nil"/>
              <w:bottom w:val="single" w:sz="4" w:space="0" w:color="auto"/>
              <w:right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31</w:t>
            </w:r>
          </w:p>
        </w:tc>
        <w:tc>
          <w:tcPr>
            <w:tcW w:w="395" w:type="pct"/>
            <w:tcBorders>
              <w:top w:val="single" w:sz="4" w:space="0" w:color="auto"/>
              <w:left w:val="nil"/>
              <w:bottom w:val="single" w:sz="4" w:space="0" w:color="auto"/>
              <w:right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20.0</w:t>
            </w:r>
          </w:p>
        </w:tc>
        <w:tc>
          <w:tcPr>
            <w:tcW w:w="293" w:type="pct"/>
            <w:tcBorders>
              <w:top w:val="single" w:sz="4" w:space="0" w:color="auto"/>
              <w:left w:val="nil"/>
              <w:bottom w:val="single" w:sz="4" w:space="0" w:color="auto"/>
              <w:right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121</w:t>
            </w:r>
          </w:p>
        </w:tc>
        <w:tc>
          <w:tcPr>
            <w:tcW w:w="324" w:type="pct"/>
            <w:tcBorders>
              <w:top w:val="single" w:sz="4" w:space="0" w:color="auto"/>
              <w:left w:val="nil"/>
              <w:bottom w:val="single" w:sz="4" w:space="0" w:color="auto"/>
              <w:right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80.0</w:t>
            </w:r>
          </w:p>
        </w:tc>
        <w:tc>
          <w:tcPr>
            <w:tcW w:w="293" w:type="pct"/>
            <w:tcBorders>
              <w:top w:val="single" w:sz="4" w:space="0" w:color="auto"/>
              <w:left w:val="nil"/>
              <w:bottom w:val="single" w:sz="4" w:space="0" w:color="auto"/>
              <w:right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155</w:t>
            </w:r>
          </w:p>
        </w:tc>
        <w:tc>
          <w:tcPr>
            <w:tcW w:w="324" w:type="pct"/>
            <w:tcBorders>
              <w:top w:val="single" w:sz="4" w:space="0" w:color="auto"/>
              <w:left w:val="nil"/>
              <w:bottom w:val="single" w:sz="4" w:space="0" w:color="auto"/>
            </w:tcBorders>
            <w:shd w:val="clear" w:color="auto" w:fill="auto"/>
            <w:noWrap/>
            <w:vAlign w:val="bottom"/>
            <w:hideMark/>
          </w:tcPr>
          <w:p w:rsidR="00AB63C2" w:rsidRPr="00174B89" w:rsidRDefault="00AB63C2" w:rsidP="006268F6">
            <w:pPr>
              <w:spacing w:after="0" w:line="240" w:lineRule="auto"/>
              <w:jc w:val="center"/>
              <w:rPr>
                <w:rFonts w:ascii="Times New Roman" w:hAnsi="Times New Roman"/>
                <w:sz w:val="24"/>
                <w:szCs w:val="24"/>
              </w:rPr>
            </w:pPr>
            <w:r w:rsidRPr="00174B89">
              <w:rPr>
                <w:rFonts w:ascii="Times New Roman" w:hAnsi="Times New Roman"/>
                <w:sz w:val="24"/>
                <w:szCs w:val="24"/>
              </w:rPr>
              <w:t>100</w:t>
            </w:r>
          </w:p>
        </w:tc>
      </w:tr>
    </w:tbl>
    <w:p w:rsidR="00AB63C2" w:rsidRPr="00174B89" w:rsidRDefault="00AB63C2" w:rsidP="00AB63C2">
      <w:pPr>
        <w:widowControl w:val="0"/>
        <w:autoSpaceDE w:val="0"/>
        <w:autoSpaceDN w:val="0"/>
        <w:adjustRightInd w:val="0"/>
        <w:spacing w:after="0" w:line="240" w:lineRule="auto"/>
        <w:rPr>
          <w:rFonts w:ascii="Times New Roman" w:hAnsi="Times New Roman"/>
          <w:sz w:val="24"/>
          <w:szCs w:val="24"/>
        </w:rPr>
      </w:pPr>
      <w:r w:rsidRPr="00174B89">
        <w:rPr>
          <w:rFonts w:ascii="Times New Roman" w:hAnsi="Times New Roman"/>
          <w:b/>
          <w:sz w:val="24"/>
          <w:szCs w:val="24"/>
        </w:rPr>
        <w:t>Key</w:t>
      </w:r>
      <w:r w:rsidRPr="00174B89">
        <w:rPr>
          <w:rFonts w:ascii="Times New Roman" w:hAnsi="Times New Roman"/>
          <w:sz w:val="24"/>
          <w:szCs w:val="24"/>
        </w:rPr>
        <w:t>; P- Principals, T- Teachers</w:t>
      </w:r>
    </w:p>
    <w:p w:rsidR="00AB63C2" w:rsidRDefault="00AB63C2" w:rsidP="00AB63C2">
      <w:pPr>
        <w:spacing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Source; (Field data, 2012)</w:t>
      </w:r>
    </w:p>
    <w:p w:rsidR="00507548" w:rsidRDefault="00507548" w:rsidP="00AB63C2">
      <w:pPr>
        <w:spacing w:line="480" w:lineRule="auto"/>
        <w:jc w:val="both"/>
        <w:rPr>
          <w:rFonts w:ascii="Times New Roman" w:hAnsi="Times New Roman" w:cs="Times New Roman"/>
          <w:b/>
          <w:sz w:val="24"/>
          <w:szCs w:val="24"/>
        </w:rPr>
      </w:pPr>
    </w:p>
    <w:p w:rsidR="00507548" w:rsidRDefault="00507548" w:rsidP="00AB63C2">
      <w:pPr>
        <w:spacing w:line="480" w:lineRule="auto"/>
        <w:jc w:val="both"/>
        <w:rPr>
          <w:rFonts w:ascii="Times New Roman" w:hAnsi="Times New Roman" w:cs="Times New Roman"/>
          <w:b/>
          <w:sz w:val="24"/>
          <w:szCs w:val="24"/>
        </w:rPr>
      </w:pPr>
    </w:p>
    <w:p w:rsidR="00507548" w:rsidRDefault="00507548" w:rsidP="00AB63C2">
      <w:pPr>
        <w:spacing w:line="480" w:lineRule="auto"/>
        <w:jc w:val="both"/>
        <w:rPr>
          <w:rFonts w:ascii="Times New Roman" w:hAnsi="Times New Roman" w:cs="Times New Roman"/>
          <w:b/>
          <w:sz w:val="24"/>
          <w:szCs w:val="24"/>
        </w:rPr>
      </w:pPr>
    </w:p>
    <w:p w:rsidR="00507548" w:rsidRPr="00174B89" w:rsidRDefault="00507548" w:rsidP="00AB63C2">
      <w:pPr>
        <w:spacing w:line="480" w:lineRule="auto"/>
        <w:jc w:val="both"/>
        <w:rPr>
          <w:rFonts w:ascii="Times New Roman" w:hAnsi="Times New Roman" w:cs="Times New Roman"/>
          <w:b/>
          <w:sz w:val="24"/>
          <w:szCs w:val="24"/>
        </w:rPr>
      </w:pPr>
    </w:p>
    <w:p w:rsidR="00AB63C2" w:rsidRPr="00507548" w:rsidRDefault="00AB63C2" w:rsidP="00507548">
      <w:pPr>
        <w:spacing w:after="0" w:line="240" w:lineRule="auto"/>
        <w:jc w:val="both"/>
        <w:rPr>
          <w:rFonts w:ascii="Times New Roman" w:hAnsi="Times New Roman"/>
          <w:b/>
          <w:sz w:val="24"/>
          <w:szCs w:val="24"/>
        </w:rPr>
      </w:pPr>
      <w:r w:rsidRPr="00174B89">
        <w:rPr>
          <w:rFonts w:ascii="Times New Roman" w:hAnsi="Times New Roman"/>
          <w:b/>
          <w:sz w:val="24"/>
          <w:szCs w:val="24"/>
        </w:rPr>
        <w:lastRenderedPageBreak/>
        <w:t>Table 4.</w:t>
      </w:r>
      <w:r w:rsidR="004B5A6A" w:rsidRPr="00174B89">
        <w:rPr>
          <w:rFonts w:ascii="Times New Roman" w:hAnsi="Times New Roman"/>
          <w:b/>
          <w:sz w:val="24"/>
          <w:szCs w:val="24"/>
        </w:rPr>
        <w:t>9</w:t>
      </w:r>
      <w:r w:rsidR="00507548">
        <w:rPr>
          <w:rFonts w:ascii="Times New Roman" w:hAnsi="Times New Roman"/>
          <w:b/>
          <w:sz w:val="24"/>
          <w:szCs w:val="24"/>
        </w:rPr>
        <w:t xml:space="preserve">: </w:t>
      </w:r>
      <w:r w:rsidRPr="00174B89">
        <w:rPr>
          <w:rFonts w:ascii="Times New Roman" w:hAnsi="Times New Roman"/>
          <w:b/>
          <w:i/>
          <w:sz w:val="24"/>
          <w:szCs w:val="24"/>
        </w:rPr>
        <w:t xml:space="preserve">Students Response on </w:t>
      </w:r>
      <w:r w:rsidR="00E37F84" w:rsidRPr="00174B89">
        <w:rPr>
          <w:rFonts w:ascii="Times New Roman" w:hAnsi="Times New Roman"/>
          <w:b/>
          <w:i/>
          <w:sz w:val="24"/>
          <w:szCs w:val="24"/>
        </w:rPr>
        <w:t>Social-</w:t>
      </w:r>
      <w:r w:rsidRPr="00174B89">
        <w:rPr>
          <w:rFonts w:ascii="Times New Roman" w:hAnsi="Times New Roman"/>
          <w:b/>
          <w:i/>
          <w:sz w:val="24"/>
          <w:szCs w:val="24"/>
        </w:rPr>
        <w:t xml:space="preserve">economic Variables and FTP </w:t>
      </w:r>
      <w:r w:rsidR="00E37F84" w:rsidRPr="00174B89">
        <w:rPr>
          <w:rFonts w:ascii="Times New Roman" w:hAnsi="Times New Roman"/>
          <w:b/>
          <w:i/>
          <w:sz w:val="24"/>
          <w:szCs w:val="24"/>
        </w:rPr>
        <w:t>Provision</w:t>
      </w:r>
    </w:p>
    <w:p w:rsidR="00AB63C2" w:rsidRPr="00174B89" w:rsidRDefault="00AB63C2" w:rsidP="00AB63C2">
      <w:pPr>
        <w:widowControl w:val="0"/>
        <w:autoSpaceDE w:val="0"/>
        <w:autoSpaceDN w:val="0"/>
        <w:adjustRightInd w:val="0"/>
        <w:spacing w:after="0" w:line="240" w:lineRule="auto"/>
        <w:rPr>
          <w:rFonts w:ascii="Times New Roman" w:hAnsi="Times New Roman" w:cs="Times New Roman"/>
          <w:sz w:val="24"/>
          <w:szCs w:val="24"/>
        </w:rPr>
      </w:pPr>
    </w:p>
    <w:tbl>
      <w:tblPr>
        <w:tblW w:w="5406" w:type="pct"/>
        <w:tblInd w:w="108" w:type="dxa"/>
        <w:tblLayout w:type="fixed"/>
        <w:tblLook w:val="04A0"/>
      </w:tblPr>
      <w:tblGrid>
        <w:gridCol w:w="3322"/>
        <w:gridCol w:w="436"/>
        <w:gridCol w:w="737"/>
        <w:gridCol w:w="393"/>
        <w:gridCol w:w="643"/>
        <w:gridCol w:w="555"/>
        <w:gridCol w:w="638"/>
        <w:gridCol w:w="393"/>
        <w:gridCol w:w="708"/>
        <w:gridCol w:w="652"/>
        <w:gridCol w:w="737"/>
      </w:tblGrid>
      <w:tr w:rsidR="00AB63C2" w:rsidRPr="00174B89" w:rsidTr="006268F6">
        <w:tc>
          <w:tcPr>
            <w:tcW w:w="1803" w:type="pct"/>
            <w:vMerge w:val="restart"/>
            <w:tcBorders>
              <w:top w:val="single" w:sz="4" w:space="0" w:color="auto"/>
            </w:tcBorders>
          </w:tcPr>
          <w:p w:rsidR="00AB63C2" w:rsidRPr="00174B89" w:rsidRDefault="00AB63C2" w:rsidP="006268F6">
            <w:pPr>
              <w:widowControl w:val="0"/>
              <w:autoSpaceDE w:val="0"/>
              <w:autoSpaceDN w:val="0"/>
              <w:adjustRightInd w:val="0"/>
              <w:spacing w:after="0" w:line="240" w:lineRule="auto"/>
              <w:rPr>
                <w:rFonts w:ascii="Times New Roman" w:hAnsi="Times New Roman" w:cs="Times New Roman"/>
                <w:b/>
                <w:sz w:val="24"/>
                <w:szCs w:val="24"/>
              </w:rPr>
            </w:pPr>
          </w:p>
          <w:p w:rsidR="00AB63C2" w:rsidRPr="00174B89" w:rsidRDefault="00AB63C2" w:rsidP="006268F6">
            <w:pPr>
              <w:widowControl w:val="0"/>
              <w:autoSpaceDE w:val="0"/>
              <w:autoSpaceDN w:val="0"/>
              <w:adjustRightInd w:val="0"/>
              <w:spacing w:after="0" w:line="240" w:lineRule="auto"/>
              <w:rPr>
                <w:rFonts w:ascii="Times New Roman" w:hAnsi="Times New Roman" w:cs="Times New Roman"/>
                <w:b/>
                <w:sz w:val="24"/>
                <w:szCs w:val="24"/>
              </w:rPr>
            </w:pPr>
            <w:r w:rsidRPr="00174B89">
              <w:rPr>
                <w:rFonts w:ascii="Times New Roman" w:hAnsi="Times New Roman" w:cs="Times New Roman"/>
                <w:b/>
                <w:sz w:val="24"/>
                <w:szCs w:val="24"/>
              </w:rPr>
              <w:t>Social/Economic statements</w:t>
            </w:r>
          </w:p>
        </w:tc>
        <w:tc>
          <w:tcPr>
            <w:tcW w:w="637" w:type="pct"/>
            <w:gridSpan w:val="2"/>
            <w:tcBorders>
              <w:top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 xml:space="preserve">Strongly disagree          </w:t>
            </w:r>
          </w:p>
        </w:tc>
        <w:tc>
          <w:tcPr>
            <w:tcW w:w="562" w:type="pct"/>
            <w:gridSpan w:val="2"/>
            <w:tcBorders>
              <w:top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Disagree</w:t>
            </w:r>
          </w:p>
        </w:tc>
        <w:tc>
          <w:tcPr>
            <w:tcW w:w="647" w:type="pct"/>
            <w:gridSpan w:val="2"/>
            <w:tcBorders>
              <w:top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Undecided</w:t>
            </w:r>
          </w:p>
        </w:tc>
        <w:tc>
          <w:tcPr>
            <w:tcW w:w="597" w:type="pct"/>
            <w:gridSpan w:val="2"/>
            <w:tcBorders>
              <w:top w:val="single" w:sz="4" w:space="0" w:color="auto"/>
            </w:tcBorders>
            <w:hideMark/>
          </w:tcPr>
          <w:p w:rsidR="00AB63C2" w:rsidRPr="00174B89" w:rsidRDefault="00AB63C2" w:rsidP="006268F6">
            <w:pPr>
              <w:widowControl w:val="0"/>
              <w:autoSpaceDE w:val="0"/>
              <w:autoSpaceDN w:val="0"/>
              <w:adjustRightInd w:val="0"/>
              <w:spacing w:after="0" w:line="240" w:lineRule="auto"/>
              <w:rPr>
                <w:rFonts w:ascii="Times New Roman" w:hAnsi="Times New Roman" w:cs="Times New Roman"/>
                <w:sz w:val="24"/>
                <w:szCs w:val="24"/>
              </w:rPr>
            </w:pPr>
            <w:r w:rsidRPr="00174B89">
              <w:rPr>
                <w:rFonts w:ascii="Times New Roman" w:hAnsi="Times New Roman" w:cs="Times New Roman"/>
                <w:sz w:val="24"/>
                <w:szCs w:val="24"/>
              </w:rPr>
              <w:t xml:space="preserve">Agree   </w:t>
            </w:r>
          </w:p>
        </w:tc>
        <w:tc>
          <w:tcPr>
            <w:tcW w:w="754" w:type="pct"/>
            <w:gridSpan w:val="2"/>
            <w:tcBorders>
              <w:top w:val="single" w:sz="4" w:space="0" w:color="auto"/>
            </w:tcBorders>
            <w:hideMark/>
          </w:tcPr>
          <w:p w:rsidR="00AB63C2" w:rsidRPr="00174B89" w:rsidRDefault="00AB63C2" w:rsidP="006268F6">
            <w:pPr>
              <w:widowControl w:val="0"/>
              <w:autoSpaceDE w:val="0"/>
              <w:autoSpaceDN w:val="0"/>
              <w:adjustRightInd w:val="0"/>
              <w:spacing w:after="0" w:line="240" w:lineRule="auto"/>
              <w:rPr>
                <w:rFonts w:ascii="Times New Roman" w:hAnsi="Times New Roman" w:cs="Times New Roman"/>
                <w:sz w:val="24"/>
                <w:szCs w:val="24"/>
              </w:rPr>
            </w:pPr>
            <w:r w:rsidRPr="00174B89">
              <w:rPr>
                <w:rFonts w:ascii="Times New Roman" w:hAnsi="Times New Roman" w:cs="Times New Roman"/>
                <w:sz w:val="24"/>
                <w:szCs w:val="24"/>
              </w:rPr>
              <w:t xml:space="preserve">Strongly agree             </w:t>
            </w:r>
          </w:p>
        </w:tc>
      </w:tr>
      <w:tr w:rsidR="00AB63C2" w:rsidRPr="00174B89" w:rsidTr="006268F6">
        <w:tc>
          <w:tcPr>
            <w:tcW w:w="1803" w:type="pct"/>
            <w:vMerge/>
            <w:tcBorders>
              <w:bottom w:val="single" w:sz="4" w:space="0" w:color="auto"/>
            </w:tcBorders>
            <w:hideMark/>
          </w:tcPr>
          <w:p w:rsidR="00AB63C2" w:rsidRPr="00174B89" w:rsidRDefault="00AB63C2" w:rsidP="006268F6">
            <w:pPr>
              <w:widowControl w:val="0"/>
              <w:autoSpaceDE w:val="0"/>
              <w:autoSpaceDN w:val="0"/>
              <w:adjustRightInd w:val="0"/>
              <w:spacing w:after="0" w:line="240" w:lineRule="auto"/>
              <w:rPr>
                <w:rFonts w:ascii="Times New Roman" w:hAnsi="Times New Roman" w:cs="Times New Roman"/>
                <w:sz w:val="24"/>
                <w:szCs w:val="24"/>
              </w:rPr>
            </w:pPr>
          </w:p>
        </w:tc>
        <w:tc>
          <w:tcPr>
            <w:tcW w:w="237" w:type="pct"/>
            <w:tcBorders>
              <w:bottom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N</w:t>
            </w:r>
          </w:p>
        </w:tc>
        <w:tc>
          <w:tcPr>
            <w:tcW w:w="400" w:type="pct"/>
            <w:tcBorders>
              <w:bottom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w:t>
            </w:r>
          </w:p>
        </w:tc>
        <w:tc>
          <w:tcPr>
            <w:tcW w:w="213" w:type="pct"/>
            <w:tcBorders>
              <w:bottom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N</w:t>
            </w:r>
          </w:p>
        </w:tc>
        <w:tc>
          <w:tcPr>
            <w:tcW w:w="349" w:type="pct"/>
            <w:tcBorders>
              <w:bottom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w:t>
            </w:r>
          </w:p>
        </w:tc>
        <w:tc>
          <w:tcPr>
            <w:tcW w:w="301" w:type="pct"/>
            <w:tcBorders>
              <w:bottom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N</w:t>
            </w:r>
          </w:p>
        </w:tc>
        <w:tc>
          <w:tcPr>
            <w:tcW w:w="346" w:type="pct"/>
            <w:tcBorders>
              <w:bottom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w:t>
            </w:r>
          </w:p>
        </w:tc>
        <w:tc>
          <w:tcPr>
            <w:tcW w:w="213" w:type="pct"/>
            <w:tcBorders>
              <w:bottom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N</w:t>
            </w:r>
          </w:p>
        </w:tc>
        <w:tc>
          <w:tcPr>
            <w:tcW w:w="384" w:type="pct"/>
            <w:tcBorders>
              <w:bottom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w:t>
            </w:r>
          </w:p>
        </w:tc>
        <w:tc>
          <w:tcPr>
            <w:tcW w:w="354" w:type="pct"/>
            <w:tcBorders>
              <w:bottom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N</w:t>
            </w:r>
          </w:p>
        </w:tc>
        <w:tc>
          <w:tcPr>
            <w:tcW w:w="400" w:type="pct"/>
            <w:tcBorders>
              <w:bottom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w:t>
            </w:r>
          </w:p>
        </w:tc>
      </w:tr>
      <w:tr w:rsidR="00AB63C2" w:rsidRPr="00174B89" w:rsidTr="006268F6">
        <w:tc>
          <w:tcPr>
            <w:tcW w:w="1803" w:type="pct"/>
            <w:tcBorders>
              <w:top w:val="single" w:sz="4" w:space="0" w:color="auto"/>
            </w:tcBorders>
            <w:hideMark/>
          </w:tcPr>
          <w:p w:rsidR="00AB63C2" w:rsidRPr="00174B89" w:rsidRDefault="00AB63C2" w:rsidP="006268F6">
            <w:pPr>
              <w:widowControl w:val="0"/>
              <w:autoSpaceDE w:val="0"/>
              <w:autoSpaceDN w:val="0"/>
              <w:adjustRightInd w:val="0"/>
              <w:spacing w:after="0" w:line="240" w:lineRule="auto"/>
              <w:rPr>
                <w:rFonts w:ascii="Times New Roman" w:hAnsi="Times New Roman" w:cs="Times New Roman"/>
                <w:sz w:val="24"/>
                <w:szCs w:val="24"/>
              </w:rPr>
            </w:pPr>
            <w:r w:rsidRPr="00174B89">
              <w:rPr>
                <w:rFonts w:ascii="Times New Roman" w:hAnsi="Times New Roman" w:cs="Times New Roman"/>
                <w:sz w:val="24"/>
                <w:szCs w:val="24"/>
              </w:rPr>
              <w:t>Free Tuition Policy has enabled me to remain in School</w:t>
            </w:r>
          </w:p>
        </w:tc>
        <w:tc>
          <w:tcPr>
            <w:tcW w:w="237" w:type="pct"/>
            <w:tcBorders>
              <w:top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20</w:t>
            </w:r>
          </w:p>
        </w:tc>
        <w:tc>
          <w:tcPr>
            <w:tcW w:w="400" w:type="pct"/>
            <w:tcBorders>
              <w:top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17.86</w:t>
            </w:r>
          </w:p>
        </w:tc>
        <w:tc>
          <w:tcPr>
            <w:tcW w:w="213" w:type="pct"/>
            <w:tcBorders>
              <w:top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18</w:t>
            </w:r>
          </w:p>
        </w:tc>
        <w:tc>
          <w:tcPr>
            <w:tcW w:w="349" w:type="pct"/>
            <w:tcBorders>
              <w:top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16.07</w:t>
            </w:r>
          </w:p>
        </w:tc>
        <w:tc>
          <w:tcPr>
            <w:tcW w:w="301" w:type="pct"/>
            <w:tcBorders>
              <w:top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7</w:t>
            </w:r>
          </w:p>
        </w:tc>
        <w:tc>
          <w:tcPr>
            <w:tcW w:w="346" w:type="pct"/>
            <w:tcBorders>
              <w:top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6.25</w:t>
            </w:r>
          </w:p>
        </w:tc>
        <w:tc>
          <w:tcPr>
            <w:tcW w:w="213" w:type="pct"/>
            <w:tcBorders>
              <w:top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48</w:t>
            </w:r>
          </w:p>
        </w:tc>
        <w:tc>
          <w:tcPr>
            <w:tcW w:w="384" w:type="pct"/>
            <w:tcBorders>
              <w:top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42.86</w:t>
            </w:r>
          </w:p>
        </w:tc>
        <w:tc>
          <w:tcPr>
            <w:tcW w:w="354" w:type="pct"/>
            <w:tcBorders>
              <w:top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19</w:t>
            </w:r>
          </w:p>
        </w:tc>
        <w:tc>
          <w:tcPr>
            <w:tcW w:w="400" w:type="pct"/>
            <w:tcBorders>
              <w:top w:val="single" w:sz="4" w:space="0" w:color="auto"/>
            </w:tcBorders>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16.96</w:t>
            </w:r>
          </w:p>
        </w:tc>
      </w:tr>
      <w:tr w:rsidR="00AB63C2" w:rsidRPr="00174B89" w:rsidTr="006268F6">
        <w:tc>
          <w:tcPr>
            <w:tcW w:w="1803" w:type="pct"/>
            <w:hideMark/>
          </w:tcPr>
          <w:p w:rsidR="00AB63C2" w:rsidRPr="00174B89" w:rsidRDefault="00AB63C2" w:rsidP="006268F6">
            <w:pPr>
              <w:widowControl w:val="0"/>
              <w:autoSpaceDE w:val="0"/>
              <w:autoSpaceDN w:val="0"/>
              <w:adjustRightInd w:val="0"/>
              <w:spacing w:after="0" w:line="240" w:lineRule="auto"/>
              <w:rPr>
                <w:rFonts w:ascii="Times New Roman" w:hAnsi="Times New Roman" w:cs="Times New Roman"/>
                <w:sz w:val="24"/>
                <w:szCs w:val="24"/>
              </w:rPr>
            </w:pPr>
            <w:r w:rsidRPr="00174B89">
              <w:rPr>
                <w:rFonts w:ascii="Times New Roman" w:hAnsi="Times New Roman" w:cs="Times New Roman"/>
                <w:sz w:val="24"/>
                <w:szCs w:val="24"/>
              </w:rPr>
              <w:t>I have no problems paying other required school levies</w:t>
            </w:r>
          </w:p>
        </w:tc>
        <w:tc>
          <w:tcPr>
            <w:tcW w:w="237"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23</w:t>
            </w:r>
          </w:p>
        </w:tc>
        <w:tc>
          <w:tcPr>
            <w:tcW w:w="400"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20.54</w:t>
            </w:r>
          </w:p>
        </w:tc>
        <w:tc>
          <w:tcPr>
            <w:tcW w:w="213"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29</w:t>
            </w:r>
          </w:p>
        </w:tc>
        <w:tc>
          <w:tcPr>
            <w:tcW w:w="349"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25.89</w:t>
            </w:r>
          </w:p>
        </w:tc>
        <w:tc>
          <w:tcPr>
            <w:tcW w:w="301"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11</w:t>
            </w:r>
          </w:p>
        </w:tc>
        <w:tc>
          <w:tcPr>
            <w:tcW w:w="346"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9.82</w:t>
            </w:r>
          </w:p>
        </w:tc>
        <w:tc>
          <w:tcPr>
            <w:tcW w:w="213"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41</w:t>
            </w:r>
          </w:p>
        </w:tc>
        <w:tc>
          <w:tcPr>
            <w:tcW w:w="384"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36.61</w:t>
            </w:r>
          </w:p>
        </w:tc>
        <w:tc>
          <w:tcPr>
            <w:tcW w:w="354"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 xml:space="preserve">8  </w:t>
            </w:r>
          </w:p>
        </w:tc>
        <w:tc>
          <w:tcPr>
            <w:tcW w:w="400"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7.14</w:t>
            </w:r>
          </w:p>
        </w:tc>
      </w:tr>
      <w:tr w:rsidR="00AB63C2" w:rsidRPr="00174B89" w:rsidTr="006268F6">
        <w:tc>
          <w:tcPr>
            <w:tcW w:w="1803" w:type="pct"/>
            <w:hideMark/>
          </w:tcPr>
          <w:p w:rsidR="00AB63C2" w:rsidRPr="00174B89" w:rsidRDefault="00AB63C2" w:rsidP="006268F6">
            <w:pPr>
              <w:widowControl w:val="0"/>
              <w:autoSpaceDE w:val="0"/>
              <w:autoSpaceDN w:val="0"/>
              <w:adjustRightInd w:val="0"/>
              <w:spacing w:after="0" w:line="240" w:lineRule="auto"/>
              <w:rPr>
                <w:rFonts w:ascii="Times New Roman" w:hAnsi="Times New Roman" w:cs="Times New Roman"/>
                <w:sz w:val="24"/>
                <w:szCs w:val="24"/>
              </w:rPr>
            </w:pPr>
            <w:r w:rsidRPr="00174B89">
              <w:rPr>
                <w:rFonts w:ascii="Times New Roman" w:hAnsi="Times New Roman" w:cs="Times New Roman"/>
                <w:sz w:val="24"/>
                <w:szCs w:val="24"/>
              </w:rPr>
              <w:t>I have no problems paying other required school levies</w:t>
            </w:r>
          </w:p>
        </w:tc>
        <w:tc>
          <w:tcPr>
            <w:tcW w:w="237"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13</w:t>
            </w:r>
          </w:p>
        </w:tc>
        <w:tc>
          <w:tcPr>
            <w:tcW w:w="400"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11.61</w:t>
            </w:r>
          </w:p>
        </w:tc>
        <w:tc>
          <w:tcPr>
            <w:tcW w:w="213"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34</w:t>
            </w:r>
          </w:p>
        </w:tc>
        <w:tc>
          <w:tcPr>
            <w:tcW w:w="349"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30.36</w:t>
            </w:r>
          </w:p>
        </w:tc>
        <w:tc>
          <w:tcPr>
            <w:tcW w:w="301"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8</w:t>
            </w:r>
          </w:p>
        </w:tc>
        <w:tc>
          <w:tcPr>
            <w:tcW w:w="346"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7.14</w:t>
            </w:r>
          </w:p>
        </w:tc>
        <w:tc>
          <w:tcPr>
            <w:tcW w:w="213"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41</w:t>
            </w:r>
          </w:p>
        </w:tc>
        <w:tc>
          <w:tcPr>
            <w:tcW w:w="384"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36.61</w:t>
            </w:r>
          </w:p>
        </w:tc>
        <w:tc>
          <w:tcPr>
            <w:tcW w:w="354"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16</w:t>
            </w:r>
          </w:p>
        </w:tc>
        <w:tc>
          <w:tcPr>
            <w:tcW w:w="400"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14.29</w:t>
            </w:r>
          </w:p>
        </w:tc>
      </w:tr>
      <w:tr w:rsidR="00AB63C2" w:rsidRPr="00174B89" w:rsidTr="006268F6">
        <w:tc>
          <w:tcPr>
            <w:tcW w:w="1803" w:type="pct"/>
            <w:hideMark/>
          </w:tcPr>
          <w:p w:rsidR="00AB63C2" w:rsidRPr="00174B89" w:rsidRDefault="00AB63C2" w:rsidP="006268F6">
            <w:pPr>
              <w:widowControl w:val="0"/>
              <w:autoSpaceDE w:val="0"/>
              <w:autoSpaceDN w:val="0"/>
              <w:adjustRightInd w:val="0"/>
              <w:spacing w:after="0" w:line="240" w:lineRule="auto"/>
              <w:rPr>
                <w:rFonts w:ascii="Times New Roman" w:hAnsi="Times New Roman" w:cs="Times New Roman"/>
                <w:sz w:val="24"/>
                <w:szCs w:val="24"/>
              </w:rPr>
            </w:pPr>
            <w:r w:rsidRPr="00174B89">
              <w:rPr>
                <w:rFonts w:ascii="Times New Roman" w:hAnsi="Times New Roman" w:cs="Times New Roman"/>
                <w:sz w:val="24"/>
                <w:szCs w:val="24"/>
              </w:rPr>
              <w:t>Prolonged drought affects my schooling despite free funds</w:t>
            </w:r>
          </w:p>
        </w:tc>
        <w:tc>
          <w:tcPr>
            <w:tcW w:w="237"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15</w:t>
            </w:r>
          </w:p>
        </w:tc>
        <w:tc>
          <w:tcPr>
            <w:tcW w:w="400"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13.39</w:t>
            </w:r>
          </w:p>
        </w:tc>
        <w:tc>
          <w:tcPr>
            <w:tcW w:w="213" w:type="pct"/>
            <w:hideMark/>
          </w:tcPr>
          <w:p w:rsidR="00AB63C2" w:rsidRPr="00174B89" w:rsidRDefault="00AB63C2"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21</w:t>
            </w:r>
          </w:p>
        </w:tc>
        <w:tc>
          <w:tcPr>
            <w:tcW w:w="349" w:type="pct"/>
            <w:hideMark/>
          </w:tcPr>
          <w:p w:rsidR="00AB63C2" w:rsidRPr="00174B89" w:rsidRDefault="00AB63C2" w:rsidP="006268F6">
            <w:pPr>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18.75</w:t>
            </w:r>
          </w:p>
        </w:tc>
        <w:tc>
          <w:tcPr>
            <w:tcW w:w="301"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12</w:t>
            </w:r>
          </w:p>
        </w:tc>
        <w:tc>
          <w:tcPr>
            <w:tcW w:w="346"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10.71</w:t>
            </w:r>
          </w:p>
        </w:tc>
        <w:tc>
          <w:tcPr>
            <w:tcW w:w="213"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36</w:t>
            </w:r>
          </w:p>
        </w:tc>
        <w:tc>
          <w:tcPr>
            <w:tcW w:w="384"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32.14</w:t>
            </w:r>
          </w:p>
        </w:tc>
        <w:tc>
          <w:tcPr>
            <w:tcW w:w="354"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28</w:t>
            </w:r>
          </w:p>
        </w:tc>
        <w:tc>
          <w:tcPr>
            <w:tcW w:w="400"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25.00</w:t>
            </w:r>
          </w:p>
        </w:tc>
      </w:tr>
      <w:tr w:rsidR="00AB63C2" w:rsidRPr="00174B89" w:rsidTr="006268F6">
        <w:tc>
          <w:tcPr>
            <w:tcW w:w="1803" w:type="pct"/>
            <w:hideMark/>
          </w:tcPr>
          <w:p w:rsidR="00AB63C2" w:rsidRPr="00174B89" w:rsidRDefault="00AB63C2" w:rsidP="006268F6">
            <w:pPr>
              <w:widowControl w:val="0"/>
              <w:autoSpaceDE w:val="0"/>
              <w:autoSpaceDN w:val="0"/>
              <w:adjustRightInd w:val="0"/>
              <w:spacing w:after="0" w:line="240" w:lineRule="auto"/>
              <w:rPr>
                <w:rFonts w:ascii="Times New Roman" w:hAnsi="Times New Roman" w:cs="Times New Roman"/>
                <w:sz w:val="24"/>
                <w:szCs w:val="24"/>
              </w:rPr>
            </w:pPr>
            <w:r w:rsidRPr="00174B89">
              <w:rPr>
                <w:rFonts w:ascii="Times New Roman" w:hAnsi="Times New Roman" w:cs="Times New Roman"/>
                <w:bCs/>
                <w:sz w:val="24"/>
                <w:szCs w:val="24"/>
              </w:rPr>
              <w:t>My home environment has a great influence on whether I stay in school or not</w:t>
            </w:r>
          </w:p>
        </w:tc>
        <w:tc>
          <w:tcPr>
            <w:tcW w:w="237"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14</w:t>
            </w:r>
          </w:p>
        </w:tc>
        <w:tc>
          <w:tcPr>
            <w:tcW w:w="400"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12.50</w:t>
            </w:r>
          </w:p>
        </w:tc>
        <w:tc>
          <w:tcPr>
            <w:tcW w:w="213"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16</w:t>
            </w:r>
          </w:p>
        </w:tc>
        <w:tc>
          <w:tcPr>
            <w:tcW w:w="349"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14.29</w:t>
            </w:r>
          </w:p>
        </w:tc>
        <w:tc>
          <w:tcPr>
            <w:tcW w:w="301"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16</w:t>
            </w:r>
          </w:p>
        </w:tc>
        <w:tc>
          <w:tcPr>
            <w:tcW w:w="346"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14.29</w:t>
            </w:r>
          </w:p>
        </w:tc>
        <w:tc>
          <w:tcPr>
            <w:tcW w:w="213"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42</w:t>
            </w:r>
          </w:p>
        </w:tc>
        <w:tc>
          <w:tcPr>
            <w:tcW w:w="384"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37.50</w:t>
            </w:r>
          </w:p>
        </w:tc>
        <w:tc>
          <w:tcPr>
            <w:tcW w:w="354"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24</w:t>
            </w:r>
          </w:p>
        </w:tc>
        <w:tc>
          <w:tcPr>
            <w:tcW w:w="400"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21.43</w:t>
            </w:r>
          </w:p>
        </w:tc>
      </w:tr>
      <w:tr w:rsidR="00AB63C2" w:rsidRPr="00174B89" w:rsidTr="006268F6">
        <w:tc>
          <w:tcPr>
            <w:tcW w:w="1803" w:type="pct"/>
            <w:hideMark/>
          </w:tcPr>
          <w:p w:rsidR="00AB63C2" w:rsidRPr="00174B89" w:rsidRDefault="00AB63C2" w:rsidP="006268F6">
            <w:pPr>
              <w:widowControl w:val="0"/>
              <w:autoSpaceDE w:val="0"/>
              <w:autoSpaceDN w:val="0"/>
              <w:adjustRightInd w:val="0"/>
              <w:spacing w:after="0" w:line="240" w:lineRule="auto"/>
              <w:rPr>
                <w:rFonts w:ascii="Times New Roman" w:hAnsi="Times New Roman" w:cs="Times New Roman"/>
                <w:sz w:val="24"/>
                <w:szCs w:val="24"/>
              </w:rPr>
            </w:pPr>
            <w:r w:rsidRPr="00174B89">
              <w:rPr>
                <w:rFonts w:ascii="Times New Roman" w:hAnsi="Times New Roman" w:cs="Times New Roman"/>
                <w:bCs/>
                <w:sz w:val="24"/>
                <w:szCs w:val="24"/>
              </w:rPr>
              <w:t>Persistent famine greatly affects my schooling</w:t>
            </w:r>
          </w:p>
        </w:tc>
        <w:tc>
          <w:tcPr>
            <w:tcW w:w="237"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15</w:t>
            </w:r>
          </w:p>
        </w:tc>
        <w:tc>
          <w:tcPr>
            <w:tcW w:w="400"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13.39</w:t>
            </w:r>
          </w:p>
        </w:tc>
        <w:tc>
          <w:tcPr>
            <w:tcW w:w="213"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21</w:t>
            </w:r>
          </w:p>
        </w:tc>
        <w:tc>
          <w:tcPr>
            <w:tcW w:w="349"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18.75</w:t>
            </w:r>
          </w:p>
        </w:tc>
        <w:tc>
          <w:tcPr>
            <w:tcW w:w="301"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16</w:t>
            </w:r>
          </w:p>
        </w:tc>
        <w:tc>
          <w:tcPr>
            <w:tcW w:w="346"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14.29</w:t>
            </w:r>
          </w:p>
        </w:tc>
        <w:tc>
          <w:tcPr>
            <w:tcW w:w="213"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36</w:t>
            </w:r>
          </w:p>
        </w:tc>
        <w:tc>
          <w:tcPr>
            <w:tcW w:w="384"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32.14</w:t>
            </w:r>
          </w:p>
        </w:tc>
        <w:tc>
          <w:tcPr>
            <w:tcW w:w="354"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24</w:t>
            </w:r>
          </w:p>
        </w:tc>
        <w:tc>
          <w:tcPr>
            <w:tcW w:w="400"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21.43</w:t>
            </w:r>
          </w:p>
        </w:tc>
      </w:tr>
      <w:tr w:rsidR="00AB63C2" w:rsidRPr="00174B89" w:rsidTr="006268F6">
        <w:tc>
          <w:tcPr>
            <w:tcW w:w="1803" w:type="pct"/>
            <w:hideMark/>
          </w:tcPr>
          <w:p w:rsidR="00AB63C2" w:rsidRPr="00174B89" w:rsidRDefault="00AB63C2" w:rsidP="006268F6">
            <w:pPr>
              <w:widowControl w:val="0"/>
              <w:autoSpaceDE w:val="0"/>
              <w:autoSpaceDN w:val="0"/>
              <w:adjustRightInd w:val="0"/>
              <w:spacing w:after="0" w:line="240" w:lineRule="auto"/>
              <w:rPr>
                <w:rFonts w:ascii="Times New Roman" w:hAnsi="Times New Roman" w:cs="Times New Roman"/>
                <w:sz w:val="24"/>
                <w:szCs w:val="24"/>
              </w:rPr>
            </w:pPr>
            <w:r w:rsidRPr="00174B89">
              <w:rPr>
                <w:rFonts w:ascii="Times New Roman" w:hAnsi="Times New Roman" w:cs="Times New Roman"/>
                <w:bCs/>
                <w:sz w:val="24"/>
                <w:szCs w:val="24"/>
              </w:rPr>
              <w:t>Students are no longer sent home for school fees</w:t>
            </w:r>
          </w:p>
        </w:tc>
        <w:tc>
          <w:tcPr>
            <w:tcW w:w="237"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47</w:t>
            </w:r>
          </w:p>
        </w:tc>
        <w:tc>
          <w:tcPr>
            <w:tcW w:w="400"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41.96</w:t>
            </w:r>
          </w:p>
        </w:tc>
        <w:tc>
          <w:tcPr>
            <w:tcW w:w="213"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29</w:t>
            </w:r>
          </w:p>
        </w:tc>
        <w:tc>
          <w:tcPr>
            <w:tcW w:w="349"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25.89</w:t>
            </w:r>
          </w:p>
        </w:tc>
        <w:tc>
          <w:tcPr>
            <w:tcW w:w="301"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5</w:t>
            </w:r>
          </w:p>
        </w:tc>
        <w:tc>
          <w:tcPr>
            <w:tcW w:w="346"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4.46</w:t>
            </w:r>
          </w:p>
        </w:tc>
        <w:tc>
          <w:tcPr>
            <w:tcW w:w="213"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19</w:t>
            </w:r>
          </w:p>
        </w:tc>
        <w:tc>
          <w:tcPr>
            <w:tcW w:w="384"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16.96</w:t>
            </w:r>
          </w:p>
        </w:tc>
        <w:tc>
          <w:tcPr>
            <w:tcW w:w="354"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12</w:t>
            </w:r>
          </w:p>
        </w:tc>
        <w:tc>
          <w:tcPr>
            <w:tcW w:w="400"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10.71</w:t>
            </w:r>
          </w:p>
        </w:tc>
      </w:tr>
      <w:tr w:rsidR="00AB63C2" w:rsidRPr="00174B89" w:rsidTr="006268F6">
        <w:tc>
          <w:tcPr>
            <w:tcW w:w="1803" w:type="pct"/>
            <w:hideMark/>
          </w:tcPr>
          <w:p w:rsidR="00AB63C2" w:rsidRPr="00174B89" w:rsidRDefault="00AB63C2" w:rsidP="006268F6">
            <w:pPr>
              <w:widowControl w:val="0"/>
              <w:autoSpaceDE w:val="0"/>
              <w:autoSpaceDN w:val="0"/>
              <w:adjustRightInd w:val="0"/>
              <w:spacing w:after="0" w:line="240" w:lineRule="auto"/>
              <w:rPr>
                <w:rFonts w:ascii="Times New Roman" w:hAnsi="Times New Roman" w:cs="Times New Roman"/>
                <w:sz w:val="24"/>
                <w:szCs w:val="24"/>
              </w:rPr>
            </w:pPr>
            <w:r w:rsidRPr="00174B89">
              <w:rPr>
                <w:rFonts w:ascii="Times New Roman" w:hAnsi="Times New Roman" w:cs="Times New Roman"/>
                <w:bCs/>
                <w:sz w:val="24"/>
                <w:szCs w:val="24"/>
              </w:rPr>
              <w:t>My parents/Guardian value my secondary education</w:t>
            </w:r>
          </w:p>
        </w:tc>
        <w:tc>
          <w:tcPr>
            <w:tcW w:w="237"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5</w:t>
            </w:r>
          </w:p>
        </w:tc>
        <w:tc>
          <w:tcPr>
            <w:tcW w:w="400"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4.46</w:t>
            </w:r>
          </w:p>
        </w:tc>
        <w:tc>
          <w:tcPr>
            <w:tcW w:w="213"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3</w:t>
            </w:r>
          </w:p>
        </w:tc>
        <w:tc>
          <w:tcPr>
            <w:tcW w:w="349"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2.68</w:t>
            </w:r>
          </w:p>
        </w:tc>
        <w:tc>
          <w:tcPr>
            <w:tcW w:w="301"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4</w:t>
            </w:r>
          </w:p>
        </w:tc>
        <w:tc>
          <w:tcPr>
            <w:tcW w:w="346"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3.57</w:t>
            </w:r>
          </w:p>
        </w:tc>
        <w:tc>
          <w:tcPr>
            <w:tcW w:w="213"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23</w:t>
            </w:r>
          </w:p>
        </w:tc>
        <w:tc>
          <w:tcPr>
            <w:tcW w:w="384"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20.54</w:t>
            </w:r>
          </w:p>
        </w:tc>
        <w:tc>
          <w:tcPr>
            <w:tcW w:w="354"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77</w:t>
            </w:r>
          </w:p>
        </w:tc>
        <w:tc>
          <w:tcPr>
            <w:tcW w:w="400" w:type="pct"/>
            <w:hideMark/>
          </w:tcPr>
          <w:p w:rsidR="00AB63C2" w:rsidRPr="00174B89" w:rsidRDefault="00AB63C2" w:rsidP="006268F6">
            <w:pPr>
              <w:widowControl w:val="0"/>
              <w:autoSpaceDE w:val="0"/>
              <w:autoSpaceDN w:val="0"/>
              <w:adjustRightInd w:val="0"/>
              <w:spacing w:after="0" w:line="240" w:lineRule="auto"/>
              <w:jc w:val="center"/>
              <w:rPr>
                <w:rFonts w:ascii="Times New Roman" w:hAnsi="Times New Roman" w:cs="Times New Roman"/>
                <w:sz w:val="24"/>
                <w:szCs w:val="24"/>
              </w:rPr>
            </w:pPr>
            <w:r w:rsidRPr="00174B89">
              <w:rPr>
                <w:rFonts w:ascii="Times New Roman" w:hAnsi="Times New Roman" w:cs="Times New Roman"/>
                <w:sz w:val="24"/>
                <w:szCs w:val="24"/>
              </w:rPr>
              <w:t>68.75</w:t>
            </w:r>
          </w:p>
        </w:tc>
      </w:tr>
    </w:tbl>
    <w:p w:rsidR="00AB63C2" w:rsidRPr="00174B89" w:rsidRDefault="00AB63C2" w:rsidP="00AB63C2">
      <w:pPr>
        <w:widowControl w:val="0"/>
        <w:autoSpaceDE w:val="0"/>
        <w:autoSpaceDN w:val="0"/>
        <w:adjustRightInd w:val="0"/>
        <w:spacing w:after="0" w:line="240" w:lineRule="auto"/>
        <w:rPr>
          <w:rFonts w:ascii="Times New Roman" w:hAnsi="Times New Roman"/>
          <w:sz w:val="24"/>
          <w:szCs w:val="24"/>
        </w:rPr>
      </w:pPr>
      <w:r w:rsidRPr="00174B89">
        <w:rPr>
          <w:rFonts w:ascii="Times New Roman" w:hAnsi="Times New Roman"/>
          <w:b/>
          <w:sz w:val="24"/>
          <w:szCs w:val="24"/>
        </w:rPr>
        <w:t>Key</w:t>
      </w:r>
      <w:r w:rsidRPr="00174B89">
        <w:rPr>
          <w:rFonts w:ascii="Times New Roman" w:hAnsi="Times New Roman"/>
          <w:sz w:val="24"/>
          <w:szCs w:val="24"/>
        </w:rPr>
        <w:t>; S- Students</w:t>
      </w:r>
    </w:p>
    <w:p w:rsidR="00AB63C2" w:rsidRPr="00174B89" w:rsidRDefault="00AB63C2" w:rsidP="00AB63C2">
      <w:pPr>
        <w:spacing w:line="480" w:lineRule="auto"/>
        <w:jc w:val="both"/>
        <w:rPr>
          <w:rFonts w:ascii="Times New Roman" w:hAnsi="Times New Roman" w:cs="Times New Roman"/>
          <w:b/>
          <w:sz w:val="24"/>
          <w:szCs w:val="24"/>
        </w:rPr>
      </w:pPr>
      <w:r w:rsidRPr="00174B89">
        <w:rPr>
          <w:rFonts w:ascii="Times New Roman" w:hAnsi="Times New Roman" w:cs="Times New Roman"/>
          <w:b/>
          <w:sz w:val="24"/>
          <w:szCs w:val="24"/>
        </w:rPr>
        <w:t>Source; (Field data, 2012)</w:t>
      </w:r>
    </w:p>
    <w:p w:rsidR="00AB63C2" w:rsidRPr="00174B89" w:rsidRDefault="00AB63C2" w:rsidP="00AB63C2">
      <w:pPr>
        <w:spacing w:after="0" w:line="480" w:lineRule="auto"/>
        <w:jc w:val="both"/>
        <w:rPr>
          <w:rFonts w:ascii="Times New Roman" w:hAnsi="Times New Roman"/>
          <w:sz w:val="24"/>
          <w:szCs w:val="24"/>
        </w:rPr>
      </w:pPr>
      <w:r w:rsidRPr="00174B89">
        <w:rPr>
          <w:rFonts w:ascii="Times New Roman" w:hAnsi="Times New Roman"/>
          <w:sz w:val="24"/>
          <w:szCs w:val="24"/>
        </w:rPr>
        <w:t>These respondents perceived that drought continues to hinder schooling despite the free tuition funds.</w:t>
      </w:r>
      <w:r w:rsidRPr="00174B89">
        <w:rPr>
          <w:rFonts w:ascii="Times New Roman" w:hAnsi="Times New Roman"/>
          <w:b/>
          <w:sz w:val="24"/>
          <w:szCs w:val="24"/>
        </w:rPr>
        <w:t xml:space="preserve"> </w:t>
      </w:r>
      <w:r w:rsidRPr="00174B89">
        <w:rPr>
          <w:rFonts w:ascii="Times New Roman" w:hAnsi="Times New Roman"/>
          <w:sz w:val="24"/>
          <w:szCs w:val="24"/>
        </w:rPr>
        <w:t xml:space="preserve">Similarly, this response was further affirmed by the DEOs who reported during the interviews that prolonged drought is so acute at times, that it makes some of the children to absent from school so as to go searching for water. To this effect, a respondent observed that: </w:t>
      </w:r>
    </w:p>
    <w:p w:rsidR="00AB63C2" w:rsidRPr="00507548" w:rsidRDefault="00AB63C2" w:rsidP="00507548">
      <w:pPr>
        <w:spacing w:after="0" w:line="240" w:lineRule="auto"/>
        <w:ind w:left="720" w:right="720"/>
        <w:jc w:val="both"/>
        <w:rPr>
          <w:rFonts w:ascii="Times New Roman" w:hAnsi="Times New Roman"/>
          <w:sz w:val="24"/>
          <w:szCs w:val="24"/>
        </w:rPr>
      </w:pPr>
      <w:r w:rsidRPr="00507548">
        <w:rPr>
          <w:rFonts w:ascii="Times New Roman" w:hAnsi="Times New Roman"/>
          <w:sz w:val="24"/>
          <w:szCs w:val="24"/>
        </w:rPr>
        <w:t>‘...some of these students especially the girls in day schools have to miss classes during such times so as to accompany their mothers to look  for water which is usually very long distances and they end up either staying home for a long time or dropping out of school altogether’ (DEO: 18</w:t>
      </w:r>
      <w:r w:rsidRPr="00507548">
        <w:rPr>
          <w:rFonts w:ascii="Times New Roman" w:hAnsi="Times New Roman"/>
          <w:sz w:val="24"/>
          <w:szCs w:val="24"/>
          <w:vertAlign w:val="superscript"/>
        </w:rPr>
        <w:t>th</w:t>
      </w:r>
      <w:r w:rsidRPr="00507548">
        <w:rPr>
          <w:rFonts w:ascii="Times New Roman" w:hAnsi="Times New Roman"/>
          <w:sz w:val="24"/>
          <w:szCs w:val="24"/>
        </w:rPr>
        <w:t>, June 2012)</w:t>
      </w:r>
    </w:p>
    <w:p w:rsidR="00AB63C2" w:rsidRPr="00174B89" w:rsidRDefault="00AB63C2" w:rsidP="00AB63C2">
      <w:pPr>
        <w:spacing w:after="0" w:line="480" w:lineRule="auto"/>
        <w:ind w:left="720"/>
        <w:rPr>
          <w:rFonts w:ascii="Times New Roman" w:hAnsi="Times New Roman"/>
          <w:i/>
          <w:sz w:val="24"/>
          <w:szCs w:val="24"/>
          <w:vertAlign w:val="superscript"/>
        </w:rPr>
      </w:pPr>
    </w:p>
    <w:p w:rsidR="00AB63C2" w:rsidRPr="00174B89" w:rsidRDefault="00AB63C2" w:rsidP="00AB63C2">
      <w:pPr>
        <w:spacing w:after="0" w:line="480" w:lineRule="auto"/>
        <w:jc w:val="both"/>
        <w:rPr>
          <w:rFonts w:ascii="Times New Roman" w:hAnsi="Times New Roman"/>
          <w:sz w:val="24"/>
          <w:szCs w:val="24"/>
        </w:rPr>
      </w:pPr>
      <w:r w:rsidRPr="00174B89">
        <w:rPr>
          <w:rFonts w:ascii="Times New Roman" w:hAnsi="Times New Roman"/>
          <w:sz w:val="24"/>
          <w:szCs w:val="24"/>
        </w:rPr>
        <w:t xml:space="preserve">The gender aspect brought out in the response above is confirmed by responses as shown in Table 4.5. Of the respondents, 31.03% (principals) and 23.97% (teachers) agreed that male students benefit more than their female counterparts hence their high participation in schooling. This agrees with Republic of Kenya (2012) which observed </w:t>
      </w:r>
      <w:r w:rsidRPr="00174B89">
        <w:rPr>
          <w:rFonts w:ascii="Times New Roman" w:hAnsi="Times New Roman"/>
          <w:sz w:val="24"/>
          <w:szCs w:val="24"/>
        </w:rPr>
        <w:lastRenderedPageBreak/>
        <w:t>that at the secondary level, there are 86 girls for every 100 boys. Besides traditional practices which are male-dominated this trend could be attributed to the reported effects of droughts. These findings too are in line with Kinuthia’s (2009) findings that cultural or economic reasons in many areas in the country are affecting full participation of learners in education, especially girls. A similar study by Ohba (2009) observed that gender gaps in access to secondary education continue to favour boys despite increased enrolments. The study findings therefore show that the benefits of free tuition for secondary education are more for the male students than females.</w:t>
      </w:r>
    </w:p>
    <w:p w:rsidR="00AB63C2" w:rsidRPr="00174B89" w:rsidRDefault="00AB63C2" w:rsidP="00A75368">
      <w:pPr>
        <w:spacing w:after="0" w:line="240" w:lineRule="auto"/>
        <w:jc w:val="both"/>
        <w:rPr>
          <w:rFonts w:ascii="Times New Roman" w:hAnsi="Times New Roman"/>
          <w:sz w:val="24"/>
          <w:szCs w:val="24"/>
        </w:rPr>
      </w:pPr>
    </w:p>
    <w:p w:rsidR="00AB63C2" w:rsidRPr="00174B89" w:rsidRDefault="00AB63C2" w:rsidP="00AB63C2">
      <w:pPr>
        <w:spacing w:after="0" w:line="480" w:lineRule="auto"/>
        <w:jc w:val="both"/>
        <w:rPr>
          <w:rFonts w:ascii="Times New Roman" w:hAnsi="Times New Roman"/>
          <w:sz w:val="24"/>
          <w:szCs w:val="24"/>
        </w:rPr>
      </w:pPr>
      <w:r w:rsidRPr="00174B89">
        <w:rPr>
          <w:rFonts w:ascii="Times New Roman" w:hAnsi="Times New Roman"/>
          <w:sz w:val="24"/>
          <w:szCs w:val="24"/>
        </w:rPr>
        <w:t xml:space="preserve">These findings further point towards prolonged droughts with its attendant effects on schooling inspite of the free tuition funds. As attested by some of the respondents, prolonged droughts make some of the students drop out of school while some end up staying at home for long periods hence missing classes. This undermines the spirit of the FTP which is meant to promote retention and completion rates at secondary school level and contravenes the rationale for public subsidies and the essence of the free tuition. These findings seem to agree with a study by Ohba (2009) in which it was observed that the implications of public subsidies are such that deserving and needy students are left out of the benefits of education and do not reap from the subsidies which are financed by and large from general taxation. </w:t>
      </w:r>
    </w:p>
    <w:p w:rsidR="00AB63C2" w:rsidRPr="00174B89" w:rsidRDefault="00AB63C2" w:rsidP="00A75368">
      <w:pPr>
        <w:spacing w:after="0" w:line="240" w:lineRule="auto"/>
        <w:jc w:val="both"/>
        <w:rPr>
          <w:rFonts w:ascii="Times New Roman" w:hAnsi="Times New Roman"/>
          <w:sz w:val="24"/>
          <w:szCs w:val="24"/>
        </w:rPr>
      </w:pPr>
    </w:p>
    <w:p w:rsidR="00AB63C2" w:rsidRPr="00174B89" w:rsidRDefault="00AB63C2" w:rsidP="00AB63C2">
      <w:pPr>
        <w:spacing w:after="0" w:line="480" w:lineRule="auto"/>
        <w:jc w:val="both"/>
        <w:rPr>
          <w:rFonts w:ascii="Times New Roman" w:hAnsi="Times New Roman"/>
          <w:sz w:val="24"/>
          <w:szCs w:val="24"/>
        </w:rPr>
      </w:pPr>
      <w:r w:rsidRPr="00174B89">
        <w:rPr>
          <w:rFonts w:ascii="Times New Roman" w:hAnsi="Times New Roman"/>
          <w:sz w:val="24"/>
          <w:szCs w:val="24"/>
        </w:rPr>
        <w:t>Opinions and perceptions that famine affects completion of secondary schooling yielded various responses across the ratings as portrayed on Table 4.</w:t>
      </w:r>
      <w:r w:rsidR="00EB1ABE" w:rsidRPr="00174B89">
        <w:rPr>
          <w:rFonts w:ascii="Times New Roman" w:hAnsi="Times New Roman"/>
          <w:sz w:val="24"/>
          <w:szCs w:val="24"/>
        </w:rPr>
        <w:t>7.</w:t>
      </w:r>
      <w:r w:rsidRPr="00174B89">
        <w:rPr>
          <w:rFonts w:ascii="Times New Roman" w:hAnsi="Times New Roman"/>
          <w:sz w:val="24"/>
          <w:szCs w:val="24"/>
        </w:rPr>
        <w:t xml:space="preserve"> Most of the principals and teachers disagreed and strongly disagreed that famine affects completion with ratings of 58.62% (principals) and 46.26% (teachers) and 17.24% (principals) and 14.88% (teachers) respectively. On the contrary, this response is negated by students who agree and strongly agree that persistent famine interferes </w:t>
      </w:r>
      <w:r w:rsidRPr="00174B89">
        <w:rPr>
          <w:rFonts w:ascii="Times New Roman" w:hAnsi="Times New Roman"/>
          <w:sz w:val="24"/>
          <w:szCs w:val="24"/>
        </w:rPr>
        <w:lastRenderedPageBreak/>
        <w:t>with their schooling as reflected on Table 4.</w:t>
      </w:r>
      <w:r w:rsidR="00EB1ABE" w:rsidRPr="00174B89">
        <w:rPr>
          <w:rFonts w:ascii="Times New Roman" w:hAnsi="Times New Roman"/>
          <w:sz w:val="24"/>
          <w:szCs w:val="24"/>
        </w:rPr>
        <w:t>9.</w:t>
      </w:r>
      <w:r w:rsidRPr="00174B89">
        <w:rPr>
          <w:rFonts w:ascii="Times New Roman" w:hAnsi="Times New Roman"/>
          <w:b/>
          <w:sz w:val="24"/>
          <w:szCs w:val="24"/>
        </w:rPr>
        <w:t xml:space="preserve"> </w:t>
      </w:r>
      <w:r w:rsidRPr="00174B89">
        <w:rPr>
          <w:rFonts w:ascii="Times New Roman" w:hAnsi="Times New Roman"/>
          <w:sz w:val="24"/>
          <w:szCs w:val="24"/>
        </w:rPr>
        <w:t>Also, as shown on Table 4.</w:t>
      </w:r>
      <w:r w:rsidR="00EB1ABE" w:rsidRPr="00174B89">
        <w:rPr>
          <w:rFonts w:ascii="Times New Roman" w:hAnsi="Times New Roman"/>
          <w:sz w:val="24"/>
          <w:szCs w:val="24"/>
        </w:rPr>
        <w:t>8</w:t>
      </w:r>
      <w:r w:rsidRPr="00174B89">
        <w:rPr>
          <w:rFonts w:ascii="Times New Roman" w:hAnsi="Times New Roman"/>
          <w:sz w:val="24"/>
          <w:szCs w:val="24"/>
        </w:rPr>
        <w:t xml:space="preserve"> some of the teachers mentioned that the schools are located in dry areas with no major means of survival and therefore the FT funds are not enough to support the students’ education. Results from interviews with the DEOs confirm this view and emphasize that due to low rainfall, the area is considered to be semi arid with low food production interfering with the students’ education. To this end, one DEO commented that:</w:t>
      </w:r>
    </w:p>
    <w:p w:rsidR="00AB63C2" w:rsidRPr="00A75368" w:rsidRDefault="00AB63C2" w:rsidP="00A75368">
      <w:pPr>
        <w:spacing w:after="0" w:line="240" w:lineRule="auto"/>
        <w:ind w:left="720" w:right="720"/>
        <w:jc w:val="both"/>
        <w:rPr>
          <w:rFonts w:ascii="Times New Roman" w:hAnsi="Times New Roman"/>
          <w:sz w:val="24"/>
          <w:szCs w:val="24"/>
        </w:rPr>
      </w:pPr>
      <w:r w:rsidRPr="00A75368">
        <w:rPr>
          <w:rFonts w:ascii="Times New Roman" w:hAnsi="Times New Roman"/>
          <w:sz w:val="24"/>
          <w:szCs w:val="24"/>
        </w:rPr>
        <w:t>‘Famine in this area is so much and sometimes it terrorises the people because several seasons can pass by without any harvests and this affects some of the children in school. They want to learn, yes! But then, despite the FTP schooling has remained a challenge to some of them’ (DEO: 25</w:t>
      </w:r>
      <w:r w:rsidRPr="00A75368">
        <w:rPr>
          <w:rFonts w:ascii="Times New Roman" w:hAnsi="Times New Roman"/>
          <w:sz w:val="24"/>
          <w:szCs w:val="24"/>
          <w:vertAlign w:val="superscript"/>
        </w:rPr>
        <w:t>th</w:t>
      </w:r>
      <w:r w:rsidRPr="00A75368">
        <w:rPr>
          <w:rFonts w:ascii="Times New Roman" w:hAnsi="Times New Roman"/>
          <w:sz w:val="24"/>
          <w:szCs w:val="24"/>
        </w:rPr>
        <w:t xml:space="preserve">, June 2012). </w:t>
      </w:r>
    </w:p>
    <w:p w:rsidR="00AB63C2" w:rsidRPr="00A75368" w:rsidRDefault="00AB63C2" w:rsidP="00AB63C2">
      <w:pPr>
        <w:spacing w:after="0" w:line="480" w:lineRule="auto"/>
        <w:jc w:val="both"/>
        <w:rPr>
          <w:rFonts w:ascii="Times New Roman" w:hAnsi="Times New Roman"/>
          <w:sz w:val="24"/>
          <w:szCs w:val="24"/>
        </w:rPr>
      </w:pPr>
    </w:p>
    <w:p w:rsidR="00AB63C2" w:rsidRPr="00174B89" w:rsidRDefault="00AB63C2" w:rsidP="00AB63C2">
      <w:pPr>
        <w:spacing w:after="0" w:line="480" w:lineRule="auto"/>
        <w:jc w:val="both"/>
        <w:rPr>
          <w:rFonts w:ascii="Times New Roman" w:hAnsi="Times New Roman"/>
          <w:sz w:val="24"/>
          <w:szCs w:val="24"/>
        </w:rPr>
      </w:pPr>
      <w:r w:rsidRPr="00174B89">
        <w:rPr>
          <w:rFonts w:ascii="Times New Roman" w:hAnsi="Times New Roman"/>
          <w:sz w:val="24"/>
          <w:szCs w:val="24"/>
        </w:rPr>
        <w:t>This implies that despite parents’ value for their children education as indicated in Table 4.</w:t>
      </w:r>
      <w:r w:rsidR="00EB1ABE" w:rsidRPr="00174B89">
        <w:rPr>
          <w:rFonts w:ascii="Times New Roman" w:hAnsi="Times New Roman"/>
          <w:sz w:val="24"/>
          <w:szCs w:val="24"/>
        </w:rPr>
        <w:t>9</w:t>
      </w:r>
      <w:r w:rsidRPr="00174B89">
        <w:rPr>
          <w:rFonts w:ascii="Times New Roman" w:hAnsi="Times New Roman"/>
          <w:b/>
          <w:sz w:val="24"/>
          <w:szCs w:val="24"/>
        </w:rPr>
        <w:t xml:space="preserve"> </w:t>
      </w:r>
      <w:r w:rsidRPr="00174B89">
        <w:rPr>
          <w:rFonts w:ascii="Times New Roman" w:hAnsi="Times New Roman"/>
          <w:sz w:val="24"/>
          <w:szCs w:val="24"/>
        </w:rPr>
        <w:t xml:space="preserve">famines impinges on their completion regardless of the </w:t>
      </w:r>
      <w:r w:rsidR="00176D3B" w:rsidRPr="00174B89">
        <w:rPr>
          <w:rFonts w:ascii="Times New Roman" w:hAnsi="Times New Roman"/>
          <w:sz w:val="24"/>
          <w:szCs w:val="24"/>
        </w:rPr>
        <w:t>provision</w:t>
      </w:r>
      <w:r w:rsidRPr="00174B89">
        <w:rPr>
          <w:rFonts w:ascii="Times New Roman" w:hAnsi="Times New Roman"/>
          <w:sz w:val="24"/>
          <w:szCs w:val="24"/>
        </w:rPr>
        <w:t xml:space="preserve"> of the FTP. Eventually, the affected students are likely to drop out of school. In this regard, it denies the student a chance to finish schooling and even when they finish, the ripple effects of famine and its attendance effects is reflected in examination results and this amounts to wastage of government funds. Thus the results clearly show that the area is challenged economically, a factor that is likely to affect schooling of students. This too perhaps explains the DEOs response that half of the student population were not enjoying the benefits of the FTP. Respondents argued that, even though the FTP has enabled some of the students to remain in school, for others, high poverty levels and low food production has hindered their schooling due to being frequently sent home for other fee levies. In this regard one DEO had this to say:</w:t>
      </w:r>
    </w:p>
    <w:p w:rsidR="00AB63C2" w:rsidRPr="00A75368" w:rsidRDefault="00AB63C2" w:rsidP="00A75368">
      <w:pPr>
        <w:spacing w:after="0" w:line="240" w:lineRule="auto"/>
        <w:ind w:left="720" w:right="720"/>
        <w:jc w:val="both"/>
        <w:rPr>
          <w:rFonts w:ascii="Times New Roman" w:hAnsi="Times New Roman" w:cs="Times New Roman"/>
          <w:b/>
          <w:sz w:val="24"/>
          <w:szCs w:val="24"/>
        </w:rPr>
      </w:pPr>
      <w:r w:rsidRPr="00A75368">
        <w:rPr>
          <w:rFonts w:ascii="Times New Roman" w:hAnsi="Times New Roman"/>
          <w:sz w:val="24"/>
          <w:szCs w:val="24"/>
        </w:rPr>
        <w:t xml:space="preserve">‘it would be ironical to say that all the students are fully benefiting from the free tuition programme and yet some of them keep being sent home every now and then because their parents are not able to meet other school levies owing to the fact that they need to choose whether to pay or have the family sleeping hungry. At times some of the </w:t>
      </w:r>
      <w:r w:rsidRPr="00A75368">
        <w:rPr>
          <w:rFonts w:ascii="Times New Roman" w:hAnsi="Times New Roman"/>
          <w:sz w:val="24"/>
          <w:szCs w:val="24"/>
        </w:rPr>
        <w:lastRenderedPageBreak/>
        <w:t>students have to accompany their parents for sand and stone harvesting to help raise money for buying food let alone fees. As such, due to chronic abseentism they end up performing very poorly in exams while others do not do them at all ’ (DEO: 26</w:t>
      </w:r>
      <w:r w:rsidRPr="00A75368">
        <w:rPr>
          <w:rFonts w:ascii="Times New Roman" w:hAnsi="Times New Roman"/>
          <w:sz w:val="24"/>
          <w:szCs w:val="24"/>
          <w:vertAlign w:val="superscript"/>
        </w:rPr>
        <w:t>th</w:t>
      </w:r>
      <w:r w:rsidRPr="00A75368">
        <w:rPr>
          <w:rFonts w:ascii="Times New Roman" w:hAnsi="Times New Roman"/>
          <w:sz w:val="24"/>
          <w:szCs w:val="24"/>
        </w:rPr>
        <w:t>, June 2012).</w:t>
      </w:r>
    </w:p>
    <w:p w:rsidR="00AB63C2" w:rsidRPr="00174B89" w:rsidRDefault="00AB63C2" w:rsidP="00AB63C2">
      <w:pPr>
        <w:autoSpaceDE w:val="0"/>
        <w:autoSpaceDN w:val="0"/>
        <w:adjustRightInd w:val="0"/>
        <w:spacing w:after="0" w:line="240" w:lineRule="auto"/>
        <w:rPr>
          <w:rFonts w:ascii="Times New Roman" w:hAnsi="Times New Roman" w:cs="Times New Roman"/>
          <w:b/>
          <w:i/>
          <w:sz w:val="24"/>
          <w:szCs w:val="24"/>
        </w:rPr>
      </w:pPr>
    </w:p>
    <w:p w:rsidR="00AB63C2" w:rsidRPr="00174B89" w:rsidRDefault="00AB63C2" w:rsidP="00AB63C2">
      <w:pPr>
        <w:autoSpaceDE w:val="0"/>
        <w:autoSpaceDN w:val="0"/>
        <w:adjustRightInd w:val="0"/>
        <w:spacing w:after="0" w:line="240" w:lineRule="auto"/>
        <w:rPr>
          <w:rFonts w:ascii="Times New Roman" w:hAnsi="Times New Roman" w:cs="Times New Roman"/>
          <w:b/>
          <w:i/>
          <w:sz w:val="24"/>
          <w:szCs w:val="24"/>
        </w:rPr>
      </w:pPr>
    </w:p>
    <w:p w:rsidR="00AB63C2" w:rsidRPr="00174B89" w:rsidRDefault="00AB63C2" w:rsidP="00AB63C2">
      <w:pPr>
        <w:spacing w:after="0" w:line="480" w:lineRule="auto"/>
        <w:jc w:val="both"/>
        <w:rPr>
          <w:rFonts w:ascii="Times New Roman" w:hAnsi="Times New Roman"/>
          <w:sz w:val="24"/>
          <w:szCs w:val="24"/>
        </w:rPr>
      </w:pPr>
      <w:r w:rsidRPr="00174B89">
        <w:rPr>
          <w:rFonts w:ascii="Times New Roman" w:hAnsi="Times New Roman"/>
          <w:sz w:val="24"/>
          <w:szCs w:val="24"/>
        </w:rPr>
        <w:t xml:space="preserve">In support of this view, responses on the fact that students are no longer sent home from school for fees met strong opinions of strongly disagree rating 41.96% and disagree 25.879% respectively. This rate is significant and points to the fact that students are not adequately able to meet other school fee levies despite the FTP thus influencing the </w:t>
      </w:r>
      <w:r w:rsidR="00210C77" w:rsidRPr="00174B89">
        <w:rPr>
          <w:rFonts w:ascii="Times New Roman" w:hAnsi="Times New Roman"/>
          <w:sz w:val="24"/>
          <w:szCs w:val="24"/>
        </w:rPr>
        <w:t>provision</w:t>
      </w:r>
      <w:r w:rsidRPr="00174B89">
        <w:rPr>
          <w:rFonts w:ascii="Times New Roman" w:hAnsi="Times New Roman"/>
          <w:sz w:val="24"/>
          <w:szCs w:val="24"/>
        </w:rPr>
        <w:t xml:space="preserve"> negatively. It further implies majority students are still sent home for fees thus hampering their participation in schooling, ironical of the FTP. A s</w:t>
      </w:r>
      <w:r w:rsidRPr="00174B89">
        <w:rPr>
          <w:rFonts w:ascii="Times New Roman" w:hAnsi="Times New Roman" w:cs="Times New Roman"/>
          <w:sz w:val="24"/>
          <w:szCs w:val="24"/>
        </w:rPr>
        <w:t>tudy by Mwinzi &amp; Kimengi, (2006) concurs with these findings and indicates that sending of students home to collect fees interfered with their learning and consequently leads to their dropping out of school.</w:t>
      </w:r>
      <w:r w:rsidRPr="00174B89">
        <w:rPr>
          <w:rFonts w:ascii="Times New Roman" w:hAnsi="Times New Roman"/>
          <w:b/>
          <w:sz w:val="24"/>
          <w:szCs w:val="24"/>
        </w:rPr>
        <w:t xml:space="preserve"> </w:t>
      </w:r>
      <w:r w:rsidRPr="00174B89">
        <w:rPr>
          <w:rFonts w:ascii="Times New Roman" w:hAnsi="Times New Roman"/>
          <w:sz w:val="24"/>
          <w:szCs w:val="24"/>
        </w:rPr>
        <w:t>Further,</w:t>
      </w:r>
      <w:r w:rsidRPr="00174B89">
        <w:rPr>
          <w:rFonts w:ascii="Times New Roman" w:hAnsi="Times New Roman"/>
          <w:b/>
          <w:sz w:val="24"/>
          <w:szCs w:val="24"/>
        </w:rPr>
        <w:t xml:space="preserve"> </w:t>
      </w:r>
      <w:r w:rsidRPr="00174B89">
        <w:rPr>
          <w:rFonts w:ascii="Times New Roman" w:hAnsi="Times New Roman"/>
          <w:sz w:val="24"/>
          <w:szCs w:val="24"/>
        </w:rPr>
        <w:t xml:space="preserve">Varghese (2011) suggests that government intervention is needed more to develop policy, provide a framework for action and ensure equity. </w:t>
      </w:r>
    </w:p>
    <w:p w:rsidR="00DF3598" w:rsidRPr="00174B89" w:rsidRDefault="001246D7" w:rsidP="00A75368">
      <w:pPr>
        <w:spacing w:after="0" w:line="240" w:lineRule="auto"/>
        <w:jc w:val="both"/>
        <w:rPr>
          <w:rFonts w:ascii="Times New Roman" w:hAnsi="Times New Roman"/>
          <w:sz w:val="24"/>
          <w:szCs w:val="24"/>
        </w:rPr>
      </w:pPr>
      <w:r>
        <w:rPr>
          <w:rFonts w:ascii="Times New Roman" w:hAnsi="Times New Roman"/>
          <w:sz w:val="24"/>
          <w:szCs w:val="24"/>
        </w:rPr>
        <w:t xml:space="preserve">  </w:t>
      </w:r>
    </w:p>
    <w:p w:rsidR="00DF3598" w:rsidRPr="00174B89" w:rsidRDefault="00DF3598" w:rsidP="003522ED">
      <w:pPr>
        <w:numPr>
          <w:ilvl w:val="3"/>
          <w:numId w:val="39"/>
        </w:numPr>
        <w:spacing w:after="0" w:line="480" w:lineRule="auto"/>
        <w:jc w:val="both"/>
        <w:rPr>
          <w:rFonts w:ascii="Times New Roman" w:hAnsi="Times New Roman"/>
          <w:b/>
          <w:sz w:val="24"/>
          <w:szCs w:val="24"/>
        </w:rPr>
      </w:pPr>
      <w:r w:rsidRPr="00174B89">
        <w:rPr>
          <w:rFonts w:ascii="Times New Roman" w:hAnsi="Times New Roman"/>
          <w:b/>
          <w:sz w:val="24"/>
          <w:szCs w:val="24"/>
        </w:rPr>
        <w:t>Early Marriage</w:t>
      </w:r>
    </w:p>
    <w:p w:rsidR="00DF3598" w:rsidRPr="00174B89" w:rsidRDefault="00DF3598" w:rsidP="00DF3598">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Responses on the aspect of early marriage and its effect on participation of students in schooling showed it was as a result of the </w:t>
      </w:r>
      <w:r w:rsidR="005B7546" w:rsidRPr="00174B89">
        <w:rPr>
          <w:rFonts w:ascii="Times New Roman" w:hAnsi="Times New Roman" w:cs="Times New Roman"/>
          <w:sz w:val="24"/>
          <w:szCs w:val="24"/>
        </w:rPr>
        <w:t>socio-</w:t>
      </w:r>
      <w:r w:rsidRPr="00174B89">
        <w:rPr>
          <w:rFonts w:ascii="Times New Roman" w:hAnsi="Times New Roman" w:cs="Times New Roman"/>
          <w:sz w:val="24"/>
          <w:szCs w:val="24"/>
        </w:rPr>
        <w:t>economic challenges that face the community and also the cultural aspect.  Interviews with the DEOs and as discussed earlier, early marriages are as a result of poverty which forces some of the students to drop out of school despite FTP. One DEO observed that:</w:t>
      </w:r>
    </w:p>
    <w:p w:rsidR="00DF3598" w:rsidRPr="001246D7" w:rsidRDefault="00DF3598" w:rsidP="001246D7">
      <w:pPr>
        <w:spacing w:after="0" w:line="240" w:lineRule="auto"/>
        <w:ind w:left="720" w:right="720"/>
        <w:jc w:val="both"/>
        <w:rPr>
          <w:rFonts w:ascii="Times New Roman" w:hAnsi="Times New Roman" w:cs="Times New Roman"/>
          <w:sz w:val="24"/>
          <w:szCs w:val="24"/>
        </w:rPr>
      </w:pPr>
      <w:r w:rsidRPr="001246D7">
        <w:rPr>
          <w:rFonts w:ascii="Times New Roman" w:hAnsi="Times New Roman" w:cs="Times New Roman"/>
          <w:sz w:val="24"/>
          <w:szCs w:val="24"/>
        </w:rPr>
        <w:t>‘...turn to marriage to escape from the problems they face at their homes. Moreover some of them have nowhere to sleep because their parents live in shanties where there is no privacy and they end...’ (DEO: 16</w:t>
      </w:r>
      <w:r w:rsidRPr="001246D7">
        <w:rPr>
          <w:rFonts w:ascii="Times New Roman" w:hAnsi="Times New Roman" w:cs="Times New Roman"/>
          <w:sz w:val="24"/>
          <w:szCs w:val="24"/>
          <w:vertAlign w:val="superscript"/>
        </w:rPr>
        <w:t>th</w:t>
      </w:r>
      <w:r w:rsidRPr="001246D7">
        <w:rPr>
          <w:rFonts w:ascii="Times New Roman" w:hAnsi="Times New Roman" w:cs="Times New Roman"/>
          <w:sz w:val="24"/>
          <w:szCs w:val="24"/>
        </w:rPr>
        <w:t>, July 2012).</w:t>
      </w:r>
    </w:p>
    <w:p w:rsidR="00DF3598" w:rsidRPr="001246D7" w:rsidRDefault="00DF3598" w:rsidP="001246D7">
      <w:pPr>
        <w:spacing w:after="0" w:line="240" w:lineRule="auto"/>
        <w:ind w:left="720" w:right="720"/>
        <w:jc w:val="both"/>
        <w:rPr>
          <w:rFonts w:ascii="Times New Roman" w:hAnsi="Times New Roman" w:cs="Times New Roman"/>
          <w:sz w:val="24"/>
          <w:szCs w:val="24"/>
        </w:rPr>
      </w:pPr>
    </w:p>
    <w:p w:rsidR="00DF3598" w:rsidRDefault="00DF3598" w:rsidP="00DF3598">
      <w:pPr>
        <w:spacing w:after="0" w:line="480" w:lineRule="auto"/>
        <w:jc w:val="both"/>
        <w:rPr>
          <w:rFonts w:ascii="Times New Roman" w:hAnsi="Times New Roman"/>
          <w:sz w:val="24"/>
          <w:szCs w:val="24"/>
        </w:rPr>
      </w:pPr>
      <w:r w:rsidRPr="00174B89">
        <w:rPr>
          <w:rFonts w:ascii="Times New Roman" w:hAnsi="Times New Roman" w:cs="Times New Roman"/>
          <w:sz w:val="24"/>
          <w:szCs w:val="24"/>
        </w:rPr>
        <w:t xml:space="preserve">Thus, there seems to be a strong </w:t>
      </w:r>
      <w:r w:rsidR="00232A90" w:rsidRPr="00174B89">
        <w:rPr>
          <w:rFonts w:ascii="Times New Roman" w:hAnsi="Times New Roman" w:cs="Times New Roman"/>
          <w:sz w:val="24"/>
          <w:szCs w:val="24"/>
        </w:rPr>
        <w:t>influence</w:t>
      </w:r>
      <w:r w:rsidRPr="00174B89">
        <w:rPr>
          <w:rFonts w:ascii="Times New Roman" w:hAnsi="Times New Roman" w:cs="Times New Roman"/>
          <w:sz w:val="24"/>
          <w:szCs w:val="24"/>
        </w:rPr>
        <w:t xml:space="preserve"> of the economic and social aspects on the girl participation and completion of schooling irrespective of the free tuition funds </w:t>
      </w:r>
      <w:r w:rsidRPr="00174B89">
        <w:rPr>
          <w:rFonts w:ascii="Times New Roman" w:hAnsi="Times New Roman" w:cs="Times New Roman"/>
          <w:sz w:val="24"/>
          <w:szCs w:val="24"/>
        </w:rPr>
        <w:lastRenderedPageBreak/>
        <w:t xml:space="preserve">thus infringing on the success of the </w:t>
      </w:r>
      <w:r w:rsidR="00232A90"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the FTP. </w:t>
      </w:r>
      <w:r w:rsidRPr="00174B89">
        <w:rPr>
          <w:rFonts w:ascii="Times New Roman" w:hAnsi="Times New Roman"/>
          <w:sz w:val="24"/>
          <w:szCs w:val="24"/>
        </w:rPr>
        <w:t xml:space="preserve">These perceptions seem to agree with Ohba (2009, 2011) whose study showed that school fees is one of the greatest obstacle for children from poor household and that the fee charges are still beyond the budget of  some of the poor households. Ohba further notes that although the overall fees has been reduced, some schools charge higher amounts for the items they are allowed to levy from the parents. Thus unless the government monitors the charges levied by public secondary schools, ‘free secondary education’ may remain an illusion for the very school going children it was intended to reach. </w:t>
      </w:r>
    </w:p>
    <w:p w:rsidR="001246D7" w:rsidRPr="00174B89" w:rsidRDefault="001246D7" w:rsidP="001246D7">
      <w:pPr>
        <w:spacing w:after="0" w:line="240" w:lineRule="auto"/>
        <w:jc w:val="both"/>
        <w:rPr>
          <w:rFonts w:ascii="Times New Roman" w:hAnsi="Times New Roman"/>
          <w:sz w:val="24"/>
          <w:szCs w:val="24"/>
        </w:rPr>
      </w:pPr>
    </w:p>
    <w:p w:rsidR="0080607D" w:rsidRPr="00174B89" w:rsidRDefault="00832514" w:rsidP="0080607D">
      <w:pPr>
        <w:spacing w:after="0" w:line="480" w:lineRule="auto"/>
        <w:jc w:val="both"/>
        <w:rPr>
          <w:rFonts w:ascii="Times New Roman" w:hAnsi="Times New Roman"/>
          <w:sz w:val="24"/>
          <w:szCs w:val="24"/>
        </w:rPr>
      </w:pPr>
      <w:r w:rsidRPr="00174B89">
        <w:rPr>
          <w:rFonts w:ascii="Times New Roman" w:hAnsi="Times New Roman"/>
          <w:sz w:val="24"/>
          <w:szCs w:val="24"/>
        </w:rPr>
        <w:t>Therefore, findings indicate that, inspite of a parent’s</w:t>
      </w:r>
      <w:r w:rsidR="00EB1ABE" w:rsidRPr="00174B89">
        <w:rPr>
          <w:rFonts w:ascii="Times New Roman" w:hAnsi="Times New Roman"/>
          <w:sz w:val="24"/>
          <w:szCs w:val="24"/>
        </w:rPr>
        <w:t xml:space="preserve"> value for education</w:t>
      </w:r>
      <w:r w:rsidRPr="00174B89">
        <w:rPr>
          <w:rFonts w:ascii="Times New Roman" w:hAnsi="Times New Roman"/>
          <w:sz w:val="24"/>
          <w:szCs w:val="24"/>
        </w:rPr>
        <w:t xml:space="preserve"> retrogressive </w:t>
      </w:r>
      <w:r w:rsidR="00EB1ABE" w:rsidRPr="00174B89">
        <w:rPr>
          <w:rFonts w:ascii="Times New Roman" w:hAnsi="Times New Roman"/>
          <w:sz w:val="24"/>
          <w:szCs w:val="24"/>
        </w:rPr>
        <w:t>social practices</w:t>
      </w:r>
      <w:r w:rsidR="001038F9" w:rsidRPr="00174B89">
        <w:rPr>
          <w:rFonts w:ascii="Times New Roman" w:hAnsi="Times New Roman"/>
          <w:sz w:val="24"/>
          <w:szCs w:val="24"/>
        </w:rPr>
        <w:t xml:space="preserve"> persist in their influence toward</w:t>
      </w:r>
      <w:r w:rsidRPr="00174B89">
        <w:rPr>
          <w:rFonts w:ascii="Times New Roman" w:hAnsi="Times New Roman"/>
          <w:sz w:val="24"/>
          <w:szCs w:val="24"/>
        </w:rPr>
        <w:t xml:space="preserve"> student participation in schooling. In regard to this finding, r</w:t>
      </w:r>
      <w:r w:rsidR="0080607D" w:rsidRPr="00174B89">
        <w:rPr>
          <w:rFonts w:ascii="Times New Roman" w:hAnsi="Times New Roman"/>
          <w:sz w:val="24"/>
          <w:szCs w:val="24"/>
        </w:rPr>
        <w:t>esponses on whether a parent’s value for education has impact on a child’s secondary schooling leaned towards strongly disagree rating 55.17% (principals) and 42.98% (teachers) respectively and disagree scoring 27.59% (principals) and 45.45% (teachers). This agrees with the students and DEOs responses whereby a high percentage showed that the parents valued education. Whereas 68.7% strongly agreed, 20.54% agreed. This is shown in</w:t>
      </w:r>
      <w:r w:rsidR="0080607D" w:rsidRPr="00174B89">
        <w:rPr>
          <w:rFonts w:ascii="Times New Roman" w:hAnsi="Times New Roman"/>
          <w:b/>
          <w:sz w:val="24"/>
          <w:szCs w:val="24"/>
        </w:rPr>
        <w:t xml:space="preserve"> </w:t>
      </w:r>
      <w:r w:rsidR="0080607D" w:rsidRPr="00174B89">
        <w:rPr>
          <w:rFonts w:ascii="Times New Roman" w:hAnsi="Times New Roman"/>
          <w:sz w:val="24"/>
          <w:szCs w:val="24"/>
        </w:rPr>
        <w:t>Table 4.7. Therefore, the responses depict that majority parents value secondary education portraying a positive attitude towards schooling. This implies majority parents perceive education as an investment and as key to attaining the desire for high standards for their children. In light of these revelations, a DEO commented:</w:t>
      </w:r>
    </w:p>
    <w:p w:rsidR="0080607D" w:rsidRPr="001246D7" w:rsidRDefault="0080607D" w:rsidP="001246D7">
      <w:pPr>
        <w:spacing w:after="0" w:line="240" w:lineRule="auto"/>
        <w:ind w:left="720" w:right="720"/>
        <w:jc w:val="both"/>
        <w:rPr>
          <w:rFonts w:ascii="Times New Roman" w:hAnsi="Times New Roman"/>
          <w:sz w:val="24"/>
          <w:szCs w:val="24"/>
        </w:rPr>
      </w:pPr>
      <w:r w:rsidRPr="001246D7">
        <w:rPr>
          <w:rFonts w:ascii="Times New Roman" w:hAnsi="Times New Roman"/>
          <w:sz w:val="24"/>
          <w:szCs w:val="24"/>
        </w:rPr>
        <w:t>‘It is true that the parents in this region greatly value education and appreciate taking their children to school. But then, the challenge is that for some, despite the free tuition funds poverty necessitates that their children either keep missing school or drop out altogether especially when the situation worsens’ (DEO: 20</w:t>
      </w:r>
      <w:r w:rsidRPr="001246D7">
        <w:rPr>
          <w:rFonts w:ascii="Times New Roman" w:hAnsi="Times New Roman"/>
          <w:sz w:val="24"/>
          <w:szCs w:val="24"/>
          <w:vertAlign w:val="superscript"/>
        </w:rPr>
        <w:t>th</w:t>
      </w:r>
      <w:r w:rsidRPr="001246D7">
        <w:rPr>
          <w:rFonts w:ascii="Times New Roman" w:hAnsi="Times New Roman"/>
          <w:sz w:val="24"/>
          <w:szCs w:val="24"/>
        </w:rPr>
        <w:t>, June 2012).</w:t>
      </w:r>
    </w:p>
    <w:p w:rsidR="0080607D" w:rsidRPr="00174B89" w:rsidRDefault="0080607D" w:rsidP="0080607D">
      <w:pPr>
        <w:spacing w:after="0" w:line="480" w:lineRule="auto"/>
        <w:jc w:val="both"/>
        <w:rPr>
          <w:rFonts w:ascii="Times New Roman" w:hAnsi="Times New Roman"/>
          <w:sz w:val="24"/>
          <w:szCs w:val="24"/>
        </w:rPr>
      </w:pPr>
    </w:p>
    <w:p w:rsidR="0080607D" w:rsidRPr="00174B89" w:rsidRDefault="0080607D" w:rsidP="0080607D">
      <w:pPr>
        <w:spacing w:after="0" w:line="480" w:lineRule="auto"/>
        <w:jc w:val="both"/>
        <w:rPr>
          <w:rFonts w:ascii="Times New Roman" w:hAnsi="Times New Roman"/>
          <w:sz w:val="24"/>
          <w:szCs w:val="24"/>
        </w:rPr>
      </w:pPr>
      <w:r w:rsidRPr="00174B89">
        <w:rPr>
          <w:rFonts w:ascii="Times New Roman" w:hAnsi="Times New Roman"/>
          <w:sz w:val="24"/>
          <w:szCs w:val="24"/>
        </w:rPr>
        <w:lastRenderedPageBreak/>
        <w:t xml:space="preserve">Therefore, the findings show that, despite the parents’ value for education, there are other aspects that influence a child’s participation and completion of schooling. This response corroborates with </w:t>
      </w:r>
      <w:r w:rsidRPr="00174B89">
        <w:rPr>
          <w:rFonts w:ascii="Times New Roman" w:hAnsi="Times New Roman" w:cs="Times New Roman"/>
          <w:sz w:val="24"/>
          <w:szCs w:val="24"/>
        </w:rPr>
        <w:t xml:space="preserve">UNESCO (2004), Lewin (2008) and Hunt (2008) whose researches revealed that family background is the most important and most weighty factor in determining academic performance and student participation in schooling. Further on education, findings </w:t>
      </w:r>
      <w:r w:rsidRPr="00174B89">
        <w:rPr>
          <w:rFonts w:ascii="Times New Roman" w:hAnsi="Times New Roman"/>
          <w:sz w:val="24"/>
          <w:szCs w:val="24"/>
        </w:rPr>
        <w:t>as to whether a parent’s level of education has significant influence on the child completion of school, indications were towards disagree and strongly disagree. Of the responses, 37.93% (principals) and 35.54% (teachers) disagreed whereas 37.93% (principals) and 36.36% (teachers) strongly disagreed. This high response perhaps shows that majority parents’ level of education does not necessarily influence the child’s completion of schooling. This also agrees with the respondents’ opinion that whatever individuals and society believe and value determines whether secondary schooling is important.  Majority either disagreed or strongly disagreed rating 55.17% (principals) and 52.89% (teachers). As to whether there is a positive relationship between the society’s literacy level and schooling, respondents disagreed and strongly disagreed rating 48.28% (principals) and 45.45%, and 41.38% (principals) and 34.71% (teachers) respectively. These responses seem to oppose the opinion that</w:t>
      </w:r>
      <w:r w:rsidRPr="00174B89">
        <w:rPr>
          <w:rFonts w:ascii="Times New Roman" w:hAnsi="Times New Roman"/>
          <w:b/>
          <w:sz w:val="24"/>
          <w:szCs w:val="24"/>
        </w:rPr>
        <w:t xml:space="preserve"> </w:t>
      </w:r>
      <w:r w:rsidRPr="00174B89">
        <w:rPr>
          <w:rFonts w:ascii="Times New Roman" w:hAnsi="Times New Roman"/>
          <w:sz w:val="24"/>
          <w:szCs w:val="24"/>
        </w:rPr>
        <w:t>valuing education has impact on a child’s participation in schooling</w:t>
      </w:r>
      <w:r w:rsidRPr="00174B89">
        <w:rPr>
          <w:rFonts w:ascii="Times New Roman" w:hAnsi="Times New Roman"/>
          <w:b/>
          <w:sz w:val="24"/>
          <w:szCs w:val="24"/>
        </w:rPr>
        <w:t xml:space="preserve">. </w:t>
      </w:r>
      <w:r w:rsidRPr="00174B89">
        <w:rPr>
          <w:rFonts w:ascii="Times New Roman" w:hAnsi="Times New Roman"/>
          <w:sz w:val="24"/>
          <w:szCs w:val="24"/>
        </w:rPr>
        <w:t>Nevertheless, despite this position, some respondents reported that valuing culture more than education by some parents is a hindrance to participation of schooling despite the FTP. In this regard a respondent observed that Muslim girls are the most affected. He responded to this effect:</w:t>
      </w:r>
    </w:p>
    <w:p w:rsidR="0080607D" w:rsidRPr="0084713C" w:rsidRDefault="0080607D" w:rsidP="0084713C">
      <w:pPr>
        <w:spacing w:after="0" w:line="240" w:lineRule="auto"/>
        <w:ind w:left="720" w:right="720"/>
        <w:jc w:val="both"/>
        <w:rPr>
          <w:rFonts w:ascii="Times New Roman" w:hAnsi="Times New Roman"/>
          <w:sz w:val="24"/>
          <w:szCs w:val="24"/>
        </w:rPr>
      </w:pPr>
      <w:r w:rsidRPr="0084713C">
        <w:rPr>
          <w:rFonts w:ascii="Times New Roman" w:hAnsi="Times New Roman"/>
          <w:sz w:val="24"/>
          <w:szCs w:val="24"/>
        </w:rPr>
        <w:t>‘...it is not strange to find some of the parents withdrawing their children to attend madrasa</w:t>
      </w:r>
      <w:r w:rsidRPr="0084713C">
        <w:rPr>
          <w:rFonts w:ascii="Times New Roman" w:hAnsi="Times New Roman"/>
          <w:b/>
          <w:sz w:val="24"/>
          <w:szCs w:val="24"/>
        </w:rPr>
        <w:t xml:space="preserve"> </w:t>
      </w:r>
      <w:r w:rsidRPr="0084713C">
        <w:rPr>
          <w:rFonts w:ascii="Times New Roman" w:hAnsi="Times New Roman"/>
          <w:sz w:val="24"/>
          <w:szCs w:val="24"/>
        </w:rPr>
        <w:t>classes or marrying them off before they finish school as long as they are perceived as mature. It is their practice and sometimes fighting issues of religion or culture as the education office becomes quite difficult’ (DEO: 16</w:t>
      </w:r>
      <w:r w:rsidRPr="0084713C">
        <w:rPr>
          <w:rFonts w:ascii="Times New Roman" w:hAnsi="Times New Roman"/>
          <w:sz w:val="24"/>
          <w:szCs w:val="24"/>
          <w:vertAlign w:val="superscript"/>
        </w:rPr>
        <w:t>th</w:t>
      </w:r>
      <w:r w:rsidRPr="0084713C">
        <w:rPr>
          <w:rFonts w:ascii="Times New Roman" w:hAnsi="Times New Roman"/>
          <w:sz w:val="24"/>
          <w:szCs w:val="24"/>
        </w:rPr>
        <w:t>, July 2012).</w:t>
      </w:r>
    </w:p>
    <w:p w:rsidR="0080607D" w:rsidRPr="00174B89" w:rsidRDefault="0080607D" w:rsidP="0080607D">
      <w:pPr>
        <w:spacing w:after="0" w:line="480" w:lineRule="auto"/>
        <w:ind w:left="720"/>
        <w:jc w:val="both"/>
        <w:rPr>
          <w:rFonts w:ascii="Times New Roman" w:hAnsi="Times New Roman"/>
          <w:i/>
          <w:sz w:val="24"/>
          <w:szCs w:val="24"/>
        </w:rPr>
      </w:pPr>
    </w:p>
    <w:p w:rsidR="0080607D" w:rsidRPr="00174B89" w:rsidRDefault="0080607D" w:rsidP="0080607D">
      <w:pPr>
        <w:spacing w:after="0" w:line="480" w:lineRule="auto"/>
        <w:jc w:val="both"/>
        <w:rPr>
          <w:rFonts w:ascii="Times New Roman" w:hAnsi="Times New Roman"/>
          <w:sz w:val="24"/>
          <w:szCs w:val="24"/>
        </w:rPr>
      </w:pPr>
      <w:r w:rsidRPr="00174B89">
        <w:rPr>
          <w:rFonts w:ascii="Times New Roman" w:hAnsi="Times New Roman"/>
          <w:sz w:val="24"/>
          <w:szCs w:val="24"/>
        </w:rPr>
        <w:lastRenderedPageBreak/>
        <w:t xml:space="preserve">The responses imply that to a significant extent the lack of value and attitude toward education by some of the parents affects their participation in schooling and interferes with their schooling despite the FTP. </w:t>
      </w:r>
    </w:p>
    <w:p w:rsidR="00C87334" w:rsidRPr="00174B89" w:rsidRDefault="00C87334" w:rsidP="0084713C">
      <w:pPr>
        <w:spacing w:after="0" w:line="240" w:lineRule="auto"/>
        <w:jc w:val="both"/>
        <w:rPr>
          <w:rFonts w:ascii="Times New Roman" w:hAnsi="Times New Roman"/>
          <w:sz w:val="24"/>
          <w:szCs w:val="24"/>
        </w:rPr>
      </w:pPr>
    </w:p>
    <w:p w:rsidR="0080607D" w:rsidRDefault="0080607D" w:rsidP="003522ED">
      <w:pPr>
        <w:numPr>
          <w:ilvl w:val="3"/>
          <w:numId w:val="39"/>
        </w:numPr>
        <w:spacing w:after="0" w:line="480" w:lineRule="auto"/>
        <w:jc w:val="both"/>
        <w:rPr>
          <w:rFonts w:ascii="Times New Roman" w:hAnsi="Times New Roman"/>
          <w:b/>
          <w:sz w:val="24"/>
          <w:szCs w:val="24"/>
        </w:rPr>
      </w:pPr>
      <w:r w:rsidRPr="00174B89">
        <w:rPr>
          <w:rFonts w:ascii="Times New Roman" w:hAnsi="Times New Roman"/>
          <w:b/>
          <w:sz w:val="24"/>
          <w:szCs w:val="24"/>
        </w:rPr>
        <w:t xml:space="preserve">Home </w:t>
      </w:r>
      <w:r w:rsidR="001038F9" w:rsidRPr="00174B89">
        <w:rPr>
          <w:rFonts w:ascii="Times New Roman" w:hAnsi="Times New Roman"/>
          <w:b/>
          <w:sz w:val="24"/>
          <w:szCs w:val="24"/>
        </w:rPr>
        <w:t>background</w:t>
      </w:r>
    </w:p>
    <w:p w:rsidR="0084713C" w:rsidRPr="00174B89" w:rsidRDefault="0084713C" w:rsidP="0084713C">
      <w:pPr>
        <w:spacing w:after="0" w:line="240" w:lineRule="auto"/>
        <w:ind w:left="720"/>
        <w:jc w:val="both"/>
        <w:rPr>
          <w:rFonts w:ascii="Times New Roman" w:hAnsi="Times New Roman"/>
          <w:b/>
          <w:sz w:val="24"/>
          <w:szCs w:val="24"/>
        </w:rPr>
      </w:pPr>
    </w:p>
    <w:p w:rsidR="0080607D" w:rsidRPr="00174B89" w:rsidRDefault="009B04E9" w:rsidP="0080607D">
      <w:pPr>
        <w:spacing w:after="0" w:line="480" w:lineRule="auto"/>
        <w:jc w:val="both"/>
        <w:rPr>
          <w:rFonts w:ascii="Times New Roman" w:hAnsi="Times New Roman"/>
          <w:sz w:val="24"/>
          <w:szCs w:val="24"/>
        </w:rPr>
      </w:pPr>
      <w:r w:rsidRPr="00174B89">
        <w:rPr>
          <w:rFonts w:ascii="Times New Roman" w:hAnsi="Times New Roman"/>
          <w:sz w:val="24"/>
          <w:szCs w:val="24"/>
        </w:rPr>
        <w:t xml:space="preserve">In relation to the students’ home </w:t>
      </w:r>
      <w:r w:rsidR="001038F9" w:rsidRPr="00174B89">
        <w:rPr>
          <w:rFonts w:ascii="Times New Roman" w:hAnsi="Times New Roman"/>
          <w:sz w:val="24"/>
          <w:szCs w:val="24"/>
        </w:rPr>
        <w:t>background</w:t>
      </w:r>
      <w:r w:rsidRPr="00174B89">
        <w:rPr>
          <w:rFonts w:ascii="Times New Roman" w:hAnsi="Times New Roman"/>
          <w:sz w:val="24"/>
          <w:szCs w:val="24"/>
        </w:rPr>
        <w:t xml:space="preserve"> and its influence on student participation in schooling, responses are reflected on Table 4.</w:t>
      </w:r>
      <w:r w:rsidR="009325D5" w:rsidRPr="00174B89">
        <w:rPr>
          <w:rFonts w:ascii="Times New Roman" w:hAnsi="Times New Roman"/>
          <w:sz w:val="24"/>
          <w:szCs w:val="24"/>
        </w:rPr>
        <w:t>8</w:t>
      </w:r>
      <w:r w:rsidRPr="00174B89">
        <w:rPr>
          <w:rFonts w:ascii="Times New Roman" w:hAnsi="Times New Roman"/>
          <w:sz w:val="24"/>
          <w:szCs w:val="24"/>
        </w:rPr>
        <w:t xml:space="preserve">.  The </w:t>
      </w:r>
      <w:r w:rsidR="00BF3E64" w:rsidRPr="00174B89">
        <w:rPr>
          <w:rFonts w:ascii="Times New Roman" w:hAnsi="Times New Roman"/>
          <w:sz w:val="24"/>
          <w:szCs w:val="24"/>
        </w:rPr>
        <w:t xml:space="preserve">home </w:t>
      </w:r>
      <w:r w:rsidR="001038F9" w:rsidRPr="00174B89">
        <w:rPr>
          <w:rFonts w:ascii="Times New Roman" w:hAnsi="Times New Roman"/>
          <w:sz w:val="24"/>
          <w:szCs w:val="24"/>
        </w:rPr>
        <w:t>background</w:t>
      </w:r>
      <w:r w:rsidR="00BF3E64" w:rsidRPr="00174B89">
        <w:rPr>
          <w:rFonts w:ascii="Times New Roman" w:hAnsi="Times New Roman"/>
          <w:sz w:val="24"/>
          <w:szCs w:val="24"/>
        </w:rPr>
        <w:t xml:space="preserve"> </w:t>
      </w:r>
      <w:r w:rsidRPr="00174B89">
        <w:rPr>
          <w:rFonts w:ascii="Times New Roman" w:hAnsi="Times New Roman"/>
          <w:sz w:val="24"/>
          <w:szCs w:val="24"/>
        </w:rPr>
        <w:t>aspect yielded significant results</w:t>
      </w:r>
      <w:r w:rsidR="00BF3E64" w:rsidRPr="00174B89">
        <w:rPr>
          <w:rFonts w:ascii="Times New Roman" w:hAnsi="Times New Roman"/>
          <w:sz w:val="24"/>
          <w:szCs w:val="24"/>
        </w:rPr>
        <w:t>. Regarding the r</w:t>
      </w:r>
      <w:r w:rsidR="0080607D" w:rsidRPr="00174B89">
        <w:rPr>
          <w:rFonts w:ascii="Times New Roman" w:hAnsi="Times New Roman"/>
          <w:sz w:val="24"/>
          <w:szCs w:val="24"/>
        </w:rPr>
        <w:t xml:space="preserve">esponses that the family </w:t>
      </w:r>
      <w:r w:rsidRPr="00174B89">
        <w:rPr>
          <w:rFonts w:ascii="Times New Roman" w:hAnsi="Times New Roman"/>
          <w:sz w:val="24"/>
          <w:szCs w:val="24"/>
        </w:rPr>
        <w:t>background</w:t>
      </w:r>
      <w:r w:rsidR="00E335AC" w:rsidRPr="00174B89">
        <w:rPr>
          <w:rFonts w:ascii="Times New Roman" w:hAnsi="Times New Roman"/>
          <w:sz w:val="24"/>
          <w:szCs w:val="24"/>
        </w:rPr>
        <w:t xml:space="preserve"> </w:t>
      </w:r>
      <w:r w:rsidR="0080607D" w:rsidRPr="00174B89">
        <w:rPr>
          <w:rFonts w:ascii="Times New Roman" w:hAnsi="Times New Roman"/>
          <w:sz w:val="24"/>
          <w:szCs w:val="24"/>
        </w:rPr>
        <w:t xml:space="preserve">of the student has a great influence on completion of school, majority respondents disagreed and strongly disagreed. Whereas 27.59% (principals) and 47.93% (teachers) disagreed, 44.83% (principal) and 34.71% (teachers) strongly disagreed. Further, opinion on the statement that literacy level in a community has influence on secondary completion rates of schooling attracted a high percentage of respondents disagreeing and strongly disagreeing. Whereas 31.03% (Principal) and 52.89% (teachers) disagreed, 44.83% (principals) and 31.30% (teachers) strongly disagreed. In relation to opinions that societal attitude affects most students decision to pursue secondary education, responses pointed towards disagree and strongly disagree. 51.72% (principals) and 66.94% (teachers) disagreed with 20.69% (principals) and 8.26% (teachers) strongly disagreeing. The high response on disagree by the principals and teachers seems to imply there is no relationship between the students family background, the community’s literate levels, societal attitude and completion of schooling. On the contrary students responses showed that their home </w:t>
      </w:r>
      <w:r w:rsidR="001038F9" w:rsidRPr="00174B89">
        <w:rPr>
          <w:rFonts w:ascii="Times New Roman" w:hAnsi="Times New Roman"/>
          <w:sz w:val="24"/>
          <w:szCs w:val="24"/>
        </w:rPr>
        <w:t xml:space="preserve">background </w:t>
      </w:r>
      <w:r w:rsidR="0080607D" w:rsidRPr="00174B89">
        <w:rPr>
          <w:rFonts w:ascii="Times New Roman" w:hAnsi="Times New Roman"/>
          <w:sz w:val="24"/>
          <w:szCs w:val="24"/>
        </w:rPr>
        <w:t xml:space="preserve">determines whether they stay in school or not. Majority responses rated agree at 37.50% and strongly agree 21.43% respectively, concurring with earlier findings. Further, the student response was supported by some teachers who observed that low </w:t>
      </w:r>
      <w:r w:rsidR="0080607D" w:rsidRPr="00174B89">
        <w:rPr>
          <w:rFonts w:ascii="Times New Roman" w:hAnsi="Times New Roman"/>
          <w:sz w:val="24"/>
          <w:szCs w:val="24"/>
        </w:rPr>
        <w:lastRenderedPageBreak/>
        <w:t xml:space="preserve">literacy levels of their parents and inability of single parents to meet education needs of their children interferes with their schooling. Still, interviews with the DEOs revealed that family </w:t>
      </w:r>
      <w:r w:rsidR="00E335AC" w:rsidRPr="00174B89">
        <w:rPr>
          <w:rFonts w:ascii="Times New Roman" w:hAnsi="Times New Roman"/>
          <w:sz w:val="24"/>
          <w:szCs w:val="24"/>
        </w:rPr>
        <w:t>background</w:t>
      </w:r>
      <w:r w:rsidR="0080607D" w:rsidRPr="00174B89">
        <w:rPr>
          <w:rFonts w:ascii="Times New Roman" w:hAnsi="Times New Roman"/>
          <w:sz w:val="24"/>
          <w:szCs w:val="24"/>
        </w:rPr>
        <w:t>, societal literacy levels and attitude to education plays a pivotal role toward influencing participation in schooling. One respondent reported that:</w:t>
      </w:r>
    </w:p>
    <w:p w:rsidR="0080607D" w:rsidRDefault="0080607D" w:rsidP="0084713C">
      <w:pPr>
        <w:spacing w:after="0" w:line="240" w:lineRule="auto"/>
        <w:ind w:left="720"/>
        <w:jc w:val="both"/>
        <w:rPr>
          <w:rFonts w:ascii="Times New Roman" w:hAnsi="Times New Roman"/>
          <w:sz w:val="24"/>
          <w:szCs w:val="24"/>
        </w:rPr>
      </w:pPr>
      <w:r w:rsidRPr="0084713C">
        <w:rPr>
          <w:rFonts w:ascii="Times New Roman" w:hAnsi="Times New Roman"/>
          <w:sz w:val="24"/>
          <w:szCs w:val="24"/>
        </w:rPr>
        <w:t>‘In-spite of the free funds, some of these students come from very challenging backgrounds whose illiteracy levels  and poor attitude to education is yet to be fully eradicated  making learning for them very difficult. There are those who have been raised by single parents while for others due to the poor attitude are left to cater for themselves. So, whether they attend school or not, it is not a big deal. After all, few members in their family have achieved much in terms of education. Still for others the men run away from their homes leaving the mother and the children....’ (DEO: 25</w:t>
      </w:r>
      <w:r w:rsidRPr="0084713C">
        <w:rPr>
          <w:rFonts w:ascii="Times New Roman" w:hAnsi="Times New Roman"/>
          <w:sz w:val="24"/>
          <w:szCs w:val="24"/>
          <w:vertAlign w:val="superscript"/>
        </w:rPr>
        <w:t>th</w:t>
      </w:r>
      <w:r w:rsidRPr="0084713C">
        <w:rPr>
          <w:rFonts w:ascii="Times New Roman" w:hAnsi="Times New Roman"/>
          <w:sz w:val="24"/>
          <w:szCs w:val="24"/>
        </w:rPr>
        <w:t>, June 2012)</w:t>
      </w:r>
    </w:p>
    <w:p w:rsidR="0084713C" w:rsidRPr="0084713C" w:rsidRDefault="0084713C" w:rsidP="0084713C">
      <w:pPr>
        <w:spacing w:after="0" w:line="240" w:lineRule="auto"/>
        <w:ind w:left="720"/>
        <w:jc w:val="both"/>
        <w:rPr>
          <w:rFonts w:ascii="Times New Roman" w:hAnsi="Times New Roman"/>
          <w:sz w:val="24"/>
          <w:szCs w:val="24"/>
        </w:rPr>
      </w:pPr>
    </w:p>
    <w:p w:rsidR="0080607D" w:rsidRPr="0084713C" w:rsidRDefault="0080607D" w:rsidP="0084713C">
      <w:pPr>
        <w:spacing w:after="0" w:line="240" w:lineRule="auto"/>
        <w:ind w:left="720"/>
        <w:jc w:val="both"/>
        <w:rPr>
          <w:rFonts w:ascii="Times New Roman" w:hAnsi="Times New Roman"/>
          <w:sz w:val="24"/>
          <w:szCs w:val="24"/>
        </w:rPr>
      </w:pPr>
    </w:p>
    <w:p w:rsidR="0080607D" w:rsidRPr="00174B89" w:rsidRDefault="0080607D" w:rsidP="0080607D">
      <w:pPr>
        <w:spacing w:after="0" w:line="480" w:lineRule="auto"/>
        <w:jc w:val="both"/>
        <w:rPr>
          <w:rFonts w:ascii="Times New Roman" w:hAnsi="Times New Roman" w:cs="Times New Roman"/>
          <w:sz w:val="24"/>
          <w:szCs w:val="24"/>
        </w:rPr>
      </w:pPr>
      <w:r w:rsidRPr="00174B89">
        <w:rPr>
          <w:rFonts w:ascii="Times New Roman" w:hAnsi="Times New Roman"/>
          <w:sz w:val="24"/>
          <w:szCs w:val="24"/>
        </w:rPr>
        <w:t xml:space="preserve">Consequently, students from such </w:t>
      </w:r>
      <w:r w:rsidR="00E335AC" w:rsidRPr="00174B89">
        <w:rPr>
          <w:rFonts w:ascii="Times New Roman" w:hAnsi="Times New Roman"/>
          <w:sz w:val="24"/>
          <w:szCs w:val="24"/>
        </w:rPr>
        <w:t>environments</w:t>
      </w:r>
      <w:r w:rsidRPr="00174B89">
        <w:rPr>
          <w:rFonts w:ascii="Times New Roman" w:hAnsi="Times New Roman"/>
          <w:sz w:val="24"/>
          <w:szCs w:val="24"/>
        </w:rPr>
        <w:t xml:space="preserve"> drop out of school and this result to wastage of the free tuition funds impacting negatively on the implementation process. Thus, for some of the students, these aspects and the inability of single parents to meet education needs of their children greatly affects their completion in schooling.</w:t>
      </w:r>
      <w:r w:rsidRPr="00174B89">
        <w:rPr>
          <w:rFonts w:ascii="Times New Roman" w:hAnsi="Times New Roman" w:cs="Times New Roman"/>
          <w:sz w:val="24"/>
          <w:szCs w:val="24"/>
        </w:rPr>
        <w:t xml:space="preserve"> </w:t>
      </w:r>
      <w:r w:rsidRPr="00174B89">
        <w:rPr>
          <w:rFonts w:ascii="Times New Roman" w:hAnsi="Times New Roman"/>
          <w:sz w:val="24"/>
          <w:szCs w:val="24"/>
        </w:rPr>
        <w:t>This agrees with earlier findings and perhaps explains partially the reason schooling participation in the area under study has persistently remained low. T</w:t>
      </w:r>
      <w:r w:rsidRPr="00174B89">
        <w:rPr>
          <w:rFonts w:ascii="Times New Roman" w:hAnsi="Times New Roman" w:cs="Times New Roman"/>
          <w:sz w:val="24"/>
          <w:szCs w:val="24"/>
        </w:rPr>
        <w:t xml:space="preserve">he findings are similar to a study by Jagero, Agak and Ayodo, (2010) which showed that the main problems faced by students are based on the home backgrounds which greatly affect their participation in schooling despite the FTP. Probably, there is need for the government to address these problems with a view of assisting these students so as to make them to realise their academic dreams. </w:t>
      </w:r>
    </w:p>
    <w:p w:rsidR="00232A90" w:rsidRPr="00174B89" w:rsidRDefault="00232A90" w:rsidP="0084713C">
      <w:pPr>
        <w:spacing w:after="0" w:line="240" w:lineRule="auto"/>
        <w:jc w:val="both"/>
        <w:rPr>
          <w:rFonts w:ascii="Times New Roman" w:hAnsi="Times New Roman" w:cs="Times New Roman"/>
          <w:sz w:val="24"/>
          <w:szCs w:val="24"/>
        </w:rPr>
      </w:pPr>
    </w:p>
    <w:p w:rsidR="009B04E9" w:rsidRPr="00174B89" w:rsidRDefault="00232A90" w:rsidP="009B04E9">
      <w:pPr>
        <w:spacing w:after="0" w:line="480" w:lineRule="auto"/>
        <w:jc w:val="both"/>
        <w:rPr>
          <w:rFonts w:ascii="Times New Roman" w:hAnsi="Times New Roman"/>
          <w:sz w:val="24"/>
          <w:szCs w:val="24"/>
        </w:rPr>
      </w:pPr>
      <w:r w:rsidRPr="00174B89">
        <w:rPr>
          <w:rFonts w:ascii="Times New Roman" w:hAnsi="Times New Roman"/>
          <w:sz w:val="24"/>
          <w:szCs w:val="24"/>
        </w:rPr>
        <w:t>Retrospectively</w:t>
      </w:r>
      <w:r w:rsidR="009B04E9" w:rsidRPr="00174B89">
        <w:rPr>
          <w:rFonts w:ascii="Times New Roman" w:hAnsi="Times New Roman"/>
          <w:sz w:val="24"/>
          <w:szCs w:val="24"/>
        </w:rPr>
        <w:t>, responses showed that some students come from poor backgrounds and poverty was a leading factor that has interfered with their participation as portrayed in Table 4.</w:t>
      </w:r>
      <w:r w:rsidR="00975D0D" w:rsidRPr="00174B89">
        <w:rPr>
          <w:rFonts w:ascii="Times New Roman" w:hAnsi="Times New Roman"/>
          <w:sz w:val="24"/>
          <w:szCs w:val="24"/>
        </w:rPr>
        <w:t>8</w:t>
      </w:r>
      <w:r w:rsidR="009B04E9" w:rsidRPr="00174B89">
        <w:rPr>
          <w:rFonts w:ascii="Times New Roman" w:hAnsi="Times New Roman"/>
          <w:sz w:val="24"/>
          <w:szCs w:val="24"/>
        </w:rPr>
        <w:t xml:space="preserve"> 18.7% of the principals and teachers observed that poverty levels are quite high leading to prolonged stay at home or dropping out of school </w:t>
      </w:r>
      <w:r w:rsidR="009B04E9" w:rsidRPr="00174B89">
        <w:rPr>
          <w:rFonts w:ascii="Times New Roman" w:hAnsi="Times New Roman"/>
          <w:sz w:val="24"/>
          <w:szCs w:val="24"/>
        </w:rPr>
        <w:lastRenderedPageBreak/>
        <w:t>despite the FTP. Interviews with the DEOs yielded similar findings that poverty was an impediment toward student completion of schooling despite the FTP. According to some of the respondents, majority students come from very poor families with very little to eat at times and are unable to meet all fee requirements. Other respondents felt that it is quite a sad situation as others cannot afford boarding expenses despite the parent’s effort to keep them in school. Thus the responses showed that most of the parent are poor and live below poverty line with some areas depending on relief food as observed earlier. In this regard, a respondent commented:</w:t>
      </w:r>
    </w:p>
    <w:p w:rsidR="009B04E9" w:rsidRPr="0084713C" w:rsidRDefault="009B04E9" w:rsidP="0084713C">
      <w:pPr>
        <w:spacing w:after="0" w:line="240" w:lineRule="auto"/>
        <w:ind w:left="720"/>
        <w:jc w:val="both"/>
        <w:rPr>
          <w:rFonts w:ascii="Times New Roman" w:hAnsi="Times New Roman"/>
          <w:sz w:val="24"/>
          <w:szCs w:val="24"/>
        </w:rPr>
      </w:pPr>
      <w:r w:rsidRPr="0084713C">
        <w:rPr>
          <w:rFonts w:ascii="Times New Roman" w:hAnsi="Times New Roman"/>
          <w:sz w:val="24"/>
          <w:szCs w:val="24"/>
        </w:rPr>
        <w:t>‘...indeed a wanting region with very needy students due to the high poverty levels. For some of them remaining in school to completion even with this tuition programme is a dream. And unless somebody out there comes to their aid, dropping out of school isn’t a big deal. It has always been the case. For some, if they have to continue learning, when schools close, they go looking for work so as to help the parents in paying for other school levies besides the tuition fee whether in boarding or day secondary school. It is even worse for those in day school because they engage in this even during the weekend’ (DEO: 2</w:t>
      </w:r>
      <w:r w:rsidRPr="0084713C">
        <w:rPr>
          <w:rFonts w:ascii="Times New Roman" w:hAnsi="Times New Roman"/>
          <w:sz w:val="24"/>
          <w:szCs w:val="24"/>
          <w:vertAlign w:val="superscript"/>
        </w:rPr>
        <w:t>nd</w:t>
      </w:r>
      <w:r w:rsidRPr="0084713C">
        <w:rPr>
          <w:rFonts w:ascii="Times New Roman" w:hAnsi="Times New Roman"/>
          <w:sz w:val="24"/>
          <w:szCs w:val="24"/>
        </w:rPr>
        <w:t>, July, 2012).</w:t>
      </w:r>
    </w:p>
    <w:p w:rsidR="009B04E9" w:rsidRPr="00174B89" w:rsidRDefault="009B04E9" w:rsidP="009B04E9">
      <w:pPr>
        <w:spacing w:after="0" w:line="480" w:lineRule="auto"/>
        <w:ind w:left="720"/>
        <w:jc w:val="both"/>
        <w:rPr>
          <w:rFonts w:ascii="Times New Roman" w:hAnsi="Times New Roman"/>
          <w:i/>
          <w:sz w:val="24"/>
          <w:szCs w:val="24"/>
        </w:rPr>
      </w:pPr>
    </w:p>
    <w:p w:rsidR="009B04E9" w:rsidRPr="00174B89" w:rsidRDefault="009B04E9" w:rsidP="009B04E9">
      <w:pPr>
        <w:spacing w:after="0" w:line="480" w:lineRule="auto"/>
        <w:jc w:val="both"/>
        <w:rPr>
          <w:rFonts w:ascii="Times New Roman" w:hAnsi="Times New Roman"/>
          <w:b/>
          <w:sz w:val="24"/>
          <w:szCs w:val="24"/>
          <w:u w:val="single"/>
        </w:rPr>
      </w:pPr>
      <w:r w:rsidRPr="00174B89">
        <w:rPr>
          <w:rFonts w:ascii="Times New Roman" w:hAnsi="Times New Roman"/>
          <w:sz w:val="24"/>
          <w:szCs w:val="24"/>
        </w:rPr>
        <w:t>The study findings therefore reveal that despite the disbursed funds, in this region, poverty leads to the failure by some of the parents to pay other fee levies hence resulting to student abseentism, prolonged stay at home or dropping-out. This is confirmed by the majority students who showed that their home backgrounds had great influence on their schooling and that students were still sent home for school fees despite the FTP as observed earlier. Whereas 37.50% agreed, 21.43% strongly agreed as reflected in Table 4.</w:t>
      </w:r>
      <w:r w:rsidR="00975D0D" w:rsidRPr="00174B89">
        <w:rPr>
          <w:rFonts w:ascii="Times New Roman" w:hAnsi="Times New Roman"/>
          <w:sz w:val="24"/>
          <w:szCs w:val="24"/>
        </w:rPr>
        <w:t>9.</w:t>
      </w:r>
      <w:r w:rsidRPr="00174B89">
        <w:rPr>
          <w:rFonts w:ascii="Times New Roman" w:hAnsi="Times New Roman"/>
          <w:sz w:val="24"/>
          <w:szCs w:val="24"/>
        </w:rPr>
        <w:t xml:space="preserve"> Therefore, the study findings indicate that student home background are poor and interferes with students’ attendance and progression in schooling. T</w:t>
      </w:r>
      <w:r w:rsidRPr="00174B89">
        <w:rPr>
          <w:rFonts w:ascii="Times New Roman" w:hAnsi="Times New Roman" w:cs="Times New Roman"/>
          <w:sz w:val="24"/>
          <w:szCs w:val="24"/>
        </w:rPr>
        <w:t xml:space="preserve">his finding is in agreement with a study by Jagero, Agak and Ayodo, (2010) which showed that the main problems faced by the day students are based on the home backgrounds which has greatly affected their participation in schooling. </w:t>
      </w:r>
      <w:r w:rsidRPr="00174B89">
        <w:rPr>
          <w:rFonts w:ascii="Times New Roman" w:hAnsi="Times New Roman"/>
          <w:sz w:val="24"/>
          <w:szCs w:val="24"/>
        </w:rPr>
        <w:t xml:space="preserve">Further, it agrees with a study by </w:t>
      </w:r>
      <w:r w:rsidRPr="00174B89">
        <w:rPr>
          <w:rFonts w:ascii="Times New Roman" w:hAnsi="Times New Roman" w:cs="Times New Roman"/>
          <w:sz w:val="24"/>
          <w:szCs w:val="24"/>
        </w:rPr>
        <w:t xml:space="preserve">Colclough and Lewin, (2001) which revealed that </w:t>
      </w:r>
      <w:r w:rsidRPr="00174B89">
        <w:rPr>
          <w:rFonts w:ascii="Times New Roman" w:hAnsi="Times New Roman" w:cs="Times New Roman"/>
          <w:sz w:val="24"/>
          <w:szCs w:val="24"/>
        </w:rPr>
        <w:lastRenderedPageBreak/>
        <w:t xml:space="preserve">opportunities for attending school as well as progress in school are likely to be more limited for children from poverty households. </w:t>
      </w:r>
      <w:r w:rsidRPr="00174B89">
        <w:rPr>
          <w:rFonts w:ascii="Times New Roman" w:hAnsi="Times New Roman"/>
          <w:sz w:val="24"/>
          <w:szCs w:val="24"/>
        </w:rPr>
        <w:t xml:space="preserve">A study by Atieno and Simatwa, (2012) revealed similar findings and attributed these observations to poor payment of fees which is as a result of poor socio-economic background and noted that it is against the government policy of access, retention and completion. Further, a similar study in Ghana showed that despite abolition of fees and increased enrolment overall, children from poor households continue to be underrepresented in enrolment (Akyeampong, 2009; Rolleston, 2009). This implies that, poverty is a major setback to full realisation of government intent to ensure equity, retention and completion of secondary schooling and achievement of vision 2030 which is pegged on social, political and economic pillar. </w:t>
      </w:r>
      <w:r w:rsidRPr="00174B89">
        <w:rPr>
          <w:rFonts w:ascii="Times New Roman" w:hAnsi="Times New Roman"/>
          <w:b/>
          <w:sz w:val="24"/>
          <w:szCs w:val="24"/>
          <w:u w:val="single"/>
        </w:rPr>
        <w:t xml:space="preserve"> </w:t>
      </w:r>
    </w:p>
    <w:p w:rsidR="00DF5294" w:rsidRPr="00174B89" w:rsidRDefault="00DF5294" w:rsidP="0084713C">
      <w:pPr>
        <w:spacing w:after="0" w:line="240" w:lineRule="auto"/>
        <w:jc w:val="both"/>
        <w:rPr>
          <w:rFonts w:ascii="Times New Roman" w:hAnsi="Times New Roman"/>
          <w:b/>
          <w:sz w:val="24"/>
          <w:szCs w:val="24"/>
          <w:u w:val="single"/>
        </w:rPr>
      </w:pPr>
    </w:p>
    <w:p w:rsidR="00DF5294" w:rsidRDefault="000533B5" w:rsidP="00DF5294">
      <w:pPr>
        <w:spacing w:after="0" w:line="480" w:lineRule="auto"/>
        <w:jc w:val="both"/>
        <w:rPr>
          <w:rFonts w:ascii="Times New Roman" w:hAnsi="Times New Roman"/>
          <w:b/>
          <w:sz w:val="24"/>
          <w:szCs w:val="24"/>
        </w:rPr>
      </w:pPr>
      <w:r w:rsidRPr="00174B89">
        <w:rPr>
          <w:rFonts w:ascii="Times New Roman" w:hAnsi="Times New Roman"/>
          <w:b/>
          <w:sz w:val="24"/>
          <w:szCs w:val="24"/>
        </w:rPr>
        <w:t xml:space="preserve">4.2.1.4 </w:t>
      </w:r>
      <w:r w:rsidR="00DF5294" w:rsidRPr="00174B89">
        <w:rPr>
          <w:rFonts w:ascii="Times New Roman" w:hAnsi="Times New Roman"/>
          <w:b/>
          <w:sz w:val="24"/>
          <w:szCs w:val="24"/>
        </w:rPr>
        <w:t>Parents Occupation</w:t>
      </w:r>
      <w:r w:rsidR="00941B05" w:rsidRPr="00174B89">
        <w:rPr>
          <w:rFonts w:ascii="Times New Roman" w:hAnsi="Times New Roman"/>
          <w:b/>
          <w:sz w:val="24"/>
          <w:szCs w:val="24"/>
        </w:rPr>
        <w:t>/Income</w:t>
      </w:r>
    </w:p>
    <w:p w:rsidR="0084713C" w:rsidRPr="00174B89" w:rsidRDefault="0084713C" w:rsidP="0084713C">
      <w:pPr>
        <w:spacing w:after="0" w:line="240" w:lineRule="auto"/>
        <w:jc w:val="both"/>
        <w:rPr>
          <w:rFonts w:ascii="Times New Roman" w:hAnsi="Times New Roman"/>
          <w:b/>
          <w:sz w:val="24"/>
          <w:szCs w:val="24"/>
        </w:rPr>
      </w:pPr>
    </w:p>
    <w:p w:rsidR="00DF5294" w:rsidRPr="00174B89" w:rsidRDefault="00DF5294" w:rsidP="00DF5294">
      <w:pPr>
        <w:spacing w:after="0" w:line="480" w:lineRule="auto"/>
        <w:jc w:val="both"/>
        <w:rPr>
          <w:rFonts w:ascii="Times New Roman" w:hAnsi="Times New Roman"/>
          <w:sz w:val="24"/>
          <w:szCs w:val="24"/>
        </w:rPr>
      </w:pPr>
      <w:r w:rsidRPr="00174B89">
        <w:rPr>
          <w:rFonts w:ascii="Times New Roman" w:hAnsi="Times New Roman"/>
          <w:sz w:val="24"/>
          <w:szCs w:val="24"/>
        </w:rPr>
        <w:t>In regard to the parents’ occupation and its influence on student participation in schooling, the study findings are portrayed in Table 4.</w:t>
      </w:r>
      <w:r w:rsidR="00975D0D" w:rsidRPr="00174B89">
        <w:rPr>
          <w:rFonts w:ascii="Times New Roman" w:hAnsi="Times New Roman"/>
          <w:sz w:val="24"/>
          <w:szCs w:val="24"/>
        </w:rPr>
        <w:t>8.</w:t>
      </w:r>
      <w:r w:rsidRPr="00174B89">
        <w:rPr>
          <w:rFonts w:ascii="Times New Roman" w:hAnsi="Times New Roman"/>
          <w:sz w:val="24"/>
          <w:szCs w:val="24"/>
        </w:rPr>
        <w:t xml:space="preserve"> The responses showed that majority parents are unemployed</w:t>
      </w:r>
      <w:r w:rsidR="00206D6A" w:rsidRPr="00174B89">
        <w:rPr>
          <w:rFonts w:ascii="Times New Roman" w:hAnsi="Times New Roman"/>
          <w:sz w:val="24"/>
          <w:szCs w:val="24"/>
        </w:rPr>
        <w:t>, earn low or no income</w:t>
      </w:r>
      <w:r w:rsidRPr="00174B89">
        <w:rPr>
          <w:rFonts w:ascii="Times New Roman" w:hAnsi="Times New Roman"/>
          <w:sz w:val="24"/>
          <w:szCs w:val="24"/>
        </w:rPr>
        <w:t xml:space="preserve"> and depend on </w:t>
      </w:r>
      <w:r w:rsidR="00206D6A" w:rsidRPr="00174B89">
        <w:rPr>
          <w:rFonts w:ascii="Times New Roman" w:hAnsi="Times New Roman"/>
          <w:sz w:val="24"/>
          <w:szCs w:val="24"/>
        </w:rPr>
        <w:t xml:space="preserve">subsistence </w:t>
      </w:r>
      <w:r w:rsidRPr="00174B89">
        <w:rPr>
          <w:rFonts w:ascii="Times New Roman" w:hAnsi="Times New Roman"/>
          <w:sz w:val="24"/>
          <w:szCs w:val="24"/>
        </w:rPr>
        <w:t>farming. This is further compounded by the fact that formal employment opportunities in most rural areas occupied by majority parents are almost nonexistent. This is confirmed by interviews administered to the DEO’s which further revealed that there are extremes (wealthy and poor) with majority being very poor. The respondents reported that, most parents are subsistence farmers</w:t>
      </w:r>
      <w:r w:rsidR="00397C45" w:rsidRPr="00174B89">
        <w:rPr>
          <w:rFonts w:ascii="Times New Roman" w:hAnsi="Times New Roman"/>
          <w:sz w:val="24"/>
          <w:szCs w:val="24"/>
        </w:rPr>
        <w:t>,</w:t>
      </w:r>
      <w:r w:rsidRPr="00174B89">
        <w:rPr>
          <w:rFonts w:ascii="Times New Roman" w:hAnsi="Times New Roman"/>
          <w:sz w:val="24"/>
          <w:szCs w:val="24"/>
        </w:rPr>
        <w:t xml:space="preserve"> some occupy unsteady jobs while others are casuals in the surrounding firms, for instance, the flower farms and Kenya Meat Commission (KMC). </w:t>
      </w:r>
    </w:p>
    <w:p w:rsidR="00DF5294" w:rsidRPr="00174B89" w:rsidRDefault="00DF5294" w:rsidP="00DF5294">
      <w:pPr>
        <w:spacing w:after="0" w:line="480" w:lineRule="auto"/>
        <w:jc w:val="both"/>
        <w:rPr>
          <w:rFonts w:ascii="Times New Roman" w:hAnsi="Times New Roman"/>
          <w:sz w:val="24"/>
          <w:szCs w:val="24"/>
        </w:rPr>
      </w:pPr>
    </w:p>
    <w:p w:rsidR="00DF5294" w:rsidRPr="00174B89" w:rsidRDefault="00DF5294" w:rsidP="00DF5294">
      <w:pPr>
        <w:spacing w:after="0" w:line="480" w:lineRule="auto"/>
        <w:jc w:val="both"/>
        <w:rPr>
          <w:rFonts w:ascii="Times New Roman" w:hAnsi="Times New Roman"/>
          <w:sz w:val="24"/>
          <w:szCs w:val="24"/>
        </w:rPr>
      </w:pPr>
      <w:r w:rsidRPr="00174B89">
        <w:rPr>
          <w:rFonts w:ascii="Times New Roman" w:hAnsi="Times New Roman"/>
          <w:sz w:val="24"/>
          <w:szCs w:val="24"/>
        </w:rPr>
        <w:lastRenderedPageBreak/>
        <w:t>Thus according to the respondents, due to their unstable income, the Free Tuition is not sufficient to support students’ schooling. To this effect, a DEO observed that:</w:t>
      </w:r>
    </w:p>
    <w:p w:rsidR="00DF5294" w:rsidRPr="0084713C" w:rsidRDefault="00DF5294" w:rsidP="0084713C">
      <w:pPr>
        <w:spacing w:after="0" w:line="240" w:lineRule="auto"/>
        <w:ind w:left="720" w:right="720"/>
        <w:jc w:val="both"/>
        <w:rPr>
          <w:rFonts w:ascii="Times New Roman" w:hAnsi="Times New Roman"/>
          <w:sz w:val="24"/>
          <w:szCs w:val="24"/>
        </w:rPr>
      </w:pPr>
      <w:r w:rsidRPr="0084713C">
        <w:rPr>
          <w:rFonts w:ascii="Times New Roman" w:hAnsi="Times New Roman"/>
          <w:sz w:val="24"/>
          <w:szCs w:val="24"/>
        </w:rPr>
        <w:t>‘Generally only a few people in this County are employed with majority being unemployed. Some do farming but are greatly disadvantaged by the prolonged droughts which culminate to frequent famines. Others engage in small businesses while some are casuals who will usually do sand harvesting, collecting stones for building and any other menial job they can lay hands on. So it becomes very difficult for them even with the free tuition, especially those with a good number of children in school and for this reason a choice has to be made.....’ (DEO: 16</w:t>
      </w:r>
      <w:r w:rsidRPr="0084713C">
        <w:rPr>
          <w:rFonts w:ascii="Times New Roman" w:hAnsi="Times New Roman"/>
          <w:sz w:val="24"/>
          <w:szCs w:val="24"/>
          <w:vertAlign w:val="superscript"/>
        </w:rPr>
        <w:t>th</w:t>
      </w:r>
      <w:r w:rsidRPr="0084713C">
        <w:rPr>
          <w:rFonts w:ascii="Times New Roman" w:hAnsi="Times New Roman"/>
          <w:sz w:val="24"/>
          <w:szCs w:val="24"/>
        </w:rPr>
        <w:t>, July 2016).</w:t>
      </w:r>
    </w:p>
    <w:p w:rsidR="00DF5294" w:rsidRPr="0084713C" w:rsidRDefault="00DF5294" w:rsidP="0084713C">
      <w:pPr>
        <w:spacing w:after="0" w:line="240" w:lineRule="auto"/>
        <w:ind w:left="720" w:right="720"/>
        <w:jc w:val="both"/>
        <w:rPr>
          <w:rFonts w:ascii="Times New Roman" w:hAnsi="Times New Roman" w:cs="Times New Roman"/>
          <w:sz w:val="24"/>
          <w:szCs w:val="24"/>
        </w:rPr>
      </w:pPr>
    </w:p>
    <w:p w:rsidR="00DF5294" w:rsidRPr="00174B89" w:rsidRDefault="00DF5294" w:rsidP="00DF5294">
      <w:pPr>
        <w:spacing w:after="0" w:line="480" w:lineRule="auto"/>
        <w:jc w:val="both"/>
        <w:rPr>
          <w:rFonts w:ascii="Times New Roman" w:hAnsi="Times New Roman"/>
          <w:sz w:val="24"/>
          <w:szCs w:val="24"/>
        </w:rPr>
      </w:pPr>
      <w:r w:rsidRPr="00174B89">
        <w:rPr>
          <w:rFonts w:ascii="Times New Roman" w:hAnsi="Times New Roman" w:cs="Times New Roman"/>
          <w:sz w:val="24"/>
          <w:szCs w:val="24"/>
        </w:rPr>
        <w:t>This response confirms earlier findings and seems to partially explain some of the reasons poverty levels are so high in the region resulting to parents’ failure to meet other fee expenses despite the FTP leading to chronic abseentism, prolonged stay at home and dropping out of school. The adverse effects contravene one of the main objectives under Kenya’s economic blue print, vision 2030 which is to provide a high quality of life to all Kenyans (Republic of Kenya 2013). The findings too are in tandem with studies by Oketch and Ngwale, (2010) and</w:t>
      </w:r>
      <w:r w:rsidRPr="00174B89">
        <w:rPr>
          <w:rFonts w:ascii="Times New Roman" w:hAnsi="Times New Roman"/>
          <w:sz w:val="24"/>
          <w:szCs w:val="24"/>
        </w:rPr>
        <w:t xml:space="preserve"> Ohba, (2011) </w:t>
      </w:r>
      <w:r w:rsidRPr="00174B89">
        <w:rPr>
          <w:rFonts w:ascii="Times New Roman" w:hAnsi="Times New Roman" w:cs="Times New Roman"/>
          <w:sz w:val="24"/>
          <w:szCs w:val="24"/>
        </w:rPr>
        <w:t xml:space="preserve">which revealed that the poorest of the poorest are still excluded from education despite the FTP in Kenya. </w:t>
      </w:r>
      <w:r w:rsidRPr="00174B89">
        <w:rPr>
          <w:rFonts w:ascii="Times New Roman" w:hAnsi="Times New Roman"/>
          <w:sz w:val="24"/>
          <w:szCs w:val="24"/>
        </w:rPr>
        <w:t>Further, these findings are in line with responses on the economic status of the area which showed that the region under investigation is not economically endowed to fully support education despite</w:t>
      </w:r>
      <w:r w:rsidRPr="00174B89">
        <w:rPr>
          <w:rFonts w:ascii="Times New Roman" w:hAnsi="Times New Roman"/>
          <w:b/>
          <w:sz w:val="24"/>
          <w:szCs w:val="24"/>
        </w:rPr>
        <w:t xml:space="preserve"> </w:t>
      </w:r>
      <w:r w:rsidRPr="00174B89">
        <w:rPr>
          <w:rFonts w:ascii="Times New Roman" w:hAnsi="Times New Roman"/>
          <w:sz w:val="24"/>
          <w:szCs w:val="24"/>
        </w:rPr>
        <w:t>FTP. Students are affected in their attendance and progression in schooling hence the low participation in the County. Table 4.</w:t>
      </w:r>
      <w:r w:rsidR="00975D0D" w:rsidRPr="00174B89">
        <w:rPr>
          <w:rFonts w:ascii="Times New Roman" w:hAnsi="Times New Roman"/>
          <w:sz w:val="24"/>
          <w:szCs w:val="24"/>
        </w:rPr>
        <w:t>7</w:t>
      </w:r>
      <w:r w:rsidRPr="00174B89">
        <w:rPr>
          <w:rFonts w:ascii="Times New Roman" w:hAnsi="Times New Roman"/>
          <w:sz w:val="24"/>
          <w:szCs w:val="24"/>
        </w:rPr>
        <w:t>and 4.</w:t>
      </w:r>
      <w:r w:rsidR="00975D0D" w:rsidRPr="00174B89">
        <w:rPr>
          <w:rFonts w:ascii="Times New Roman" w:hAnsi="Times New Roman"/>
          <w:sz w:val="24"/>
          <w:szCs w:val="24"/>
        </w:rPr>
        <w:t>8</w:t>
      </w:r>
      <w:r w:rsidRPr="00174B89">
        <w:rPr>
          <w:rFonts w:ascii="Times New Roman" w:hAnsi="Times New Roman"/>
          <w:sz w:val="24"/>
          <w:szCs w:val="24"/>
        </w:rPr>
        <w:t xml:space="preserve"> reflects the results. Towards this view, one of the DEOs had this to say:</w:t>
      </w:r>
    </w:p>
    <w:p w:rsidR="00DF5294" w:rsidRPr="0084713C" w:rsidRDefault="00DF5294" w:rsidP="0084713C">
      <w:pPr>
        <w:spacing w:after="0" w:line="240" w:lineRule="auto"/>
        <w:ind w:left="720" w:right="720"/>
        <w:jc w:val="both"/>
        <w:rPr>
          <w:rFonts w:ascii="Times New Roman" w:hAnsi="Times New Roman"/>
          <w:sz w:val="24"/>
          <w:szCs w:val="24"/>
        </w:rPr>
      </w:pPr>
      <w:r w:rsidRPr="0084713C">
        <w:rPr>
          <w:rFonts w:ascii="Times New Roman" w:hAnsi="Times New Roman"/>
          <w:sz w:val="24"/>
          <w:szCs w:val="24"/>
        </w:rPr>
        <w:t>‘This is one disadvantaged region that requires a lot of support in terms of food for the parents to be able to keep their children in school’ (DEO: 20</w:t>
      </w:r>
      <w:r w:rsidRPr="0084713C">
        <w:rPr>
          <w:rFonts w:ascii="Times New Roman" w:hAnsi="Times New Roman"/>
          <w:sz w:val="24"/>
          <w:szCs w:val="24"/>
          <w:vertAlign w:val="superscript"/>
        </w:rPr>
        <w:t>th</w:t>
      </w:r>
      <w:r w:rsidRPr="0084713C">
        <w:rPr>
          <w:rFonts w:ascii="Times New Roman" w:hAnsi="Times New Roman"/>
          <w:sz w:val="24"/>
          <w:szCs w:val="24"/>
        </w:rPr>
        <w:t>, July 2012).</w:t>
      </w:r>
    </w:p>
    <w:p w:rsidR="00DF5294" w:rsidRPr="00174B89" w:rsidRDefault="00DF5294" w:rsidP="00DF5294">
      <w:pPr>
        <w:spacing w:after="0" w:line="480" w:lineRule="auto"/>
        <w:ind w:left="720"/>
        <w:jc w:val="both"/>
        <w:rPr>
          <w:rFonts w:ascii="Times New Roman" w:hAnsi="Times New Roman"/>
          <w:i/>
          <w:sz w:val="24"/>
          <w:szCs w:val="24"/>
        </w:rPr>
      </w:pPr>
    </w:p>
    <w:p w:rsidR="00DF5294" w:rsidRPr="00174B89" w:rsidRDefault="00DF5294" w:rsidP="00DF5294">
      <w:pPr>
        <w:spacing w:after="0" w:line="480" w:lineRule="auto"/>
        <w:jc w:val="both"/>
        <w:rPr>
          <w:rFonts w:ascii="Times New Roman" w:hAnsi="Times New Roman"/>
          <w:sz w:val="24"/>
          <w:szCs w:val="24"/>
        </w:rPr>
      </w:pPr>
      <w:r w:rsidRPr="00174B89">
        <w:rPr>
          <w:rFonts w:ascii="Times New Roman" w:hAnsi="Times New Roman"/>
          <w:sz w:val="24"/>
          <w:szCs w:val="24"/>
        </w:rPr>
        <w:t xml:space="preserve"> These findings are in agreement with Leu and Bryner, (2005) who did a similar study and found out that students failed to pay other fee levies besides government support in their schooling due to their poor economic status and the fact that a high number </w:t>
      </w:r>
      <w:r w:rsidRPr="00174B89">
        <w:rPr>
          <w:rFonts w:ascii="Times New Roman" w:hAnsi="Times New Roman"/>
          <w:sz w:val="24"/>
          <w:szCs w:val="24"/>
        </w:rPr>
        <w:lastRenderedPageBreak/>
        <w:t xml:space="preserve">lacked proper sources of finances. </w:t>
      </w:r>
      <w:r w:rsidRPr="00174B89">
        <w:rPr>
          <w:rFonts w:ascii="Times New Roman" w:hAnsi="Times New Roman" w:cs="Times New Roman"/>
          <w:sz w:val="24"/>
          <w:szCs w:val="24"/>
        </w:rPr>
        <w:t xml:space="preserve">Shultz, (1993) supports this idea as well and concludes that the economic well-being of the household in which a child resides is a strong determinant of educational investment. </w:t>
      </w:r>
      <w:r w:rsidRPr="00174B89">
        <w:rPr>
          <w:rFonts w:ascii="Times New Roman" w:hAnsi="Times New Roman"/>
          <w:sz w:val="24"/>
          <w:szCs w:val="24"/>
        </w:rPr>
        <w:t>Further, Berry (2010) agrees with this point of view and concludes that these are among other fragile countries with low income, and have least chances of attaining the MDGs. In light to these observations, the Human Development approach, underlines the expansion of opportunities so that the disadvantaged can do more for themselves through economic, social and political empowerment (Republic of Kenya, 2013).</w:t>
      </w:r>
    </w:p>
    <w:p w:rsidR="00DF5294" w:rsidRPr="00174B89" w:rsidRDefault="00DF5294" w:rsidP="0084713C">
      <w:pPr>
        <w:spacing w:after="0" w:line="240" w:lineRule="auto"/>
        <w:jc w:val="both"/>
        <w:rPr>
          <w:rFonts w:ascii="Times New Roman" w:hAnsi="Times New Roman"/>
          <w:sz w:val="24"/>
          <w:szCs w:val="24"/>
        </w:rPr>
      </w:pPr>
    </w:p>
    <w:p w:rsidR="00A845B2" w:rsidRPr="00174B89" w:rsidRDefault="00A845B2" w:rsidP="00A845B2">
      <w:pPr>
        <w:spacing w:line="480" w:lineRule="auto"/>
        <w:jc w:val="both"/>
        <w:rPr>
          <w:rFonts w:ascii="Times New Roman" w:hAnsi="Times New Roman"/>
          <w:sz w:val="24"/>
          <w:szCs w:val="24"/>
        </w:rPr>
      </w:pPr>
      <w:r w:rsidRPr="00174B89">
        <w:rPr>
          <w:rFonts w:ascii="Times New Roman" w:hAnsi="Times New Roman"/>
          <w:sz w:val="24"/>
          <w:szCs w:val="24"/>
        </w:rPr>
        <w:t xml:space="preserve">As advocated in the theoretical framework, several social factors affect or promote education and the subsequent development of human capital through educational programmes. The findings of this study have established that social factors like gender bias, early marriages and home </w:t>
      </w:r>
      <w:r w:rsidR="00366271" w:rsidRPr="00174B89">
        <w:rPr>
          <w:rFonts w:ascii="Times New Roman" w:hAnsi="Times New Roman"/>
          <w:sz w:val="24"/>
          <w:szCs w:val="24"/>
        </w:rPr>
        <w:t>background</w:t>
      </w:r>
      <w:r w:rsidRPr="00174B89">
        <w:rPr>
          <w:rFonts w:ascii="Times New Roman" w:hAnsi="Times New Roman"/>
          <w:sz w:val="24"/>
          <w:szCs w:val="24"/>
        </w:rPr>
        <w:t xml:space="preserve"> influence participation of students in schooling despite FTP. Consequently it is imperative that the </w:t>
      </w:r>
      <w:r w:rsidR="00366271" w:rsidRPr="00174B89">
        <w:rPr>
          <w:rFonts w:ascii="Times New Roman" w:hAnsi="Times New Roman"/>
          <w:sz w:val="24"/>
          <w:szCs w:val="24"/>
        </w:rPr>
        <w:t>in</w:t>
      </w:r>
      <w:r w:rsidR="00C3214C" w:rsidRPr="00174B89">
        <w:rPr>
          <w:rFonts w:ascii="Times New Roman" w:hAnsi="Times New Roman"/>
          <w:sz w:val="24"/>
          <w:szCs w:val="24"/>
        </w:rPr>
        <w:t>f</w:t>
      </w:r>
      <w:r w:rsidR="00366271" w:rsidRPr="00174B89">
        <w:rPr>
          <w:rFonts w:ascii="Times New Roman" w:hAnsi="Times New Roman"/>
          <w:sz w:val="24"/>
          <w:szCs w:val="24"/>
        </w:rPr>
        <w:t>luence</w:t>
      </w:r>
      <w:r w:rsidRPr="00174B89">
        <w:rPr>
          <w:rFonts w:ascii="Times New Roman" w:hAnsi="Times New Roman"/>
          <w:sz w:val="24"/>
          <w:szCs w:val="24"/>
        </w:rPr>
        <w:t xml:space="preserve"> of such social factors are thought of and mitigated when investing resources in educational programmes such as FTP so as to yield maximum efficiency from such programmes. This is especially important because ultimately, improved educational opportunities through programmes such as FTP will also impact positively on these social factors thus enhancing the social living standards of the people.  </w:t>
      </w:r>
      <w:r w:rsidR="00366271" w:rsidRPr="00174B89">
        <w:rPr>
          <w:rFonts w:ascii="Times New Roman" w:hAnsi="Times New Roman"/>
          <w:sz w:val="24"/>
          <w:szCs w:val="24"/>
        </w:rPr>
        <w:t>Still, o</w:t>
      </w:r>
      <w:r w:rsidRPr="00174B89">
        <w:rPr>
          <w:rFonts w:ascii="Times New Roman" w:hAnsi="Times New Roman"/>
          <w:sz w:val="24"/>
          <w:szCs w:val="24"/>
        </w:rPr>
        <w:t>n the economic factor, it</w:t>
      </w:r>
      <w:r w:rsidR="00DF5294" w:rsidRPr="00174B89">
        <w:rPr>
          <w:rFonts w:ascii="Times New Roman" w:hAnsi="Times New Roman"/>
          <w:sz w:val="24"/>
          <w:szCs w:val="24"/>
        </w:rPr>
        <w:t xml:space="preserve"> </w:t>
      </w:r>
      <w:r w:rsidR="00366271" w:rsidRPr="00174B89">
        <w:rPr>
          <w:rFonts w:ascii="Times New Roman" w:hAnsi="Times New Roman"/>
          <w:sz w:val="24"/>
          <w:szCs w:val="24"/>
        </w:rPr>
        <w:t xml:space="preserve">the theoretical framework </w:t>
      </w:r>
      <w:r w:rsidR="00DF5294" w:rsidRPr="00174B89">
        <w:rPr>
          <w:rFonts w:ascii="Times New Roman" w:hAnsi="Times New Roman"/>
          <w:sz w:val="24"/>
          <w:szCs w:val="24"/>
        </w:rPr>
        <w:t xml:space="preserve">stipulates that since education is an investment in human capital, it will inevitably have an impact on, and be affected by, the economic aspects of the people investing in it. As affirmed by majority of the respondents in this study, economic factors such as parents’ occupation and their sources of income </w:t>
      </w:r>
      <w:r w:rsidR="00366271" w:rsidRPr="00174B89">
        <w:rPr>
          <w:rFonts w:ascii="Times New Roman" w:hAnsi="Times New Roman"/>
          <w:sz w:val="24"/>
          <w:szCs w:val="24"/>
        </w:rPr>
        <w:t>influence</w:t>
      </w:r>
      <w:r w:rsidR="00DF5294" w:rsidRPr="00174B89">
        <w:rPr>
          <w:rFonts w:ascii="Times New Roman" w:hAnsi="Times New Roman"/>
          <w:sz w:val="24"/>
          <w:szCs w:val="24"/>
        </w:rPr>
        <w:t xml:space="preserve"> the investments made on educational programmes, specifically, FTP. Investment in education will also imply that the investors forgo or reduce investment in other significant and viable economic aspects of their lives, regardless of the value of the </w:t>
      </w:r>
      <w:r w:rsidR="00DF5294" w:rsidRPr="00174B89">
        <w:rPr>
          <w:rFonts w:ascii="Times New Roman" w:hAnsi="Times New Roman"/>
          <w:sz w:val="24"/>
          <w:szCs w:val="24"/>
        </w:rPr>
        <w:lastRenderedPageBreak/>
        <w:t xml:space="preserve">foregone alternative. This is because education in itself is considered a determinant of lifelong income, and subsequently, the economic status of a person and the society. However, since investment in education is also determined by the aforementioned economic factors, it is necessary that these </w:t>
      </w:r>
      <w:r w:rsidR="00366271" w:rsidRPr="00174B89">
        <w:rPr>
          <w:rFonts w:ascii="Times New Roman" w:hAnsi="Times New Roman"/>
          <w:sz w:val="24"/>
          <w:szCs w:val="24"/>
        </w:rPr>
        <w:t xml:space="preserve">influences </w:t>
      </w:r>
      <w:r w:rsidR="00DF5294" w:rsidRPr="00174B89">
        <w:rPr>
          <w:rFonts w:ascii="Times New Roman" w:hAnsi="Times New Roman"/>
          <w:sz w:val="24"/>
          <w:szCs w:val="24"/>
        </w:rPr>
        <w:t xml:space="preserve">are also addressed so as to realize efficiency from such educational programmes like FTP. </w:t>
      </w:r>
    </w:p>
    <w:p w:rsidR="0080607D" w:rsidRPr="00174B89" w:rsidRDefault="0080607D" w:rsidP="0084713C">
      <w:pPr>
        <w:spacing w:after="0" w:line="240" w:lineRule="auto"/>
        <w:jc w:val="both"/>
        <w:rPr>
          <w:rFonts w:ascii="Times New Roman" w:hAnsi="Times New Roman"/>
          <w:sz w:val="24"/>
          <w:szCs w:val="24"/>
        </w:rPr>
      </w:pPr>
      <w:r w:rsidRPr="00174B89">
        <w:rPr>
          <w:rFonts w:ascii="Times New Roman" w:hAnsi="Times New Roman"/>
          <w:sz w:val="24"/>
          <w:szCs w:val="24"/>
        </w:rPr>
        <w:t xml:space="preserve">    </w:t>
      </w:r>
    </w:p>
    <w:p w:rsidR="00464C4A" w:rsidRPr="00174B89" w:rsidRDefault="00464C4A" w:rsidP="00464C4A">
      <w:pPr>
        <w:spacing w:line="480" w:lineRule="auto"/>
        <w:jc w:val="both"/>
        <w:rPr>
          <w:rFonts w:ascii="Times New Roman" w:hAnsi="Times New Roman"/>
          <w:sz w:val="24"/>
          <w:szCs w:val="24"/>
        </w:rPr>
      </w:pPr>
      <w:r w:rsidRPr="00174B89">
        <w:rPr>
          <w:rFonts w:ascii="Times New Roman" w:hAnsi="Times New Roman"/>
          <w:sz w:val="24"/>
          <w:szCs w:val="24"/>
        </w:rPr>
        <w:t xml:space="preserve">The discussion </w:t>
      </w:r>
      <w:r w:rsidR="007E181C" w:rsidRPr="00174B89">
        <w:rPr>
          <w:rFonts w:ascii="Times New Roman" w:hAnsi="Times New Roman"/>
          <w:sz w:val="24"/>
          <w:szCs w:val="24"/>
        </w:rPr>
        <w:t>under section 4.3</w:t>
      </w:r>
      <w:r w:rsidR="00C92D5D" w:rsidRPr="00174B89">
        <w:rPr>
          <w:rFonts w:ascii="Times New Roman" w:hAnsi="Times New Roman"/>
          <w:sz w:val="24"/>
          <w:szCs w:val="24"/>
        </w:rPr>
        <w:t xml:space="preserve"> </w:t>
      </w:r>
      <w:r w:rsidRPr="00174B89">
        <w:rPr>
          <w:rFonts w:ascii="Times New Roman" w:hAnsi="Times New Roman"/>
          <w:sz w:val="24"/>
          <w:szCs w:val="24"/>
        </w:rPr>
        <w:t>focuses on opinions and perceptions of the various respondents regarding how the political variable</w:t>
      </w:r>
      <w:r w:rsidRPr="00174B89">
        <w:rPr>
          <w:rFonts w:ascii="Times New Roman" w:hAnsi="Times New Roman"/>
          <w:b/>
          <w:sz w:val="24"/>
          <w:szCs w:val="24"/>
        </w:rPr>
        <w:t xml:space="preserve"> </w:t>
      </w:r>
      <w:r w:rsidRPr="00174B89">
        <w:rPr>
          <w:rFonts w:ascii="Times New Roman" w:hAnsi="Times New Roman"/>
          <w:sz w:val="24"/>
          <w:szCs w:val="24"/>
        </w:rPr>
        <w:t>influences</w:t>
      </w:r>
      <w:r w:rsidRPr="00174B89">
        <w:rPr>
          <w:rFonts w:ascii="Times New Roman" w:hAnsi="Times New Roman"/>
          <w:b/>
          <w:sz w:val="24"/>
          <w:szCs w:val="24"/>
        </w:rPr>
        <w:t xml:space="preserve"> </w:t>
      </w:r>
      <w:r w:rsidR="00AE1E87" w:rsidRPr="00174B89">
        <w:rPr>
          <w:rFonts w:ascii="Times New Roman" w:hAnsi="Times New Roman"/>
          <w:sz w:val="24"/>
          <w:szCs w:val="24"/>
        </w:rPr>
        <w:t>provision</w:t>
      </w:r>
      <w:r w:rsidRPr="00174B89">
        <w:rPr>
          <w:rFonts w:ascii="Times New Roman" w:hAnsi="Times New Roman"/>
          <w:sz w:val="24"/>
          <w:szCs w:val="24"/>
        </w:rPr>
        <w:t xml:space="preserve"> of the FTP. </w:t>
      </w:r>
    </w:p>
    <w:p w:rsidR="00464C4A" w:rsidRPr="00174B89" w:rsidRDefault="00464C4A" w:rsidP="0084713C">
      <w:pPr>
        <w:spacing w:after="0" w:line="240" w:lineRule="auto"/>
        <w:jc w:val="both"/>
        <w:rPr>
          <w:rFonts w:ascii="Times New Roman" w:hAnsi="Times New Roman" w:cs="Times New Roman"/>
          <w:sz w:val="24"/>
          <w:szCs w:val="24"/>
        </w:rPr>
      </w:pPr>
    </w:p>
    <w:p w:rsidR="00464C4A" w:rsidRDefault="00860AEA" w:rsidP="00464C4A">
      <w:pPr>
        <w:spacing w:line="240" w:lineRule="auto"/>
        <w:jc w:val="both"/>
        <w:rPr>
          <w:rFonts w:ascii="Times New Roman" w:hAnsi="Times New Roman"/>
          <w:b/>
          <w:bCs/>
          <w:sz w:val="24"/>
          <w:szCs w:val="24"/>
        </w:rPr>
      </w:pPr>
      <w:r w:rsidRPr="00174B89">
        <w:rPr>
          <w:rFonts w:ascii="Times New Roman" w:hAnsi="Times New Roman"/>
          <w:b/>
          <w:sz w:val="24"/>
          <w:szCs w:val="24"/>
        </w:rPr>
        <w:t>4.</w:t>
      </w:r>
      <w:r w:rsidR="00A741D8" w:rsidRPr="00174B89">
        <w:rPr>
          <w:rFonts w:ascii="Times New Roman" w:hAnsi="Times New Roman"/>
          <w:b/>
          <w:sz w:val="24"/>
          <w:szCs w:val="24"/>
        </w:rPr>
        <w:t>3</w:t>
      </w:r>
      <w:r w:rsidRPr="00174B89">
        <w:rPr>
          <w:rFonts w:ascii="Times New Roman" w:hAnsi="Times New Roman"/>
          <w:b/>
          <w:sz w:val="24"/>
          <w:szCs w:val="24"/>
        </w:rPr>
        <w:t xml:space="preserve"> Respondents</w:t>
      </w:r>
      <w:r w:rsidR="00464C4A" w:rsidRPr="00174B89">
        <w:rPr>
          <w:rFonts w:ascii="Times New Roman" w:hAnsi="Times New Roman"/>
          <w:b/>
          <w:sz w:val="24"/>
          <w:szCs w:val="24"/>
        </w:rPr>
        <w:t xml:space="preserve"> </w:t>
      </w:r>
      <w:r w:rsidR="00464931" w:rsidRPr="00174B89">
        <w:rPr>
          <w:rFonts w:ascii="Times New Roman" w:hAnsi="Times New Roman"/>
          <w:b/>
          <w:sz w:val="24"/>
          <w:szCs w:val="24"/>
        </w:rPr>
        <w:t>Opinions and Perceptions o</w:t>
      </w:r>
      <w:r w:rsidRPr="00174B89">
        <w:rPr>
          <w:rFonts w:ascii="Times New Roman" w:hAnsi="Times New Roman"/>
          <w:b/>
          <w:sz w:val="24"/>
          <w:szCs w:val="24"/>
        </w:rPr>
        <w:t>n</w:t>
      </w:r>
      <w:r w:rsidR="00464931" w:rsidRPr="00174B89">
        <w:rPr>
          <w:rFonts w:ascii="Times New Roman" w:hAnsi="Times New Roman"/>
          <w:b/>
          <w:sz w:val="24"/>
          <w:szCs w:val="24"/>
        </w:rPr>
        <w:t xml:space="preserve"> </w:t>
      </w:r>
      <w:r w:rsidR="00464C4A" w:rsidRPr="00174B89">
        <w:rPr>
          <w:rFonts w:ascii="Times New Roman" w:hAnsi="Times New Roman"/>
          <w:b/>
          <w:sz w:val="24"/>
          <w:szCs w:val="24"/>
        </w:rPr>
        <w:t>Political</w:t>
      </w:r>
      <w:r w:rsidR="00464C4A" w:rsidRPr="00174B89">
        <w:rPr>
          <w:rFonts w:ascii="Times New Roman" w:hAnsi="Times New Roman"/>
          <w:b/>
          <w:bCs/>
          <w:sz w:val="24"/>
          <w:szCs w:val="24"/>
        </w:rPr>
        <w:t xml:space="preserve"> Factors</w:t>
      </w:r>
      <w:r w:rsidR="00923A7B" w:rsidRPr="00174B89">
        <w:rPr>
          <w:rFonts w:ascii="Times New Roman" w:hAnsi="Times New Roman"/>
          <w:b/>
          <w:bCs/>
          <w:sz w:val="24"/>
          <w:szCs w:val="24"/>
        </w:rPr>
        <w:t>.</w:t>
      </w:r>
      <w:r w:rsidR="00464C4A" w:rsidRPr="00174B89">
        <w:rPr>
          <w:rFonts w:ascii="Times New Roman" w:hAnsi="Times New Roman"/>
          <w:b/>
          <w:bCs/>
          <w:sz w:val="24"/>
          <w:szCs w:val="24"/>
        </w:rPr>
        <w:t xml:space="preserve"> </w:t>
      </w:r>
    </w:p>
    <w:p w:rsidR="0084713C" w:rsidRPr="00174B89" w:rsidRDefault="0084713C" w:rsidP="0084713C">
      <w:pPr>
        <w:spacing w:line="240" w:lineRule="auto"/>
        <w:jc w:val="both"/>
        <w:rPr>
          <w:rFonts w:ascii="Times New Roman" w:hAnsi="Times New Roman"/>
          <w:b/>
          <w:sz w:val="24"/>
          <w:szCs w:val="24"/>
        </w:rPr>
      </w:pPr>
    </w:p>
    <w:p w:rsidR="008F6B15" w:rsidRPr="00174B89" w:rsidRDefault="00464C4A" w:rsidP="00464C4A">
      <w:pPr>
        <w:pStyle w:val="ListParagraph"/>
        <w:tabs>
          <w:tab w:val="left" w:pos="709"/>
        </w:tabs>
        <w:suppressAutoHyphens/>
        <w:spacing w:line="480" w:lineRule="auto"/>
        <w:ind w:left="0"/>
        <w:jc w:val="both"/>
        <w:rPr>
          <w:rFonts w:ascii="Times New Roman" w:hAnsi="Times New Roman"/>
          <w:sz w:val="24"/>
          <w:szCs w:val="24"/>
        </w:rPr>
      </w:pPr>
      <w:r w:rsidRPr="00174B89">
        <w:rPr>
          <w:rFonts w:ascii="Times New Roman" w:hAnsi="Times New Roman"/>
        </w:rPr>
        <w:t xml:space="preserve">The second objective of this study was to establish the influence of political factors on </w:t>
      </w:r>
      <w:r w:rsidR="004A57B6" w:rsidRPr="00174B89">
        <w:rPr>
          <w:rFonts w:ascii="Times New Roman" w:hAnsi="Times New Roman"/>
        </w:rPr>
        <w:t xml:space="preserve">provision </w:t>
      </w:r>
      <w:r w:rsidRPr="00174B89">
        <w:rPr>
          <w:rFonts w:ascii="Times New Roman" w:hAnsi="Times New Roman"/>
        </w:rPr>
        <w:t xml:space="preserve">of the FTP in secondary schools. To achieve this objective, respondents were asked to respond to questions relating to various political aspects </w:t>
      </w:r>
      <w:r w:rsidRPr="00174B89">
        <w:rPr>
          <w:rFonts w:ascii="Times New Roman" w:hAnsi="Times New Roman"/>
          <w:sz w:val="24"/>
          <w:szCs w:val="24"/>
        </w:rPr>
        <w:t>(lack of political good will, selective leadership, transparency and mistrust)</w:t>
      </w:r>
      <w:r w:rsidRPr="00174B89">
        <w:rPr>
          <w:rFonts w:ascii="Times New Roman" w:hAnsi="Times New Roman"/>
        </w:rPr>
        <w:t xml:space="preserve">. </w:t>
      </w:r>
      <w:r w:rsidRPr="00174B89">
        <w:rPr>
          <w:rFonts w:ascii="Times New Roman" w:hAnsi="Times New Roman"/>
          <w:sz w:val="24"/>
          <w:szCs w:val="24"/>
        </w:rPr>
        <w:t>The d</w:t>
      </w:r>
      <w:r w:rsidRPr="00174B89">
        <w:rPr>
          <w:rFonts w:ascii="Times New Roman" w:hAnsi="Times New Roman"/>
          <w:bCs/>
          <w:sz w:val="24"/>
          <w:szCs w:val="24"/>
        </w:rPr>
        <w:t>ata was gathered from questionnaires administered on principals and teachers and interviews with DEOs.</w:t>
      </w:r>
      <w:r w:rsidRPr="00174B89">
        <w:rPr>
          <w:rFonts w:ascii="Times New Roman" w:hAnsi="Times New Roman"/>
          <w:sz w:val="24"/>
          <w:szCs w:val="24"/>
        </w:rPr>
        <w:t xml:space="preserve"> The variations on which scores of the respondents opinions were made are shown in Table 4.</w:t>
      </w:r>
      <w:r w:rsidR="00BB5319" w:rsidRPr="00174B89">
        <w:rPr>
          <w:rFonts w:ascii="Times New Roman" w:hAnsi="Times New Roman"/>
          <w:sz w:val="24"/>
          <w:szCs w:val="24"/>
        </w:rPr>
        <w:t>10</w:t>
      </w:r>
      <w:r w:rsidRPr="00174B89">
        <w:rPr>
          <w:rFonts w:ascii="Times New Roman" w:hAnsi="Times New Roman"/>
          <w:sz w:val="24"/>
          <w:szCs w:val="24"/>
        </w:rPr>
        <w:t>.</w:t>
      </w:r>
    </w:p>
    <w:p w:rsidR="00464C4A" w:rsidRPr="0084713C" w:rsidRDefault="008F6B15" w:rsidP="0084713C">
      <w:pPr>
        <w:pStyle w:val="ListParagraph"/>
        <w:tabs>
          <w:tab w:val="left" w:pos="709"/>
        </w:tabs>
        <w:suppressAutoHyphens/>
        <w:spacing w:line="480" w:lineRule="auto"/>
        <w:ind w:left="0"/>
        <w:jc w:val="both"/>
        <w:rPr>
          <w:rFonts w:ascii="Times New Roman" w:hAnsi="Times New Roman"/>
          <w:b/>
          <w:sz w:val="24"/>
          <w:szCs w:val="24"/>
        </w:rPr>
      </w:pPr>
      <w:r w:rsidRPr="00174B89">
        <w:rPr>
          <w:rFonts w:ascii="Times New Roman" w:hAnsi="Times New Roman"/>
          <w:sz w:val="24"/>
          <w:szCs w:val="24"/>
        </w:rPr>
        <w:br w:type="page"/>
      </w:r>
      <w:r w:rsidR="00BB5319" w:rsidRPr="00174B89">
        <w:rPr>
          <w:rFonts w:ascii="Times New Roman" w:hAnsi="Times New Roman"/>
          <w:b/>
          <w:sz w:val="24"/>
          <w:szCs w:val="24"/>
        </w:rPr>
        <w:lastRenderedPageBreak/>
        <w:t>Table 4.10</w:t>
      </w:r>
      <w:r w:rsidR="0084713C">
        <w:rPr>
          <w:rFonts w:ascii="Times New Roman" w:hAnsi="Times New Roman"/>
          <w:b/>
          <w:sz w:val="24"/>
          <w:szCs w:val="24"/>
        </w:rPr>
        <w:t xml:space="preserve">: </w:t>
      </w:r>
      <w:r w:rsidR="00464C4A" w:rsidRPr="00174B89">
        <w:rPr>
          <w:rFonts w:ascii="Times New Roman" w:hAnsi="Times New Roman"/>
          <w:b/>
          <w:bCs/>
          <w:i/>
          <w:sz w:val="24"/>
          <w:szCs w:val="24"/>
        </w:rPr>
        <w:t>Respondents’ Opinion on Political factors and FTP</w:t>
      </w:r>
    </w:p>
    <w:tbl>
      <w:tblPr>
        <w:tblW w:w="5291" w:type="pct"/>
        <w:tblLayout w:type="fixed"/>
        <w:tblLook w:val="04A0"/>
      </w:tblPr>
      <w:tblGrid>
        <w:gridCol w:w="1476"/>
        <w:gridCol w:w="524"/>
        <w:gridCol w:w="721"/>
        <w:gridCol w:w="631"/>
        <w:gridCol w:w="721"/>
        <w:gridCol w:w="629"/>
        <w:gridCol w:w="629"/>
        <w:gridCol w:w="721"/>
        <w:gridCol w:w="720"/>
        <w:gridCol w:w="720"/>
        <w:gridCol w:w="718"/>
        <w:gridCol w:w="808"/>
      </w:tblGrid>
      <w:tr w:rsidR="00464C4A" w:rsidRPr="00174B89" w:rsidTr="0084713C">
        <w:tc>
          <w:tcPr>
            <w:tcW w:w="1108" w:type="pct"/>
            <w:gridSpan w:val="2"/>
            <w:vMerge w:val="restart"/>
            <w:tcBorders>
              <w:top w:val="single" w:sz="4" w:space="0" w:color="auto"/>
            </w:tcBorders>
          </w:tcPr>
          <w:p w:rsidR="00464C4A" w:rsidRPr="00174B89" w:rsidRDefault="00464C4A" w:rsidP="00464C4A">
            <w:pPr>
              <w:spacing w:after="0" w:line="240" w:lineRule="auto"/>
              <w:rPr>
                <w:rFonts w:ascii="Times New Roman" w:hAnsi="Times New Roman"/>
                <w:b/>
              </w:rPr>
            </w:pPr>
          </w:p>
          <w:p w:rsidR="00464C4A" w:rsidRPr="00174B89" w:rsidRDefault="00464C4A" w:rsidP="00464C4A">
            <w:pPr>
              <w:spacing w:after="0" w:line="240" w:lineRule="auto"/>
              <w:rPr>
                <w:rFonts w:ascii="Times New Roman" w:hAnsi="Times New Roman"/>
                <w:sz w:val="20"/>
                <w:szCs w:val="20"/>
              </w:rPr>
            </w:pPr>
            <w:r w:rsidRPr="00174B89">
              <w:rPr>
                <w:rFonts w:ascii="Times New Roman" w:hAnsi="Times New Roman"/>
                <w:b/>
                <w:bCs/>
                <w:sz w:val="24"/>
                <w:szCs w:val="24"/>
              </w:rPr>
              <w:t xml:space="preserve">Political factors </w:t>
            </w:r>
            <w:r w:rsidRPr="00174B89">
              <w:rPr>
                <w:rFonts w:ascii="Times New Roman" w:hAnsi="Times New Roman"/>
                <w:b/>
              </w:rPr>
              <w:t>statements</w:t>
            </w:r>
          </w:p>
        </w:tc>
        <w:tc>
          <w:tcPr>
            <w:tcW w:w="750" w:type="pct"/>
            <w:gridSpan w:val="2"/>
            <w:tcBorders>
              <w:top w:val="single" w:sz="4" w:space="0" w:color="auto"/>
            </w:tcBorders>
          </w:tcPr>
          <w:p w:rsidR="00464C4A" w:rsidRPr="00174B89" w:rsidRDefault="00464C4A" w:rsidP="00464C4A">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Non existent</w:t>
            </w:r>
          </w:p>
        </w:tc>
        <w:tc>
          <w:tcPr>
            <w:tcW w:w="749" w:type="pct"/>
            <w:gridSpan w:val="2"/>
            <w:tcBorders>
              <w:top w:val="single" w:sz="4" w:space="0" w:color="auto"/>
            </w:tcBorders>
          </w:tcPr>
          <w:p w:rsidR="00464C4A" w:rsidRPr="00174B89" w:rsidRDefault="00464C4A" w:rsidP="00464C4A">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Small extent</w:t>
            </w:r>
          </w:p>
        </w:tc>
        <w:tc>
          <w:tcPr>
            <w:tcW w:w="749" w:type="pct"/>
            <w:gridSpan w:val="2"/>
            <w:tcBorders>
              <w:top w:val="single" w:sz="4" w:space="0" w:color="auto"/>
            </w:tcBorders>
          </w:tcPr>
          <w:p w:rsidR="00464C4A" w:rsidRPr="00174B89" w:rsidRDefault="00464C4A" w:rsidP="00464C4A">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Uncertain</w:t>
            </w:r>
          </w:p>
        </w:tc>
        <w:tc>
          <w:tcPr>
            <w:tcW w:w="798" w:type="pct"/>
            <w:gridSpan w:val="2"/>
            <w:tcBorders>
              <w:top w:val="single" w:sz="4" w:space="0" w:color="auto"/>
            </w:tcBorders>
          </w:tcPr>
          <w:p w:rsidR="00464C4A" w:rsidRPr="00174B89" w:rsidRDefault="00464C4A" w:rsidP="00464C4A">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Lesser extent</w:t>
            </w:r>
          </w:p>
        </w:tc>
        <w:tc>
          <w:tcPr>
            <w:tcW w:w="847" w:type="pct"/>
            <w:gridSpan w:val="2"/>
            <w:tcBorders>
              <w:top w:val="single" w:sz="4" w:space="0" w:color="auto"/>
            </w:tcBorders>
          </w:tcPr>
          <w:p w:rsidR="00464C4A" w:rsidRPr="00174B89" w:rsidRDefault="00464C4A" w:rsidP="00464C4A">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Greater extent</w:t>
            </w:r>
          </w:p>
        </w:tc>
      </w:tr>
      <w:tr w:rsidR="0084713C" w:rsidRPr="00174B89" w:rsidTr="0084713C">
        <w:tc>
          <w:tcPr>
            <w:tcW w:w="1108" w:type="pct"/>
            <w:gridSpan w:val="2"/>
            <w:vMerge/>
            <w:tcBorders>
              <w:bottom w:val="single" w:sz="4" w:space="0" w:color="auto"/>
            </w:tcBorders>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p>
        </w:tc>
        <w:tc>
          <w:tcPr>
            <w:tcW w:w="400"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P</w:t>
            </w:r>
          </w:p>
        </w:tc>
        <w:tc>
          <w:tcPr>
            <w:tcW w:w="350"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T</w:t>
            </w:r>
          </w:p>
        </w:tc>
        <w:tc>
          <w:tcPr>
            <w:tcW w:w="400"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P</w:t>
            </w:r>
          </w:p>
        </w:tc>
        <w:tc>
          <w:tcPr>
            <w:tcW w:w="349"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T</w:t>
            </w:r>
          </w:p>
        </w:tc>
        <w:tc>
          <w:tcPr>
            <w:tcW w:w="349"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P</w:t>
            </w:r>
          </w:p>
        </w:tc>
        <w:tc>
          <w:tcPr>
            <w:tcW w:w="400"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T</w:t>
            </w:r>
          </w:p>
        </w:tc>
        <w:tc>
          <w:tcPr>
            <w:tcW w:w="399"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P</w:t>
            </w:r>
          </w:p>
        </w:tc>
        <w:tc>
          <w:tcPr>
            <w:tcW w:w="399"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T</w:t>
            </w:r>
          </w:p>
        </w:tc>
        <w:tc>
          <w:tcPr>
            <w:tcW w:w="398"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P</w:t>
            </w:r>
          </w:p>
        </w:tc>
        <w:tc>
          <w:tcPr>
            <w:tcW w:w="449"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T</w:t>
            </w:r>
          </w:p>
        </w:tc>
      </w:tr>
      <w:tr w:rsidR="0084713C" w:rsidRPr="00174B89" w:rsidTr="0084713C">
        <w:tc>
          <w:tcPr>
            <w:tcW w:w="818" w:type="pct"/>
            <w:vMerge w:val="restart"/>
            <w:tcBorders>
              <w:top w:val="single" w:sz="4" w:space="0" w:color="auto"/>
            </w:tcBorders>
          </w:tcPr>
          <w:p w:rsidR="00464C4A" w:rsidRPr="00174B89" w:rsidRDefault="00464C4A" w:rsidP="00464C4A">
            <w:pPr>
              <w:spacing w:after="0" w:line="240" w:lineRule="auto"/>
              <w:jc w:val="both"/>
              <w:rPr>
                <w:rFonts w:ascii="Times New Roman" w:hAnsi="Times New Roman"/>
                <w:bCs/>
                <w:sz w:val="20"/>
                <w:szCs w:val="20"/>
              </w:rPr>
            </w:pPr>
            <w:r w:rsidRPr="00174B89">
              <w:rPr>
                <w:rFonts w:ascii="Times New Roman" w:hAnsi="Times New Roman"/>
                <w:bCs/>
                <w:sz w:val="20"/>
                <w:szCs w:val="20"/>
              </w:rPr>
              <w:t>Lack of adequate political support affects the use of free tuition funds towards student participation in this school</w:t>
            </w:r>
          </w:p>
        </w:tc>
        <w:tc>
          <w:tcPr>
            <w:tcW w:w="289" w:type="pct"/>
            <w:tcBorders>
              <w:top w:val="single" w:sz="4" w:space="0" w:color="auto"/>
            </w:tcBorders>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N</w:t>
            </w:r>
          </w:p>
        </w:tc>
        <w:tc>
          <w:tcPr>
            <w:tcW w:w="400"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8</w:t>
            </w:r>
          </w:p>
        </w:tc>
        <w:tc>
          <w:tcPr>
            <w:tcW w:w="350"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12</w:t>
            </w:r>
          </w:p>
        </w:tc>
        <w:tc>
          <w:tcPr>
            <w:tcW w:w="400"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9</w:t>
            </w:r>
          </w:p>
        </w:tc>
        <w:tc>
          <w:tcPr>
            <w:tcW w:w="349"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28</w:t>
            </w:r>
          </w:p>
        </w:tc>
        <w:tc>
          <w:tcPr>
            <w:tcW w:w="349"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400"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29</w:t>
            </w:r>
          </w:p>
        </w:tc>
        <w:tc>
          <w:tcPr>
            <w:tcW w:w="399"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9</w:t>
            </w:r>
          </w:p>
        </w:tc>
        <w:tc>
          <w:tcPr>
            <w:tcW w:w="399"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29</w:t>
            </w:r>
          </w:p>
        </w:tc>
        <w:tc>
          <w:tcPr>
            <w:tcW w:w="398"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449"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23</w:t>
            </w:r>
          </w:p>
        </w:tc>
      </w:tr>
      <w:tr w:rsidR="0084713C" w:rsidRPr="00174B89" w:rsidTr="0084713C">
        <w:tc>
          <w:tcPr>
            <w:tcW w:w="818" w:type="pct"/>
            <w:vMerge/>
          </w:tcPr>
          <w:p w:rsidR="00464C4A" w:rsidRPr="00174B89" w:rsidRDefault="00464C4A" w:rsidP="00464C4A">
            <w:pPr>
              <w:spacing w:after="0" w:line="240" w:lineRule="auto"/>
              <w:rPr>
                <w:rFonts w:ascii="Times New Roman" w:hAnsi="Times New Roman"/>
                <w:sz w:val="20"/>
                <w:szCs w:val="20"/>
              </w:rPr>
            </w:pPr>
          </w:p>
        </w:tc>
        <w:tc>
          <w:tcPr>
            <w:tcW w:w="289" w:type="pct"/>
          </w:tcPr>
          <w:p w:rsidR="00464C4A" w:rsidRPr="00174B89" w:rsidRDefault="00464C4A" w:rsidP="00464C4A">
            <w:pPr>
              <w:autoSpaceDE w:val="0"/>
              <w:autoSpaceDN w:val="0"/>
              <w:adjustRightInd w:val="0"/>
              <w:rPr>
                <w:rFonts w:ascii="Times New Roman" w:eastAsia="Calibri" w:hAnsi="Times New Roman"/>
                <w:sz w:val="20"/>
                <w:szCs w:val="20"/>
              </w:rPr>
            </w:pPr>
          </w:p>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w:t>
            </w:r>
          </w:p>
        </w:tc>
        <w:tc>
          <w:tcPr>
            <w:tcW w:w="40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27.59</w:t>
            </w:r>
          </w:p>
        </w:tc>
        <w:tc>
          <w:tcPr>
            <w:tcW w:w="35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9.92</w:t>
            </w:r>
          </w:p>
        </w:tc>
        <w:tc>
          <w:tcPr>
            <w:tcW w:w="40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31.03</w:t>
            </w:r>
          </w:p>
        </w:tc>
        <w:tc>
          <w:tcPr>
            <w:tcW w:w="34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23.14</w:t>
            </w:r>
          </w:p>
        </w:tc>
        <w:tc>
          <w:tcPr>
            <w:tcW w:w="34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6.90</w:t>
            </w:r>
          </w:p>
        </w:tc>
        <w:tc>
          <w:tcPr>
            <w:tcW w:w="40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23.97</w:t>
            </w:r>
          </w:p>
        </w:tc>
        <w:tc>
          <w:tcPr>
            <w:tcW w:w="39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31.03</w:t>
            </w:r>
          </w:p>
        </w:tc>
        <w:tc>
          <w:tcPr>
            <w:tcW w:w="39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31.03</w:t>
            </w:r>
          </w:p>
        </w:tc>
        <w:tc>
          <w:tcPr>
            <w:tcW w:w="398"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3.45</w:t>
            </w:r>
          </w:p>
        </w:tc>
        <w:tc>
          <w:tcPr>
            <w:tcW w:w="449" w:type="pct"/>
          </w:tcPr>
          <w:p w:rsidR="00464C4A" w:rsidRPr="00174B89" w:rsidRDefault="00464C4A" w:rsidP="00464C4A">
            <w:pPr>
              <w:jc w:val="center"/>
              <w:rPr>
                <w:rFonts w:ascii="Times New Roman" w:hAnsi="Times New Roman"/>
                <w:sz w:val="20"/>
                <w:szCs w:val="20"/>
              </w:rPr>
            </w:pPr>
            <w:r w:rsidRPr="00174B89">
              <w:rPr>
                <w:rFonts w:ascii="Times New Roman" w:hAnsi="Times New Roman"/>
                <w:sz w:val="20"/>
                <w:szCs w:val="20"/>
              </w:rPr>
              <w:t>1</w:t>
            </w: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9.01</w:t>
            </w:r>
          </w:p>
        </w:tc>
      </w:tr>
      <w:tr w:rsidR="0084713C" w:rsidRPr="00174B89" w:rsidTr="0084713C">
        <w:tc>
          <w:tcPr>
            <w:tcW w:w="818" w:type="pct"/>
            <w:vMerge w:val="restart"/>
          </w:tcPr>
          <w:p w:rsidR="00464C4A" w:rsidRPr="00174B89" w:rsidRDefault="00464C4A" w:rsidP="00F1484A">
            <w:pPr>
              <w:autoSpaceDE w:val="0"/>
              <w:autoSpaceDN w:val="0"/>
              <w:adjustRightInd w:val="0"/>
              <w:spacing w:after="0" w:line="240" w:lineRule="auto"/>
              <w:rPr>
                <w:rFonts w:ascii="Times New Roman" w:eastAsia="Calibri" w:hAnsi="Times New Roman"/>
                <w:sz w:val="20"/>
                <w:szCs w:val="20"/>
              </w:rPr>
            </w:pPr>
            <w:r w:rsidRPr="00174B89">
              <w:rPr>
                <w:rFonts w:ascii="Times New Roman" w:hAnsi="Times New Roman"/>
                <w:bCs/>
                <w:sz w:val="20"/>
                <w:szCs w:val="20"/>
              </w:rPr>
              <w:t xml:space="preserve">Local politics in the school is a major setback on the </w:t>
            </w:r>
            <w:r w:rsidR="00F1484A" w:rsidRPr="00174B89">
              <w:rPr>
                <w:rFonts w:ascii="Times New Roman" w:hAnsi="Times New Roman"/>
                <w:bCs/>
                <w:sz w:val="20"/>
                <w:szCs w:val="20"/>
              </w:rPr>
              <w:t>provision</w:t>
            </w:r>
            <w:r w:rsidRPr="00174B89">
              <w:rPr>
                <w:rFonts w:ascii="Times New Roman" w:hAnsi="Times New Roman"/>
                <w:bCs/>
                <w:sz w:val="20"/>
                <w:szCs w:val="20"/>
              </w:rPr>
              <w:t xml:space="preserve"> of free tuition policy.</w:t>
            </w:r>
          </w:p>
        </w:tc>
        <w:tc>
          <w:tcPr>
            <w:tcW w:w="289"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N</w:t>
            </w:r>
          </w:p>
        </w:tc>
        <w:tc>
          <w:tcPr>
            <w:tcW w:w="40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12</w:t>
            </w:r>
          </w:p>
        </w:tc>
        <w:tc>
          <w:tcPr>
            <w:tcW w:w="35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21</w:t>
            </w:r>
          </w:p>
        </w:tc>
        <w:tc>
          <w:tcPr>
            <w:tcW w:w="40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9</w:t>
            </w:r>
          </w:p>
        </w:tc>
        <w:tc>
          <w:tcPr>
            <w:tcW w:w="34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24</w:t>
            </w:r>
          </w:p>
        </w:tc>
        <w:tc>
          <w:tcPr>
            <w:tcW w:w="34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w:t>
            </w:r>
          </w:p>
        </w:tc>
        <w:tc>
          <w:tcPr>
            <w:tcW w:w="40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21</w:t>
            </w:r>
          </w:p>
        </w:tc>
        <w:tc>
          <w:tcPr>
            <w:tcW w:w="39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39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33</w:t>
            </w:r>
          </w:p>
        </w:tc>
        <w:tc>
          <w:tcPr>
            <w:tcW w:w="39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w:t>
            </w:r>
          </w:p>
        </w:tc>
        <w:tc>
          <w:tcPr>
            <w:tcW w:w="44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22</w:t>
            </w:r>
          </w:p>
        </w:tc>
      </w:tr>
      <w:tr w:rsidR="0084713C" w:rsidRPr="00174B89" w:rsidTr="0084713C">
        <w:tc>
          <w:tcPr>
            <w:tcW w:w="818" w:type="pct"/>
            <w:vMerge/>
          </w:tcPr>
          <w:p w:rsidR="00464C4A" w:rsidRPr="00174B89" w:rsidRDefault="00464C4A" w:rsidP="00464C4A">
            <w:pPr>
              <w:spacing w:after="0" w:line="240" w:lineRule="auto"/>
              <w:rPr>
                <w:rFonts w:ascii="Times New Roman" w:hAnsi="Times New Roman"/>
                <w:sz w:val="20"/>
                <w:szCs w:val="20"/>
              </w:rPr>
            </w:pPr>
          </w:p>
        </w:tc>
        <w:tc>
          <w:tcPr>
            <w:tcW w:w="289" w:type="pct"/>
          </w:tcPr>
          <w:p w:rsidR="00464C4A" w:rsidRPr="00174B89" w:rsidRDefault="00464C4A" w:rsidP="00464C4A">
            <w:pPr>
              <w:autoSpaceDE w:val="0"/>
              <w:autoSpaceDN w:val="0"/>
              <w:adjustRightInd w:val="0"/>
              <w:rPr>
                <w:rFonts w:ascii="Times New Roman" w:eastAsia="Calibri" w:hAnsi="Times New Roman"/>
                <w:sz w:val="20"/>
                <w:szCs w:val="20"/>
              </w:rPr>
            </w:pPr>
          </w:p>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w:t>
            </w:r>
          </w:p>
        </w:tc>
        <w:tc>
          <w:tcPr>
            <w:tcW w:w="40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41.38</w:t>
            </w:r>
          </w:p>
        </w:tc>
        <w:tc>
          <w:tcPr>
            <w:tcW w:w="35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17.36</w:t>
            </w:r>
          </w:p>
        </w:tc>
        <w:tc>
          <w:tcPr>
            <w:tcW w:w="40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31.03</w:t>
            </w:r>
          </w:p>
        </w:tc>
        <w:tc>
          <w:tcPr>
            <w:tcW w:w="34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19.83</w:t>
            </w:r>
          </w:p>
        </w:tc>
        <w:tc>
          <w:tcPr>
            <w:tcW w:w="34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10.34</w:t>
            </w:r>
          </w:p>
        </w:tc>
        <w:tc>
          <w:tcPr>
            <w:tcW w:w="40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17.36</w:t>
            </w:r>
          </w:p>
        </w:tc>
        <w:tc>
          <w:tcPr>
            <w:tcW w:w="39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39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27.27</w:t>
            </w:r>
          </w:p>
        </w:tc>
        <w:tc>
          <w:tcPr>
            <w:tcW w:w="398"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17.24</w:t>
            </w:r>
          </w:p>
        </w:tc>
        <w:tc>
          <w:tcPr>
            <w:tcW w:w="44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18.18</w:t>
            </w:r>
          </w:p>
        </w:tc>
      </w:tr>
      <w:tr w:rsidR="0084713C" w:rsidRPr="00174B89" w:rsidTr="0084713C">
        <w:tc>
          <w:tcPr>
            <w:tcW w:w="818" w:type="pct"/>
            <w:vMerge w:val="restart"/>
          </w:tcPr>
          <w:p w:rsidR="00464C4A" w:rsidRPr="00174B89" w:rsidRDefault="00464C4A" w:rsidP="00F1484A">
            <w:pPr>
              <w:spacing w:after="0" w:line="240" w:lineRule="auto"/>
              <w:jc w:val="both"/>
              <w:rPr>
                <w:rFonts w:ascii="Times New Roman" w:hAnsi="Times New Roman"/>
                <w:bCs/>
                <w:sz w:val="20"/>
                <w:szCs w:val="20"/>
              </w:rPr>
            </w:pPr>
            <w:r w:rsidRPr="00174B89">
              <w:rPr>
                <w:rFonts w:ascii="Times New Roman" w:hAnsi="Times New Roman"/>
                <w:bCs/>
                <w:sz w:val="20"/>
                <w:szCs w:val="20"/>
              </w:rPr>
              <w:t xml:space="preserve">The influence of politicians in schools has affected </w:t>
            </w:r>
            <w:r w:rsidR="00F1484A" w:rsidRPr="00174B89">
              <w:rPr>
                <w:rFonts w:ascii="Times New Roman" w:hAnsi="Times New Roman"/>
                <w:bCs/>
                <w:sz w:val="20"/>
                <w:szCs w:val="20"/>
              </w:rPr>
              <w:t>provision</w:t>
            </w:r>
            <w:r w:rsidRPr="00174B89">
              <w:rPr>
                <w:rFonts w:ascii="Times New Roman" w:hAnsi="Times New Roman"/>
                <w:bCs/>
                <w:sz w:val="20"/>
                <w:szCs w:val="20"/>
              </w:rPr>
              <w:t xml:space="preserve"> of free tuition.</w:t>
            </w:r>
          </w:p>
        </w:tc>
        <w:tc>
          <w:tcPr>
            <w:tcW w:w="289"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N</w:t>
            </w:r>
          </w:p>
        </w:tc>
        <w:tc>
          <w:tcPr>
            <w:tcW w:w="40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10</w:t>
            </w:r>
          </w:p>
        </w:tc>
        <w:tc>
          <w:tcPr>
            <w:tcW w:w="35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23</w:t>
            </w:r>
          </w:p>
        </w:tc>
        <w:tc>
          <w:tcPr>
            <w:tcW w:w="40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w:t>
            </w:r>
          </w:p>
        </w:tc>
        <w:tc>
          <w:tcPr>
            <w:tcW w:w="34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15</w:t>
            </w:r>
          </w:p>
        </w:tc>
        <w:tc>
          <w:tcPr>
            <w:tcW w:w="34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w:t>
            </w:r>
          </w:p>
        </w:tc>
        <w:tc>
          <w:tcPr>
            <w:tcW w:w="40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21</w:t>
            </w:r>
          </w:p>
        </w:tc>
        <w:tc>
          <w:tcPr>
            <w:tcW w:w="39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7</w:t>
            </w:r>
          </w:p>
        </w:tc>
        <w:tc>
          <w:tcPr>
            <w:tcW w:w="39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42</w:t>
            </w:r>
          </w:p>
        </w:tc>
        <w:tc>
          <w:tcPr>
            <w:tcW w:w="39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w:t>
            </w:r>
          </w:p>
        </w:tc>
        <w:tc>
          <w:tcPr>
            <w:tcW w:w="44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20</w:t>
            </w:r>
          </w:p>
        </w:tc>
      </w:tr>
      <w:tr w:rsidR="0084713C" w:rsidRPr="00174B89" w:rsidTr="0084713C">
        <w:tc>
          <w:tcPr>
            <w:tcW w:w="818" w:type="pct"/>
            <w:vMerge/>
          </w:tcPr>
          <w:p w:rsidR="00464C4A" w:rsidRPr="00174B89" w:rsidRDefault="00464C4A" w:rsidP="00464C4A">
            <w:pPr>
              <w:spacing w:after="0" w:line="240" w:lineRule="auto"/>
              <w:rPr>
                <w:rFonts w:ascii="Times New Roman" w:hAnsi="Times New Roman"/>
                <w:sz w:val="20"/>
                <w:szCs w:val="20"/>
              </w:rPr>
            </w:pPr>
          </w:p>
        </w:tc>
        <w:tc>
          <w:tcPr>
            <w:tcW w:w="289" w:type="pct"/>
          </w:tcPr>
          <w:p w:rsidR="00464C4A" w:rsidRPr="00174B89" w:rsidRDefault="00464C4A" w:rsidP="00464C4A">
            <w:pPr>
              <w:autoSpaceDE w:val="0"/>
              <w:autoSpaceDN w:val="0"/>
              <w:adjustRightInd w:val="0"/>
              <w:rPr>
                <w:rFonts w:ascii="Times New Roman" w:eastAsia="Calibri" w:hAnsi="Times New Roman"/>
                <w:sz w:val="20"/>
                <w:szCs w:val="20"/>
              </w:rPr>
            </w:pPr>
          </w:p>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w:t>
            </w:r>
          </w:p>
        </w:tc>
        <w:tc>
          <w:tcPr>
            <w:tcW w:w="40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34.48</w:t>
            </w:r>
          </w:p>
        </w:tc>
        <w:tc>
          <w:tcPr>
            <w:tcW w:w="35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19.01</w:t>
            </w:r>
          </w:p>
        </w:tc>
        <w:tc>
          <w:tcPr>
            <w:tcW w:w="40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10.34</w:t>
            </w:r>
          </w:p>
        </w:tc>
        <w:tc>
          <w:tcPr>
            <w:tcW w:w="34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12.40</w:t>
            </w:r>
          </w:p>
        </w:tc>
        <w:tc>
          <w:tcPr>
            <w:tcW w:w="34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17.24</w:t>
            </w:r>
          </w:p>
        </w:tc>
        <w:tc>
          <w:tcPr>
            <w:tcW w:w="40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17.36</w:t>
            </w:r>
          </w:p>
        </w:tc>
        <w:tc>
          <w:tcPr>
            <w:tcW w:w="39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24.14</w:t>
            </w:r>
          </w:p>
        </w:tc>
        <w:tc>
          <w:tcPr>
            <w:tcW w:w="39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34.71</w:t>
            </w:r>
          </w:p>
        </w:tc>
        <w:tc>
          <w:tcPr>
            <w:tcW w:w="398"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13.79</w:t>
            </w:r>
          </w:p>
        </w:tc>
        <w:tc>
          <w:tcPr>
            <w:tcW w:w="44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16.53</w:t>
            </w:r>
          </w:p>
        </w:tc>
      </w:tr>
      <w:tr w:rsidR="0084713C" w:rsidRPr="00174B89" w:rsidTr="0084713C">
        <w:tc>
          <w:tcPr>
            <w:tcW w:w="818" w:type="pct"/>
            <w:vMerge w:val="restar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hAnsi="Times New Roman"/>
                <w:bCs/>
                <w:sz w:val="20"/>
                <w:szCs w:val="20"/>
              </w:rPr>
              <w:t>Selective leadership in schools interferes with the management of funds</w:t>
            </w:r>
          </w:p>
        </w:tc>
        <w:tc>
          <w:tcPr>
            <w:tcW w:w="289"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N</w:t>
            </w:r>
          </w:p>
        </w:tc>
        <w:tc>
          <w:tcPr>
            <w:tcW w:w="40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35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12</w:t>
            </w:r>
          </w:p>
        </w:tc>
        <w:tc>
          <w:tcPr>
            <w:tcW w:w="40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7</w:t>
            </w:r>
          </w:p>
        </w:tc>
        <w:tc>
          <w:tcPr>
            <w:tcW w:w="34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11</w:t>
            </w:r>
          </w:p>
        </w:tc>
        <w:tc>
          <w:tcPr>
            <w:tcW w:w="34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6</w:t>
            </w:r>
          </w:p>
        </w:tc>
        <w:tc>
          <w:tcPr>
            <w:tcW w:w="40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29</w:t>
            </w:r>
          </w:p>
        </w:tc>
        <w:tc>
          <w:tcPr>
            <w:tcW w:w="39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w:t>
            </w:r>
          </w:p>
        </w:tc>
        <w:tc>
          <w:tcPr>
            <w:tcW w:w="39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29</w:t>
            </w:r>
          </w:p>
        </w:tc>
        <w:tc>
          <w:tcPr>
            <w:tcW w:w="39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10</w:t>
            </w:r>
          </w:p>
        </w:tc>
        <w:tc>
          <w:tcPr>
            <w:tcW w:w="44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40</w:t>
            </w:r>
          </w:p>
        </w:tc>
      </w:tr>
      <w:tr w:rsidR="0084713C" w:rsidRPr="00174B89" w:rsidTr="0084713C">
        <w:tc>
          <w:tcPr>
            <w:tcW w:w="818" w:type="pct"/>
            <w:vMerge/>
          </w:tcPr>
          <w:p w:rsidR="00464C4A" w:rsidRPr="00174B89" w:rsidRDefault="00464C4A" w:rsidP="00464C4A">
            <w:pPr>
              <w:spacing w:after="0" w:line="240" w:lineRule="auto"/>
              <w:rPr>
                <w:rFonts w:ascii="Times New Roman" w:hAnsi="Times New Roman"/>
                <w:sz w:val="20"/>
                <w:szCs w:val="20"/>
              </w:rPr>
            </w:pPr>
          </w:p>
        </w:tc>
        <w:tc>
          <w:tcPr>
            <w:tcW w:w="289"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w:t>
            </w:r>
          </w:p>
        </w:tc>
        <w:tc>
          <w:tcPr>
            <w:tcW w:w="40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6.90</w:t>
            </w:r>
          </w:p>
        </w:tc>
        <w:tc>
          <w:tcPr>
            <w:tcW w:w="35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9.92</w:t>
            </w:r>
          </w:p>
        </w:tc>
        <w:tc>
          <w:tcPr>
            <w:tcW w:w="40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24.14</w:t>
            </w:r>
          </w:p>
        </w:tc>
        <w:tc>
          <w:tcPr>
            <w:tcW w:w="34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9.09</w:t>
            </w:r>
          </w:p>
        </w:tc>
        <w:tc>
          <w:tcPr>
            <w:tcW w:w="34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20.69</w:t>
            </w:r>
          </w:p>
        </w:tc>
        <w:tc>
          <w:tcPr>
            <w:tcW w:w="40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23.97</w:t>
            </w:r>
          </w:p>
        </w:tc>
        <w:tc>
          <w:tcPr>
            <w:tcW w:w="39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13.79</w:t>
            </w:r>
          </w:p>
        </w:tc>
        <w:tc>
          <w:tcPr>
            <w:tcW w:w="39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23.97</w:t>
            </w:r>
          </w:p>
        </w:tc>
        <w:tc>
          <w:tcPr>
            <w:tcW w:w="39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34.48</w:t>
            </w:r>
          </w:p>
        </w:tc>
        <w:tc>
          <w:tcPr>
            <w:tcW w:w="44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33.06</w:t>
            </w:r>
          </w:p>
        </w:tc>
      </w:tr>
      <w:tr w:rsidR="0084713C" w:rsidRPr="00174B89" w:rsidTr="0084713C">
        <w:tc>
          <w:tcPr>
            <w:tcW w:w="818" w:type="pct"/>
            <w:vMerge w:val="restart"/>
          </w:tcPr>
          <w:p w:rsidR="00464C4A" w:rsidRPr="00174B89" w:rsidRDefault="00464C4A" w:rsidP="00464C4A">
            <w:pPr>
              <w:spacing w:after="0" w:line="240" w:lineRule="auto"/>
              <w:jc w:val="both"/>
              <w:rPr>
                <w:rFonts w:ascii="Times New Roman" w:hAnsi="Times New Roman"/>
                <w:bCs/>
                <w:sz w:val="20"/>
                <w:szCs w:val="20"/>
              </w:rPr>
            </w:pPr>
            <w:r w:rsidRPr="00174B89">
              <w:rPr>
                <w:rFonts w:ascii="Times New Roman" w:hAnsi="Times New Roman"/>
                <w:bCs/>
                <w:sz w:val="20"/>
                <w:szCs w:val="20"/>
              </w:rPr>
              <w:t>The lack of transparency by school heads interferes with free tuition programme in schools</w:t>
            </w:r>
          </w:p>
        </w:tc>
        <w:tc>
          <w:tcPr>
            <w:tcW w:w="289"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N</w:t>
            </w:r>
          </w:p>
        </w:tc>
        <w:tc>
          <w:tcPr>
            <w:tcW w:w="40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w:t>
            </w:r>
          </w:p>
        </w:tc>
        <w:tc>
          <w:tcPr>
            <w:tcW w:w="35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9</w:t>
            </w:r>
          </w:p>
        </w:tc>
        <w:tc>
          <w:tcPr>
            <w:tcW w:w="40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w:t>
            </w:r>
          </w:p>
        </w:tc>
        <w:tc>
          <w:tcPr>
            <w:tcW w:w="34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16</w:t>
            </w:r>
          </w:p>
        </w:tc>
        <w:tc>
          <w:tcPr>
            <w:tcW w:w="34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w:t>
            </w:r>
          </w:p>
        </w:tc>
        <w:tc>
          <w:tcPr>
            <w:tcW w:w="40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21</w:t>
            </w:r>
          </w:p>
        </w:tc>
        <w:tc>
          <w:tcPr>
            <w:tcW w:w="39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6</w:t>
            </w:r>
          </w:p>
        </w:tc>
        <w:tc>
          <w:tcPr>
            <w:tcW w:w="39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26</w:t>
            </w:r>
          </w:p>
        </w:tc>
        <w:tc>
          <w:tcPr>
            <w:tcW w:w="39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10</w:t>
            </w:r>
          </w:p>
        </w:tc>
        <w:tc>
          <w:tcPr>
            <w:tcW w:w="44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49</w:t>
            </w:r>
          </w:p>
        </w:tc>
      </w:tr>
      <w:tr w:rsidR="0084713C" w:rsidRPr="00174B89" w:rsidTr="0084713C">
        <w:tc>
          <w:tcPr>
            <w:tcW w:w="818" w:type="pct"/>
            <w:vMerge/>
          </w:tcPr>
          <w:p w:rsidR="00464C4A" w:rsidRPr="00174B89" w:rsidRDefault="00464C4A" w:rsidP="00464C4A">
            <w:pPr>
              <w:spacing w:after="0" w:line="240" w:lineRule="auto"/>
              <w:rPr>
                <w:rFonts w:ascii="Times New Roman" w:hAnsi="Times New Roman"/>
                <w:sz w:val="20"/>
                <w:szCs w:val="20"/>
              </w:rPr>
            </w:pPr>
          </w:p>
        </w:tc>
        <w:tc>
          <w:tcPr>
            <w:tcW w:w="289" w:type="pct"/>
          </w:tcPr>
          <w:p w:rsidR="00464C4A" w:rsidRPr="00174B89" w:rsidRDefault="00464C4A" w:rsidP="00464C4A">
            <w:pPr>
              <w:autoSpaceDE w:val="0"/>
              <w:autoSpaceDN w:val="0"/>
              <w:adjustRightInd w:val="0"/>
              <w:rPr>
                <w:rFonts w:ascii="Times New Roman" w:eastAsia="Calibri" w:hAnsi="Times New Roman"/>
                <w:sz w:val="20"/>
                <w:szCs w:val="20"/>
              </w:rPr>
            </w:pPr>
          </w:p>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w:t>
            </w:r>
          </w:p>
        </w:tc>
        <w:tc>
          <w:tcPr>
            <w:tcW w:w="40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13.79</w:t>
            </w:r>
          </w:p>
        </w:tc>
        <w:tc>
          <w:tcPr>
            <w:tcW w:w="35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7.44</w:t>
            </w:r>
          </w:p>
        </w:tc>
        <w:tc>
          <w:tcPr>
            <w:tcW w:w="40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13.79</w:t>
            </w:r>
          </w:p>
        </w:tc>
        <w:tc>
          <w:tcPr>
            <w:tcW w:w="34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13.22</w:t>
            </w:r>
          </w:p>
        </w:tc>
        <w:tc>
          <w:tcPr>
            <w:tcW w:w="34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17.24</w:t>
            </w:r>
          </w:p>
        </w:tc>
        <w:tc>
          <w:tcPr>
            <w:tcW w:w="40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17.36</w:t>
            </w:r>
          </w:p>
        </w:tc>
        <w:tc>
          <w:tcPr>
            <w:tcW w:w="39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20.69</w:t>
            </w:r>
          </w:p>
        </w:tc>
        <w:tc>
          <w:tcPr>
            <w:tcW w:w="39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21.49</w:t>
            </w:r>
          </w:p>
        </w:tc>
        <w:tc>
          <w:tcPr>
            <w:tcW w:w="398"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34.48</w:t>
            </w:r>
          </w:p>
        </w:tc>
        <w:tc>
          <w:tcPr>
            <w:tcW w:w="44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40.50</w:t>
            </w:r>
          </w:p>
        </w:tc>
      </w:tr>
      <w:tr w:rsidR="0084713C" w:rsidRPr="00174B89" w:rsidTr="0084713C">
        <w:tc>
          <w:tcPr>
            <w:tcW w:w="818" w:type="pct"/>
            <w:vMerge w:val="restart"/>
          </w:tcPr>
          <w:p w:rsidR="00464C4A" w:rsidRPr="00174B89" w:rsidRDefault="00464C4A" w:rsidP="00F1484A">
            <w:pPr>
              <w:autoSpaceDE w:val="0"/>
              <w:autoSpaceDN w:val="0"/>
              <w:adjustRightInd w:val="0"/>
              <w:spacing w:after="0" w:line="240" w:lineRule="auto"/>
              <w:rPr>
                <w:rFonts w:ascii="Times New Roman" w:eastAsia="Calibri" w:hAnsi="Times New Roman"/>
                <w:sz w:val="20"/>
                <w:szCs w:val="20"/>
              </w:rPr>
            </w:pPr>
            <w:r w:rsidRPr="00174B89">
              <w:rPr>
                <w:rFonts w:ascii="Times New Roman" w:hAnsi="Times New Roman"/>
                <w:bCs/>
                <w:sz w:val="20"/>
                <w:szCs w:val="20"/>
              </w:rPr>
              <w:t xml:space="preserve">There is a positive relationship between politics in schools and </w:t>
            </w:r>
            <w:r w:rsidR="00F1484A" w:rsidRPr="00174B89">
              <w:rPr>
                <w:rFonts w:ascii="Times New Roman" w:hAnsi="Times New Roman"/>
                <w:bCs/>
                <w:sz w:val="20"/>
                <w:szCs w:val="20"/>
              </w:rPr>
              <w:t xml:space="preserve">provision </w:t>
            </w:r>
            <w:r w:rsidRPr="00174B89">
              <w:rPr>
                <w:rFonts w:ascii="Times New Roman" w:hAnsi="Times New Roman"/>
                <w:bCs/>
                <w:sz w:val="20"/>
                <w:szCs w:val="20"/>
              </w:rPr>
              <w:t>of free tuition programme.</w:t>
            </w:r>
          </w:p>
        </w:tc>
        <w:tc>
          <w:tcPr>
            <w:tcW w:w="289"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N</w:t>
            </w:r>
          </w:p>
        </w:tc>
        <w:tc>
          <w:tcPr>
            <w:tcW w:w="40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w:t>
            </w:r>
          </w:p>
        </w:tc>
        <w:tc>
          <w:tcPr>
            <w:tcW w:w="35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15</w:t>
            </w:r>
          </w:p>
        </w:tc>
        <w:tc>
          <w:tcPr>
            <w:tcW w:w="40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6</w:t>
            </w:r>
          </w:p>
        </w:tc>
        <w:tc>
          <w:tcPr>
            <w:tcW w:w="34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23</w:t>
            </w:r>
          </w:p>
        </w:tc>
        <w:tc>
          <w:tcPr>
            <w:tcW w:w="34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400"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31</w:t>
            </w:r>
          </w:p>
        </w:tc>
        <w:tc>
          <w:tcPr>
            <w:tcW w:w="39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10</w:t>
            </w:r>
          </w:p>
        </w:tc>
        <w:tc>
          <w:tcPr>
            <w:tcW w:w="39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30</w:t>
            </w:r>
          </w:p>
        </w:tc>
        <w:tc>
          <w:tcPr>
            <w:tcW w:w="39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6</w:t>
            </w:r>
          </w:p>
        </w:tc>
        <w:tc>
          <w:tcPr>
            <w:tcW w:w="449"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22</w:t>
            </w:r>
          </w:p>
        </w:tc>
      </w:tr>
      <w:tr w:rsidR="0084713C" w:rsidRPr="00174B89" w:rsidTr="0084713C">
        <w:tc>
          <w:tcPr>
            <w:tcW w:w="818" w:type="pct"/>
            <w:vMerge/>
          </w:tcPr>
          <w:p w:rsidR="00464C4A" w:rsidRPr="00174B89" w:rsidRDefault="00464C4A" w:rsidP="00464C4A">
            <w:pPr>
              <w:spacing w:after="0" w:line="240" w:lineRule="auto"/>
              <w:rPr>
                <w:rFonts w:ascii="Times New Roman" w:hAnsi="Times New Roman"/>
                <w:sz w:val="20"/>
                <w:szCs w:val="20"/>
              </w:rPr>
            </w:pPr>
          </w:p>
        </w:tc>
        <w:tc>
          <w:tcPr>
            <w:tcW w:w="289" w:type="pct"/>
          </w:tcPr>
          <w:p w:rsidR="00464C4A" w:rsidRPr="00174B89" w:rsidRDefault="00464C4A" w:rsidP="00464C4A">
            <w:pPr>
              <w:autoSpaceDE w:val="0"/>
              <w:autoSpaceDN w:val="0"/>
              <w:adjustRightInd w:val="0"/>
              <w:rPr>
                <w:rFonts w:ascii="Times New Roman" w:eastAsia="Calibri" w:hAnsi="Times New Roman"/>
                <w:sz w:val="20"/>
                <w:szCs w:val="20"/>
              </w:rPr>
            </w:pPr>
          </w:p>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w:t>
            </w:r>
          </w:p>
        </w:tc>
        <w:tc>
          <w:tcPr>
            <w:tcW w:w="40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17.24</w:t>
            </w:r>
          </w:p>
        </w:tc>
        <w:tc>
          <w:tcPr>
            <w:tcW w:w="35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12.40</w:t>
            </w:r>
          </w:p>
        </w:tc>
        <w:tc>
          <w:tcPr>
            <w:tcW w:w="40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20.69</w:t>
            </w:r>
          </w:p>
        </w:tc>
        <w:tc>
          <w:tcPr>
            <w:tcW w:w="34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19.01</w:t>
            </w:r>
          </w:p>
        </w:tc>
        <w:tc>
          <w:tcPr>
            <w:tcW w:w="34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6.90</w:t>
            </w:r>
          </w:p>
        </w:tc>
        <w:tc>
          <w:tcPr>
            <w:tcW w:w="400"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25.62</w:t>
            </w:r>
          </w:p>
        </w:tc>
        <w:tc>
          <w:tcPr>
            <w:tcW w:w="39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34.48</w:t>
            </w:r>
          </w:p>
        </w:tc>
        <w:tc>
          <w:tcPr>
            <w:tcW w:w="39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24.79</w:t>
            </w:r>
          </w:p>
        </w:tc>
        <w:tc>
          <w:tcPr>
            <w:tcW w:w="398"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20.69</w:t>
            </w:r>
          </w:p>
        </w:tc>
        <w:tc>
          <w:tcPr>
            <w:tcW w:w="449" w:type="pct"/>
          </w:tcPr>
          <w:p w:rsidR="00464C4A" w:rsidRPr="00174B89" w:rsidRDefault="00464C4A" w:rsidP="00464C4A">
            <w:pPr>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18.18</w:t>
            </w:r>
          </w:p>
        </w:tc>
      </w:tr>
    </w:tbl>
    <w:p w:rsidR="00464C4A" w:rsidRPr="00174B89" w:rsidRDefault="00464C4A" w:rsidP="00464C4A">
      <w:pPr>
        <w:widowControl w:val="0"/>
        <w:autoSpaceDE w:val="0"/>
        <w:autoSpaceDN w:val="0"/>
        <w:adjustRightInd w:val="0"/>
        <w:spacing w:after="0" w:line="240" w:lineRule="auto"/>
        <w:rPr>
          <w:rFonts w:ascii="SAS Monospace" w:hAnsi="SAS Monospace" w:cs="SAS Monospace"/>
          <w:sz w:val="12"/>
          <w:szCs w:val="12"/>
        </w:rPr>
      </w:pPr>
    </w:p>
    <w:p w:rsidR="00464C4A" w:rsidRPr="00174B89" w:rsidRDefault="00464C4A" w:rsidP="00464C4A">
      <w:pPr>
        <w:tabs>
          <w:tab w:val="center" w:pos="3715"/>
        </w:tabs>
        <w:autoSpaceDE w:val="0"/>
        <w:autoSpaceDN w:val="0"/>
        <w:adjustRightInd w:val="0"/>
        <w:spacing w:after="0" w:line="240" w:lineRule="auto"/>
        <w:jc w:val="both"/>
        <w:rPr>
          <w:rFonts w:ascii="Times New Roman" w:hAnsi="Times New Roman"/>
          <w:sz w:val="24"/>
          <w:szCs w:val="24"/>
        </w:rPr>
      </w:pPr>
      <w:r w:rsidRPr="00174B89">
        <w:rPr>
          <w:rFonts w:ascii="Times New Roman" w:hAnsi="Times New Roman"/>
          <w:b/>
          <w:sz w:val="24"/>
          <w:szCs w:val="24"/>
        </w:rPr>
        <w:t>Key</w:t>
      </w:r>
      <w:r w:rsidRPr="00174B89">
        <w:rPr>
          <w:rFonts w:ascii="Times New Roman" w:hAnsi="Times New Roman"/>
          <w:sz w:val="24"/>
          <w:szCs w:val="24"/>
        </w:rPr>
        <w:t>; P- Principals, T- Teachers</w:t>
      </w:r>
    </w:p>
    <w:p w:rsidR="00464C4A" w:rsidRPr="00174B89" w:rsidRDefault="00464C4A" w:rsidP="00464C4A">
      <w:pPr>
        <w:tabs>
          <w:tab w:val="center" w:pos="3715"/>
        </w:tabs>
        <w:autoSpaceDE w:val="0"/>
        <w:autoSpaceDN w:val="0"/>
        <w:adjustRightInd w:val="0"/>
        <w:spacing w:after="0" w:line="240" w:lineRule="auto"/>
        <w:jc w:val="both"/>
        <w:rPr>
          <w:rFonts w:ascii="Times New Roman" w:hAnsi="Times New Roman"/>
          <w:sz w:val="24"/>
          <w:szCs w:val="24"/>
        </w:rPr>
      </w:pPr>
      <w:r w:rsidRPr="00174B89">
        <w:rPr>
          <w:rFonts w:ascii="Times New Roman" w:hAnsi="Times New Roman"/>
          <w:b/>
          <w:sz w:val="24"/>
          <w:szCs w:val="24"/>
        </w:rPr>
        <w:t>Source: (Field data, 2012</w:t>
      </w:r>
      <w:r w:rsidRPr="00174B89">
        <w:rPr>
          <w:rFonts w:ascii="Times New Roman" w:hAnsi="Times New Roman"/>
          <w:sz w:val="24"/>
          <w:szCs w:val="24"/>
        </w:rPr>
        <w:t>).</w:t>
      </w:r>
    </w:p>
    <w:p w:rsidR="00464C4A" w:rsidRPr="00174B89" w:rsidRDefault="00464C4A" w:rsidP="00464C4A">
      <w:pPr>
        <w:tabs>
          <w:tab w:val="center" w:pos="3715"/>
        </w:tabs>
        <w:autoSpaceDE w:val="0"/>
        <w:autoSpaceDN w:val="0"/>
        <w:adjustRightInd w:val="0"/>
        <w:spacing w:after="0" w:line="240" w:lineRule="auto"/>
        <w:jc w:val="both"/>
        <w:rPr>
          <w:rFonts w:ascii="Times New Roman" w:hAnsi="Times New Roman"/>
          <w:sz w:val="24"/>
          <w:szCs w:val="24"/>
        </w:rPr>
      </w:pPr>
    </w:p>
    <w:p w:rsidR="00464C4A" w:rsidRDefault="00464C4A" w:rsidP="00464C4A">
      <w:pPr>
        <w:tabs>
          <w:tab w:val="center" w:pos="3715"/>
        </w:tabs>
        <w:autoSpaceDE w:val="0"/>
        <w:autoSpaceDN w:val="0"/>
        <w:adjustRightInd w:val="0"/>
        <w:spacing w:after="0" w:line="240" w:lineRule="auto"/>
        <w:jc w:val="both"/>
        <w:rPr>
          <w:rFonts w:ascii="Times New Roman" w:hAnsi="Times New Roman"/>
          <w:sz w:val="24"/>
          <w:szCs w:val="24"/>
        </w:rPr>
      </w:pPr>
    </w:p>
    <w:p w:rsidR="0084713C" w:rsidRDefault="0084713C" w:rsidP="00464C4A">
      <w:pPr>
        <w:tabs>
          <w:tab w:val="center" w:pos="3715"/>
        </w:tabs>
        <w:autoSpaceDE w:val="0"/>
        <w:autoSpaceDN w:val="0"/>
        <w:adjustRightInd w:val="0"/>
        <w:spacing w:after="0" w:line="240" w:lineRule="auto"/>
        <w:jc w:val="both"/>
        <w:rPr>
          <w:rFonts w:ascii="Times New Roman" w:hAnsi="Times New Roman"/>
          <w:sz w:val="24"/>
          <w:szCs w:val="24"/>
        </w:rPr>
      </w:pPr>
    </w:p>
    <w:p w:rsidR="0084713C" w:rsidRPr="00174B89" w:rsidRDefault="0084713C" w:rsidP="00464C4A">
      <w:pPr>
        <w:tabs>
          <w:tab w:val="center" w:pos="3715"/>
        </w:tabs>
        <w:autoSpaceDE w:val="0"/>
        <w:autoSpaceDN w:val="0"/>
        <w:adjustRightInd w:val="0"/>
        <w:spacing w:after="0" w:line="240" w:lineRule="auto"/>
        <w:jc w:val="both"/>
        <w:rPr>
          <w:rFonts w:ascii="Times New Roman" w:hAnsi="Times New Roman"/>
          <w:sz w:val="24"/>
          <w:szCs w:val="24"/>
        </w:rPr>
      </w:pPr>
    </w:p>
    <w:p w:rsidR="00464C4A" w:rsidRDefault="005C7EFC" w:rsidP="00BA659B">
      <w:pPr>
        <w:spacing w:after="0" w:line="240" w:lineRule="auto"/>
        <w:rPr>
          <w:rFonts w:ascii="Times New Roman" w:hAnsi="Times New Roman"/>
          <w:b/>
          <w:sz w:val="24"/>
          <w:szCs w:val="24"/>
        </w:rPr>
      </w:pPr>
      <w:r w:rsidRPr="00174B89">
        <w:rPr>
          <w:rFonts w:ascii="Times New Roman" w:hAnsi="Times New Roman"/>
          <w:b/>
          <w:sz w:val="24"/>
          <w:szCs w:val="24"/>
        </w:rPr>
        <w:t>4.3.1</w:t>
      </w:r>
      <w:r w:rsidR="00F00714" w:rsidRPr="00174B89">
        <w:rPr>
          <w:rFonts w:ascii="Times New Roman" w:hAnsi="Times New Roman"/>
          <w:b/>
          <w:sz w:val="24"/>
          <w:szCs w:val="24"/>
        </w:rPr>
        <w:t xml:space="preserve"> </w:t>
      </w:r>
      <w:r w:rsidR="00464C4A" w:rsidRPr="00174B89">
        <w:rPr>
          <w:rFonts w:ascii="Times New Roman" w:hAnsi="Times New Roman"/>
          <w:b/>
          <w:sz w:val="24"/>
          <w:szCs w:val="24"/>
        </w:rPr>
        <w:t>Lack of Political Good Will</w:t>
      </w:r>
      <w:r w:rsidR="004063B6" w:rsidRPr="00174B89">
        <w:rPr>
          <w:rFonts w:ascii="Times New Roman" w:hAnsi="Times New Roman"/>
          <w:b/>
          <w:sz w:val="24"/>
          <w:szCs w:val="24"/>
        </w:rPr>
        <w:t xml:space="preserve"> </w:t>
      </w:r>
    </w:p>
    <w:p w:rsidR="0084713C" w:rsidRPr="00174B89" w:rsidRDefault="0084713C" w:rsidP="0084713C">
      <w:pPr>
        <w:spacing w:after="0" w:line="240" w:lineRule="auto"/>
        <w:rPr>
          <w:rFonts w:ascii="Times New Roman" w:hAnsi="Times New Roman"/>
          <w:b/>
          <w:sz w:val="24"/>
          <w:szCs w:val="24"/>
        </w:rPr>
      </w:pPr>
    </w:p>
    <w:p w:rsidR="00464C4A" w:rsidRPr="00174B89" w:rsidRDefault="00464C4A" w:rsidP="00464C4A">
      <w:pPr>
        <w:spacing w:after="0" w:line="240" w:lineRule="auto"/>
        <w:ind w:left="720"/>
        <w:rPr>
          <w:rFonts w:ascii="Times New Roman" w:hAnsi="Times New Roman"/>
          <w:b/>
          <w:sz w:val="24"/>
          <w:szCs w:val="24"/>
        </w:rPr>
      </w:pPr>
    </w:p>
    <w:p w:rsidR="00B85F34" w:rsidRPr="00174B89" w:rsidRDefault="00464C4A" w:rsidP="00464C4A">
      <w:pPr>
        <w:spacing w:after="0" w:line="480" w:lineRule="auto"/>
        <w:jc w:val="both"/>
        <w:rPr>
          <w:rFonts w:ascii="Times New Roman" w:hAnsi="Times New Roman"/>
          <w:sz w:val="24"/>
          <w:szCs w:val="24"/>
        </w:rPr>
      </w:pPr>
      <w:r w:rsidRPr="00174B89">
        <w:rPr>
          <w:rFonts w:ascii="Times New Roman" w:hAnsi="Times New Roman"/>
          <w:sz w:val="24"/>
          <w:szCs w:val="24"/>
        </w:rPr>
        <w:t>The opinion that lack of political support affects the use of free tuition funds towards enhancing student participation in the schools was rated lesser extent at 31.03%.  Nonetheless as mentioned in Table 4.</w:t>
      </w:r>
      <w:r w:rsidR="00BB5319" w:rsidRPr="00174B89">
        <w:rPr>
          <w:rFonts w:ascii="Times New Roman" w:hAnsi="Times New Roman"/>
          <w:sz w:val="24"/>
          <w:szCs w:val="24"/>
        </w:rPr>
        <w:t>10</w:t>
      </w:r>
      <w:r w:rsidRPr="00174B89">
        <w:rPr>
          <w:rFonts w:ascii="Times New Roman" w:hAnsi="Times New Roman"/>
          <w:sz w:val="24"/>
          <w:szCs w:val="24"/>
        </w:rPr>
        <w:t xml:space="preserve">, respondents’ perceptions showed that local politics interferes with </w:t>
      </w:r>
      <w:r w:rsidR="00F92069" w:rsidRPr="00174B89">
        <w:rPr>
          <w:rFonts w:ascii="Times New Roman" w:hAnsi="Times New Roman"/>
          <w:sz w:val="24"/>
          <w:szCs w:val="24"/>
        </w:rPr>
        <w:t>provision</w:t>
      </w:r>
      <w:r w:rsidRPr="00174B89">
        <w:rPr>
          <w:rFonts w:ascii="Times New Roman" w:hAnsi="Times New Roman"/>
          <w:sz w:val="24"/>
          <w:szCs w:val="24"/>
        </w:rPr>
        <w:t xml:space="preserve"> of free tuition policy thus affecting student participation in schooling. Others perceived that political involvement in secondary schools interferes with </w:t>
      </w:r>
      <w:r w:rsidR="00846F78" w:rsidRPr="00174B89">
        <w:rPr>
          <w:rFonts w:ascii="Times New Roman" w:hAnsi="Times New Roman"/>
          <w:sz w:val="24"/>
          <w:szCs w:val="24"/>
        </w:rPr>
        <w:t>provision</w:t>
      </w:r>
      <w:r w:rsidRPr="00174B89">
        <w:rPr>
          <w:rFonts w:ascii="Times New Roman" w:hAnsi="Times New Roman"/>
          <w:sz w:val="24"/>
          <w:szCs w:val="24"/>
        </w:rPr>
        <w:t xml:space="preserve"> of the FTP and affects schooling negatively. For others, political will towards </w:t>
      </w:r>
      <w:r w:rsidR="00846F78" w:rsidRPr="00174B89">
        <w:rPr>
          <w:rFonts w:ascii="Times New Roman" w:hAnsi="Times New Roman"/>
          <w:sz w:val="24"/>
          <w:szCs w:val="24"/>
        </w:rPr>
        <w:t>provision</w:t>
      </w:r>
      <w:r w:rsidRPr="00174B89">
        <w:rPr>
          <w:rFonts w:ascii="Times New Roman" w:hAnsi="Times New Roman"/>
          <w:sz w:val="24"/>
          <w:szCs w:val="24"/>
        </w:rPr>
        <w:t xml:space="preserve"> of the FTP is lacking or misplaced. To this end, some indicated that there was need to separate education and politics in order to minimise the politics in schools if the FTP is to be successful. Another group of respondents (2.6%) felt there was need for politicians in the region to work hand in hand with school principals for the FTP to succeed. A lesser proportion of respondents (2.0%) felt that there is very little political support if any, and that politicians’ interests are purely political mileage and not educational in nature. These responses were reiterated in the interviews with the DEOs who </w:t>
      </w:r>
      <w:r w:rsidR="00E7435E" w:rsidRPr="00174B89">
        <w:rPr>
          <w:rFonts w:ascii="Times New Roman" w:hAnsi="Times New Roman"/>
          <w:sz w:val="24"/>
          <w:szCs w:val="24"/>
        </w:rPr>
        <w:t>revealed</w:t>
      </w:r>
      <w:r w:rsidRPr="00174B89">
        <w:rPr>
          <w:rFonts w:ascii="Times New Roman" w:hAnsi="Times New Roman"/>
          <w:sz w:val="24"/>
          <w:szCs w:val="24"/>
        </w:rPr>
        <w:t xml:space="preserve"> that politics indeed interferes with the </w:t>
      </w:r>
      <w:r w:rsidR="00846F78" w:rsidRPr="00174B89">
        <w:rPr>
          <w:rFonts w:ascii="Times New Roman" w:hAnsi="Times New Roman"/>
          <w:sz w:val="24"/>
          <w:szCs w:val="24"/>
        </w:rPr>
        <w:t>provision</w:t>
      </w:r>
      <w:r w:rsidRPr="00174B89">
        <w:rPr>
          <w:rFonts w:ascii="Times New Roman" w:hAnsi="Times New Roman"/>
          <w:sz w:val="24"/>
          <w:szCs w:val="24"/>
        </w:rPr>
        <w:t xml:space="preserve"> process of FTP. </w:t>
      </w:r>
      <w:r w:rsidR="00B85F34" w:rsidRPr="00174B89">
        <w:rPr>
          <w:rFonts w:ascii="Times New Roman" w:hAnsi="Times New Roman"/>
          <w:sz w:val="24"/>
          <w:szCs w:val="24"/>
        </w:rPr>
        <w:t>W</w:t>
      </w:r>
      <w:r w:rsidR="00E7435E" w:rsidRPr="00174B89">
        <w:rPr>
          <w:rFonts w:ascii="Times New Roman" w:hAnsi="Times New Roman"/>
          <w:sz w:val="24"/>
          <w:szCs w:val="24"/>
        </w:rPr>
        <w:t xml:space="preserve">hereas some respondents reported </w:t>
      </w:r>
      <w:r w:rsidR="00B85F34" w:rsidRPr="00174B89">
        <w:rPr>
          <w:rFonts w:ascii="Times New Roman" w:hAnsi="Times New Roman"/>
          <w:sz w:val="24"/>
          <w:szCs w:val="24"/>
        </w:rPr>
        <w:t xml:space="preserve">that some politicians were supportive, </w:t>
      </w:r>
      <w:r w:rsidR="00E6370D" w:rsidRPr="00174B89">
        <w:rPr>
          <w:rFonts w:ascii="Times New Roman" w:hAnsi="Times New Roman"/>
          <w:sz w:val="24"/>
          <w:szCs w:val="24"/>
        </w:rPr>
        <w:t>others mentioned that some of them influence the removal of principals from certain schools. O</w:t>
      </w:r>
      <w:r w:rsidR="00B85F34" w:rsidRPr="00174B89">
        <w:rPr>
          <w:rFonts w:ascii="Times New Roman" w:hAnsi="Times New Roman"/>
          <w:sz w:val="24"/>
          <w:szCs w:val="24"/>
        </w:rPr>
        <w:t>thers</w:t>
      </w:r>
      <w:r w:rsidR="00E7435E" w:rsidRPr="00174B89">
        <w:rPr>
          <w:rFonts w:ascii="Times New Roman" w:hAnsi="Times New Roman"/>
          <w:sz w:val="24"/>
          <w:szCs w:val="24"/>
        </w:rPr>
        <w:t xml:space="preserve"> </w:t>
      </w:r>
      <w:r w:rsidRPr="00174B89">
        <w:rPr>
          <w:rFonts w:ascii="Times New Roman" w:hAnsi="Times New Roman"/>
          <w:sz w:val="24"/>
          <w:szCs w:val="24"/>
        </w:rPr>
        <w:t>cited disruptive politics as a setback in certain districts under investigation within the county</w:t>
      </w:r>
      <w:r w:rsidR="00E7435E" w:rsidRPr="00174B89">
        <w:rPr>
          <w:rFonts w:ascii="Times New Roman" w:hAnsi="Times New Roman"/>
          <w:sz w:val="24"/>
          <w:szCs w:val="24"/>
        </w:rPr>
        <w:t xml:space="preserve">. </w:t>
      </w:r>
    </w:p>
    <w:p w:rsidR="00E6370D" w:rsidRPr="00174B89" w:rsidRDefault="00E6370D" w:rsidP="0084713C">
      <w:pPr>
        <w:spacing w:after="0" w:line="240" w:lineRule="auto"/>
        <w:jc w:val="both"/>
        <w:rPr>
          <w:rFonts w:ascii="Times New Roman" w:hAnsi="Times New Roman"/>
          <w:sz w:val="24"/>
          <w:szCs w:val="24"/>
        </w:rPr>
      </w:pPr>
    </w:p>
    <w:p w:rsidR="00464C4A" w:rsidRPr="00174B89" w:rsidRDefault="00464C4A" w:rsidP="00464C4A">
      <w:pPr>
        <w:spacing w:after="0" w:line="480" w:lineRule="auto"/>
        <w:jc w:val="both"/>
        <w:rPr>
          <w:rFonts w:ascii="Times New Roman" w:hAnsi="Times New Roman"/>
          <w:sz w:val="24"/>
          <w:szCs w:val="24"/>
        </w:rPr>
      </w:pPr>
      <w:r w:rsidRPr="00174B89">
        <w:rPr>
          <w:rFonts w:ascii="Times New Roman" w:hAnsi="Times New Roman"/>
          <w:sz w:val="24"/>
          <w:szCs w:val="24"/>
        </w:rPr>
        <w:t xml:space="preserve">In regard to the response that bad politics interferes with the </w:t>
      </w:r>
      <w:r w:rsidR="00BB5319" w:rsidRPr="00174B89">
        <w:rPr>
          <w:rFonts w:ascii="Times New Roman" w:hAnsi="Times New Roman"/>
          <w:sz w:val="24"/>
          <w:szCs w:val="24"/>
        </w:rPr>
        <w:t>provision</w:t>
      </w:r>
      <w:r w:rsidRPr="00174B89">
        <w:rPr>
          <w:rFonts w:ascii="Times New Roman" w:hAnsi="Times New Roman"/>
          <w:sz w:val="24"/>
          <w:szCs w:val="24"/>
        </w:rPr>
        <w:t xml:space="preserve"> process, one of the DEOs who requested anonymity commented that:</w:t>
      </w:r>
    </w:p>
    <w:p w:rsidR="00464C4A" w:rsidRPr="00174B89" w:rsidRDefault="00464C4A" w:rsidP="0084713C">
      <w:pPr>
        <w:spacing w:after="0" w:line="240" w:lineRule="auto"/>
        <w:ind w:left="720" w:right="720"/>
        <w:jc w:val="both"/>
        <w:rPr>
          <w:rFonts w:ascii="Times New Roman" w:hAnsi="Times New Roman"/>
          <w:i/>
          <w:sz w:val="24"/>
          <w:szCs w:val="24"/>
        </w:rPr>
      </w:pPr>
      <w:r w:rsidRPr="00174B89">
        <w:rPr>
          <w:rFonts w:ascii="Times New Roman" w:hAnsi="Times New Roman"/>
          <w:i/>
          <w:sz w:val="24"/>
          <w:szCs w:val="24"/>
        </w:rPr>
        <w:t>‘Some of these politicians can be very disruptive! They want things done their way because they feel that they have a say in what goes on in schools and especially the disbursed funds. When you fail to comply with their demands you simply get transferred’ (DEO: 25</w:t>
      </w:r>
      <w:r w:rsidRPr="00174B89">
        <w:rPr>
          <w:rFonts w:ascii="Times New Roman" w:hAnsi="Times New Roman"/>
          <w:i/>
          <w:sz w:val="24"/>
          <w:szCs w:val="24"/>
          <w:vertAlign w:val="superscript"/>
        </w:rPr>
        <w:t>th</w:t>
      </w:r>
      <w:r w:rsidRPr="00174B89">
        <w:rPr>
          <w:rFonts w:ascii="Times New Roman" w:hAnsi="Times New Roman"/>
          <w:i/>
          <w:sz w:val="24"/>
          <w:szCs w:val="24"/>
        </w:rPr>
        <w:t>, June 2012)</w:t>
      </w:r>
      <w:r w:rsidR="0084713C">
        <w:rPr>
          <w:rFonts w:ascii="Times New Roman" w:hAnsi="Times New Roman"/>
          <w:i/>
          <w:sz w:val="24"/>
          <w:szCs w:val="24"/>
        </w:rPr>
        <w:t>.</w:t>
      </w:r>
      <w:r w:rsidRPr="00174B89">
        <w:rPr>
          <w:rFonts w:ascii="Times New Roman" w:hAnsi="Times New Roman"/>
          <w:i/>
          <w:sz w:val="24"/>
          <w:szCs w:val="24"/>
        </w:rPr>
        <w:t xml:space="preserve"> </w:t>
      </w:r>
    </w:p>
    <w:p w:rsidR="00464C4A" w:rsidRPr="00174B89" w:rsidRDefault="00464C4A" w:rsidP="00464C4A">
      <w:pPr>
        <w:spacing w:after="0" w:line="480" w:lineRule="auto"/>
        <w:jc w:val="both"/>
        <w:rPr>
          <w:rFonts w:ascii="Times New Roman" w:hAnsi="Times New Roman"/>
          <w:sz w:val="24"/>
          <w:szCs w:val="24"/>
        </w:rPr>
      </w:pPr>
    </w:p>
    <w:p w:rsidR="00464C4A" w:rsidRPr="00174B89" w:rsidRDefault="00464C4A" w:rsidP="00464C4A">
      <w:pPr>
        <w:spacing w:after="0" w:line="480" w:lineRule="auto"/>
        <w:jc w:val="both"/>
        <w:rPr>
          <w:rFonts w:ascii="Times New Roman" w:hAnsi="Times New Roman"/>
          <w:sz w:val="24"/>
          <w:szCs w:val="24"/>
        </w:rPr>
      </w:pPr>
      <w:r w:rsidRPr="00174B89">
        <w:rPr>
          <w:rFonts w:ascii="Times New Roman" w:hAnsi="Times New Roman"/>
          <w:sz w:val="24"/>
          <w:szCs w:val="24"/>
        </w:rPr>
        <w:t xml:space="preserve">In support of this response, opinions as to whether the influence of politicians in schools </w:t>
      </w:r>
      <w:r w:rsidR="003366AE" w:rsidRPr="00174B89">
        <w:rPr>
          <w:rFonts w:ascii="Times New Roman" w:hAnsi="Times New Roman"/>
          <w:sz w:val="24"/>
          <w:szCs w:val="24"/>
        </w:rPr>
        <w:t>influences</w:t>
      </w:r>
      <w:r w:rsidRPr="00174B89">
        <w:rPr>
          <w:rFonts w:ascii="Times New Roman" w:hAnsi="Times New Roman"/>
          <w:sz w:val="24"/>
          <w:szCs w:val="24"/>
        </w:rPr>
        <w:t xml:space="preserve"> </w:t>
      </w:r>
      <w:r w:rsidR="003366AE" w:rsidRPr="00174B89">
        <w:rPr>
          <w:rFonts w:ascii="Times New Roman" w:hAnsi="Times New Roman"/>
          <w:sz w:val="24"/>
          <w:szCs w:val="24"/>
        </w:rPr>
        <w:t>provision</w:t>
      </w:r>
      <w:r w:rsidRPr="00174B89">
        <w:rPr>
          <w:rFonts w:ascii="Times New Roman" w:hAnsi="Times New Roman"/>
          <w:sz w:val="24"/>
          <w:szCs w:val="24"/>
        </w:rPr>
        <w:t xml:space="preserve"> of free tuition showed this was the case to a significant extent. Of the responses, whereas 13.79% (principals) and 16.53% (teachers) perceived this influence to be of a greater extent, 24.14% (principals) and 34.71%.(teachers)  felt it was to a lesser extent Thus the respondents perceive that the influence of politicians in schools has </w:t>
      </w:r>
      <w:r w:rsidR="00F1484A" w:rsidRPr="00174B89">
        <w:rPr>
          <w:rFonts w:ascii="Times New Roman" w:hAnsi="Times New Roman"/>
          <w:sz w:val="24"/>
          <w:szCs w:val="24"/>
        </w:rPr>
        <w:t>influenced</w:t>
      </w:r>
      <w:r w:rsidRPr="00174B89">
        <w:rPr>
          <w:rFonts w:ascii="Times New Roman" w:hAnsi="Times New Roman"/>
          <w:sz w:val="24"/>
          <w:szCs w:val="24"/>
        </w:rPr>
        <w:t xml:space="preserve"> </w:t>
      </w:r>
      <w:r w:rsidR="00846F78" w:rsidRPr="00174B89">
        <w:rPr>
          <w:rFonts w:ascii="Times New Roman" w:hAnsi="Times New Roman"/>
          <w:sz w:val="24"/>
          <w:szCs w:val="24"/>
        </w:rPr>
        <w:t>provision</w:t>
      </w:r>
      <w:r w:rsidRPr="00174B89">
        <w:rPr>
          <w:rFonts w:ascii="Times New Roman" w:hAnsi="Times New Roman"/>
          <w:sz w:val="24"/>
          <w:szCs w:val="24"/>
        </w:rPr>
        <w:t xml:space="preserve"> of free tuition. In line with the same position, opinion as to whether local politics in the schools is a major setback on the </w:t>
      </w:r>
      <w:r w:rsidR="003366AE" w:rsidRPr="00174B89">
        <w:rPr>
          <w:rFonts w:ascii="Times New Roman" w:hAnsi="Times New Roman"/>
          <w:sz w:val="24"/>
          <w:szCs w:val="24"/>
        </w:rPr>
        <w:t>provision</w:t>
      </w:r>
      <w:r w:rsidRPr="00174B89">
        <w:rPr>
          <w:rFonts w:ascii="Times New Roman" w:hAnsi="Times New Roman"/>
          <w:sz w:val="24"/>
          <w:szCs w:val="24"/>
        </w:rPr>
        <w:t xml:space="preserve"> of free tuition policy was scored at 18.18% and 17.74% by the teachers and principals respectively. Therefore, these findings affirm that local politics impinge on </w:t>
      </w:r>
      <w:r w:rsidR="003366AE" w:rsidRPr="00174B89">
        <w:rPr>
          <w:rFonts w:ascii="Times New Roman" w:hAnsi="Times New Roman"/>
          <w:sz w:val="24"/>
          <w:szCs w:val="24"/>
        </w:rPr>
        <w:t>provision</w:t>
      </w:r>
      <w:r w:rsidRPr="00174B89">
        <w:rPr>
          <w:rFonts w:ascii="Times New Roman" w:hAnsi="Times New Roman"/>
          <w:sz w:val="24"/>
          <w:szCs w:val="24"/>
        </w:rPr>
        <w:t xml:space="preserve"> of the FTP, and further point out that politicking is a major impediment to the </w:t>
      </w:r>
      <w:r w:rsidR="003366AE" w:rsidRPr="00174B89">
        <w:rPr>
          <w:rFonts w:ascii="Times New Roman" w:hAnsi="Times New Roman"/>
          <w:sz w:val="24"/>
          <w:szCs w:val="24"/>
        </w:rPr>
        <w:t>provision</w:t>
      </w:r>
      <w:r w:rsidRPr="00174B89">
        <w:rPr>
          <w:rFonts w:ascii="Times New Roman" w:hAnsi="Times New Roman"/>
          <w:sz w:val="24"/>
          <w:szCs w:val="24"/>
        </w:rPr>
        <w:t xml:space="preserve"> of the FTP. To this effect, one of the DEOs had this to say:</w:t>
      </w:r>
    </w:p>
    <w:p w:rsidR="00464C4A" w:rsidRPr="0084713C" w:rsidRDefault="00464C4A" w:rsidP="0084713C">
      <w:pPr>
        <w:spacing w:after="0" w:line="240" w:lineRule="auto"/>
        <w:ind w:left="720" w:right="720"/>
        <w:jc w:val="both"/>
        <w:rPr>
          <w:rFonts w:ascii="Times New Roman" w:hAnsi="Times New Roman"/>
          <w:sz w:val="24"/>
          <w:szCs w:val="24"/>
        </w:rPr>
      </w:pPr>
      <w:r w:rsidRPr="0084713C">
        <w:rPr>
          <w:rFonts w:ascii="Times New Roman" w:hAnsi="Times New Roman"/>
          <w:sz w:val="24"/>
          <w:szCs w:val="24"/>
        </w:rPr>
        <w:t>‘....local politics and politicking is a major impediment to the success of this programme. Unless politicians stop rumour mongering about school management and use of the free tuition funds, these funds will not benefit the students as anticipated. Infarct, some students stop coming to school after hearing some funny things about their school and teachers from these politicians’ (DEO: 20</w:t>
      </w:r>
      <w:r w:rsidRPr="0084713C">
        <w:rPr>
          <w:rFonts w:ascii="Times New Roman" w:hAnsi="Times New Roman"/>
          <w:sz w:val="24"/>
          <w:szCs w:val="24"/>
          <w:vertAlign w:val="superscript"/>
        </w:rPr>
        <w:t>th</w:t>
      </w:r>
      <w:r w:rsidRPr="0084713C">
        <w:rPr>
          <w:rFonts w:ascii="Times New Roman" w:hAnsi="Times New Roman"/>
          <w:sz w:val="24"/>
          <w:szCs w:val="24"/>
        </w:rPr>
        <w:t>, June 2012).</w:t>
      </w:r>
    </w:p>
    <w:p w:rsidR="00464C4A" w:rsidRPr="00174B89" w:rsidRDefault="00464C4A" w:rsidP="00464C4A">
      <w:pPr>
        <w:spacing w:after="0" w:line="480" w:lineRule="auto"/>
        <w:jc w:val="both"/>
        <w:rPr>
          <w:rFonts w:ascii="Times New Roman" w:hAnsi="Times New Roman"/>
          <w:sz w:val="24"/>
          <w:szCs w:val="24"/>
        </w:rPr>
      </w:pPr>
    </w:p>
    <w:p w:rsidR="00E84404" w:rsidRPr="00174B89" w:rsidRDefault="00464C4A" w:rsidP="00E84404">
      <w:pPr>
        <w:spacing w:after="0" w:line="480" w:lineRule="auto"/>
        <w:jc w:val="both"/>
        <w:rPr>
          <w:rFonts w:ascii="Times New Roman" w:hAnsi="Times New Roman"/>
          <w:sz w:val="24"/>
          <w:szCs w:val="24"/>
        </w:rPr>
      </w:pPr>
      <w:r w:rsidRPr="00174B89">
        <w:rPr>
          <w:rFonts w:ascii="Times New Roman" w:hAnsi="Times New Roman"/>
          <w:sz w:val="24"/>
          <w:szCs w:val="24"/>
        </w:rPr>
        <w:t>The implication here is that students’ participation in schooling is affected negatively through politicians’ unfounded rumours touching on the integrity of the school staff or other parameters that are closely linked with the running of the school based on hearsays. Such malicious allegations are likely to scare students away from school and hence contribute toward the low participation of students in schooling despite the free funds.</w:t>
      </w:r>
      <w:r w:rsidRPr="00174B89">
        <w:rPr>
          <w:rFonts w:ascii="Times New Roman" w:hAnsi="Times New Roman"/>
          <w:b/>
          <w:sz w:val="24"/>
          <w:szCs w:val="24"/>
        </w:rPr>
        <w:t xml:space="preserve"> </w:t>
      </w:r>
      <w:r w:rsidRPr="00174B89">
        <w:rPr>
          <w:rFonts w:ascii="Times New Roman" w:hAnsi="Times New Roman"/>
          <w:sz w:val="24"/>
          <w:szCs w:val="24"/>
        </w:rPr>
        <w:t>These findings are in agreement with a study by</w:t>
      </w:r>
      <w:r w:rsidRPr="00174B89">
        <w:rPr>
          <w:rFonts w:ascii="Times New Roman" w:hAnsi="Times New Roman"/>
          <w:b/>
          <w:sz w:val="24"/>
          <w:szCs w:val="24"/>
        </w:rPr>
        <w:t xml:space="preserve"> </w:t>
      </w:r>
      <w:r w:rsidRPr="00174B89">
        <w:rPr>
          <w:rFonts w:ascii="Times New Roman" w:hAnsi="Times New Roman"/>
          <w:sz w:val="24"/>
          <w:szCs w:val="24"/>
        </w:rPr>
        <w:t xml:space="preserve">Amutabi (2003) which observed that politics is a power game: but education is not a power game, it is a much more serious sector, which greatly matters for a country’s development and </w:t>
      </w:r>
      <w:r w:rsidRPr="00174B89">
        <w:rPr>
          <w:rFonts w:ascii="Times New Roman" w:hAnsi="Times New Roman"/>
          <w:sz w:val="24"/>
          <w:szCs w:val="24"/>
        </w:rPr>
        <w:lastRenderedPageBreak/>
        <w:t xml:space="preserve">therefore recommends that the role </w:t>
      </w:r>
      <w:r w:rsidR="00C90528" w:rsidRPr="00174B89">
        <w:rPr>
          <w:rFonts w:ascii="Times New Roman" w:hAnsi="Times New Roman"/>
          <w:sz w:val="24"/>
          <w:szCs w:val="24"/>
        </w:rPr>
        <w:t>of politics and politicians in K</w:t>
      </w:r>
      <w:r w:rsidRPr="00174B89">
        <w:rPr>
          <w:rFonts w:ascii="Times New Roman" w:hAnsi="Times New Roman"/>
          <w:sz w:val="24"/>
          <w:szCs w:val="24"/>
        </w:rPr>
        <w:t>enyas po</w:t>
      </w:r>
      <w:r w:rsidR="004559AD" w:rsidRPr="00174B89">
        <w:rPr>
          <w:rFonts w:ascii="Times New Roman" w:hAnsi="Times New Roman"/>
          <w:sz w:val="24"/>
          <w:szCs w:val="24"/>
        </w:rPr>
        <w:t>st independence education need</w:t>
      </w:r>
      <w:r w:rsidRPr="00174B89">
        <w:rPr>
          <w:rFonts w:ascii="Times New Roman" w:hAnsi="Times New Roman"/>
          <w:sz w:val="24"/>
          <w:szCs w:val="24"/>
        </w:rPr>
        <w:t xml:space="preserve"> serious re-examination in view of the new political reality and dispensation and competing political interests.</w:t>
      </w:r>
    </w:p>
    <w:p w:rsidR="00E84404" w:rsidRPr="00174B89" w:rsidRDefault="00E84404" w:rsidP="0084713C">
      <w:pPr>
        <w:spacing w:after="0" w:line="240" w:lineRule="auto"/>
        <w:jc w:val="both"/>
        <w:rPr>
          <w:rFonts w:ascii="Times New Roman" w:hAnsi="Times New Roman"/>
          <w:sz w:val="24"/>
          <w:szCs w:val="24"/>
        </w:rPr>
      </w:pPr>
    </w:p>
    <w:p w:rsidR="00464C4A" w:rsidRPr="00174B89" w:rsidRDefault="00464C4A" w:rsidP="00E84404">
      <w:pPr>
        <w:spacing w:after="0" w:line="480" w:lineRule="auto"/>
        <w:jc w:val="both"/>
        <w:rPr>
          <w:rFonts w:ascii="Times New Roman" w:hAnsi="Times New Roman"/>
          <w:sz w:val="24"/>
          <w:szCs w:val="24"/>
        </w:rPr>
      </w:pPr>
      <w:r w:rsidRPr="00174B89">
        <w:rPr>
          <w:rFonts w:ascii="Times New Roman" w:hAnsi="Times New Roman"/>
          <w:sz w:val="24"/>
          <w:szCs w:val="24"/>
        </w:rPr>
        <w:t xml:space="preserve">Therefore, the implication is that the lack of adequate political support is likely to influence the </w:t>
      </w:r>
      <w:r w:rsidR="00BE0885" w:rsidRPr="00174B89">
        <w:rPr>
          <w:rFonts w:ascii="Times New Roman" w:hAnsi="Times New Roman"/>
          <w:sz w:val="24"/>
          <w:szCs w:val="24"/>
        </w:rPr>
        <w:t xml:space="preserve">success </w:t>
      </w:r>
      <w:r w:rsidRPr="00174B89">
        <w:rPr>
          <w:rFonts w:ascii="Times New Roman" w:hAnsi="Times New Roman"/>
          <w:sz w:val="24"/>
          <w:szCs w:val="24"/>
        </w:rPr>
        <w:t xml:space="preserve">of the </w:t>
      </w:r>
      <w:r w:rsidR="00BE0885" w:rsidRPr="00174B89">
        <w:rPr>
          <w:rFonts w:ascii="Times New Roman" w:hAnsi="Times New Roman"/>
          <w:sz w:val="24"/>
          <w:szCs w:val="24"/>
        </w:rPr>
        <w:t xml:space="preserve">provision </w:t>
      </w:r>
      <w:r w:rsidRPr="00174B89">
        <w:rPr>
          <w:rFonts w:ascii="Times New Roman" w:hAnsi="Times New Roman"/>
          <w:sz w:val="24"/>
          <w:szCs w:val="24"/>
        </w:rPr>
        <w:t xml:space="preserve">of the FTP and therefore affect student participation in schooling. This is because some politicians have vested interests in some schools they helped to build and thus will tend to dictate or use their cronies to exert influence on what is to be done in such schools inorder to gain political mileage. Therefore, the affected principals must comply with some of the unethical or unprofessional demands made by the </w:t>
      </w:r>
      <w:r w:rsidR="0042379E" w:rsidRPr="00174B89">
        <w:rPr>
          <w:rFonts w:ascii="Times New Roman" w:hAnsi="Times New Roman"/>
          <w:sz w:val="24"/>
          <w:szCs w:val="24"/>
        </w:rPr>
        <w:t>politicians’</w:t>
      </w:r>
      <w:r w:rsidRPr="00174B89">
        <w:rPr>
          <w:rFonts w:ascii="Times New Roman" w:hAnsi="Times New Roman"/>
          <w:sz w:val="24"/>
          <w:szCs w:val="24"/>
        </w:rPr>
        <w:t xml:space="preserve"> inorder to retain their position. These findings seem to corroborate the findings of UNESCO (2004) which observed that failed implementation may be attributed to several factors among them lack of political support. Thus, it seems that more political participation and accountability in matters of education is required for successful </w:t>
      </w:r>
      <w:r w:rsidR="003366AE" w:rsidRPr="00174B89">
        <w:rPr>
          <w:rFonts w:ascii="Times New Roman" w:hAnsi="Times New Roman"/>
          <w:sz w:val="24"/>
          <w:szCs w:val="24"/>
        </w:rPr>
        <w:t xml:space="preserve">provision </w:t>
      </w:r>
      <w:r w:rsidRPr="00174B89">
        <w:rPr>
          <w:rFonts w:ascii="Times New Roman" w:hAnsi="Times New Roman"/>
          <w:sz w:val="24"/>
          <w:szCs w:val="24"/>
        </w:rPr>
        <w:t xml:space="preserve">of the well intended education policies. </w:t>
      </w:r>
    </w:p>
    <w:p w:rsidR="00464C4A" w:rsidRPr="00174B89" w:rsidRDefault="00464C4A" w:rsidP="002D4EDF">
      <w:pPr>
        <w:spacing w:after="0" w:line="240" w:lineRule="auto"/>
        <w:jc w:val="both"/>
        <w:rPr>
          <w:rFonts w:ascii="Times New Roman" w:hAnsi="Times New Roman"/>
          <w:sz w:val="24"/>
          <w:szCs w:val="24"/>
        </w:rPr>
      </w:pPr>
    </w:p>
    <w:p w:rsidR="008F6B15" w:rsidRPr="00174B89" w:rsidRDefault="00464C4A" w:rsidP="00464C4A">
      <w:pPr>
        <w:spacing w:line="480" w:lineRule="auto"/>
        <w:jc w:val="both"/>
        <w:rPr>
          <w:rFonts w:ascii="Times New Roman" w:hAnsi="Times New Roman"/>
          <w:sz w:val="24"/>
          <w:szCs w:val="24"/>
        </w:rPr>
      </w:pPr>
      <w:r w:rsidRPr="00174B89">
        <w:rPr>
          <w:rFonts w:ascii="Times New Roman" w:hAnsi="Times New Roman"/>
          <w:sz w:val="24"/>
          <w:szCs w:val="24"/>
        </w:rPr>
        <w:t>Further responses revealed there was contradiction of perceptions by the respondents regarding the position of politics in education. Although some of the respondents felt there was need to separate education and politics others perceived there was need for political will in the region if the FTP is to be successful. Respondents too showed there is need for the politicians in the region to be supportive rather than being insensitive towards the FTP. This is portrayed in Table 4.</w:t>
      </w:r>
      <w:r w:rsidR="003366AE" w:rsidRPr="00174B89">
        <w:rPr>
          <w:rFonts w:ascii="Times New Roman" w:hAnsi="Times New Roman"/>
          <w:sz w:val="24"/>
          <w:szCs w:val="24"/>
        </w:rPr>
        <w:t>11</w:t>
      </w:r>
      <w:r w:rsidRPr="00174B89">
        <w:rPr>
          <w:rFonts w:ascii="Times New Roman" w:hAnsi="Times New Roman"/>
          <w:sz w:val="24"/>
          <w:szCs w:val="24"/>
        </w:rPr>
        <w:t xml:space="preserve">. </w:t>
      </w:r>
    </w:p>
    <w:p w:rsidR="00464C4A" w:rsidRPr="002D4EDF" w:rsidRDefault="008F6B15" w:rsidP="002D4EDF">
      <w:pPr>
        <w:spacing w:line="480" w:lineRule="auto"/>
        <w:jc w:val="both"/>
        <w:rPr>
          <w:rFonts w:ascii="Times New Roman" w:hAnsi="Times New Roman"/>
          <w:b/>
          <w:sz w:val="24"/>
          <w:szCs w:val="24"/>
        </w:rPr>
      </w:pPr>
      <w:r w:rsidRPr="00174B89">
        <w:rPr>
          <w:rFonts w:ascii="Times New Roman" w:hAnsi="Times New Roman"/>
          <w:sz w:val="24"/>
          <w:szCs w:val="24"/>
        </w:rPr>
        <w:br w:type="page"/>
      </w:r>
      <w:r w:rsidR="00464C4A" w:rsidRPr="00174B89">
        <w:rPr>
          <w:rFonts w:ascii="Times New Roman" w:hAnsi="Times New Roman"/>
          <w:b/>
          <w:sz w:val="24"/>
          <w:szCs w:val="24"/>
        </w:rPr>
        <w:lastRenderedPageBreak/>
        <w:t>Table 4.</w:t>
      </w:r>
      <w:r w:rsidR="003366AE" w:rsidRPr="00174B89">
        <w:rPr>
          <w:rFonts w:ascii="Times New Roman" w:hAnsi="Times New Roman"/>
          <w:b/>
          <w:sz w:val="24"/>
          <w:szCs w:val="24"/>
        </w:rPr>
        <w:t>11</w:t>
      </w:r>
      <w:r w:rsidR="002D4EDF">
        <w:rPr>
          <w:rFonts w:ascii="Times New Roman" w:hAnsi="Times New Roman"/>
          <w:b/>
          <w:sz w:val="24"/>
          <w:szCs w:val="24"/>
        </w:rPr>
        <w:t xml:space="preserve"> </w:t>
      </w:r>
      <w:r w:rsidR="00464C4A" w:rsidRPr="00174B89">
        <w:rPr>
          <w:rFonts w:ascii="Times New Roman" w:hAnsi="Times New Roman"/>
          <w:b/>
          <w:i/>
          <w:sz w:val="24"/>
          <w:szCs w:val="24"/>
        </w:rPr>
        <w:t xml:space="preserve">Respondents Perceptions on Political Involvement in the Schools </w:t>
      </w:r>
    </w:p>
    <w:p w:rsidR="00464C4A" w:rsidRPr="00174B89" w:rsidRDefault="00464C4A" w:rsidP="00464C4A">
      <w:pPr>
        <w:spacing w:after="0" w:line="240" w:lineRule="auto"/>
        <w:rPr>
          <w:rFonts w:ascii="Times New Roman" w:hAnsi="Times New Roman"/>
          <w:b/>
          <w:bCs/>
          <w:sz w:val="24"/>
          <w:szCs w:val="24"/>
          <w:u w:val="single"/>
        </w:rPr>
      </w:pPr>
    </w:p>
    <w:tbl>
      <w:tblPr>
        <w:tblW w:w="5344" w:type="pct"/>
        <w:tblLayout w:type="fixed"/>
        <w:tblLook w:val="04A0"/>
      </w:tblPr>
      <w:tblGrid>
        <w:gridCol w:w="4608"/>
        <w:gridCol w:w="810"/>
        <w:gridCol w:w="720"/>
        <w:gridCol w:w="720"/>
        <w:gridCol w:w="796"/>
        <w:gridCol w:w="734"/>
        <w:gridCol w:w="720"/>
      </w:tblGrid>
      <w:tr w:rsidR="00464C4A" w:rsidRPr="002D4EDF" w:rsidTr="002D4EDF">
        <w:trPr>
          <w:trHeight w:val="255"/>
        </w:trPr>
        <w:tc>
          <w:tcPr>
            <w:tcW w:w="2530" w:type="pct"/>
            <w:vMerge w:val="restart"/>
            <w:tcBorders>
              <w:top w:val="single" w:sz="4" w:space="0" w:color="auto"/>
            </w:tcBorders>
            <w:shd w:val="clear" w:color="auto" w:fill="auto"/>
            <w:noWrap/>
            <w:vAlign w:val="bottom"/>
            <w:hideMark/>
          </w:tcPr>
          <w:p w:rsidR="00464C4A" w:rsidRPr="002D4EDF" w:rsidRDefault="00464C4A" w:rsidP="00464C4A">
            <w:pPr>
              <w:spacing w:after="0" w:line="240" w:lineRule="auto"/>
              <w:rPr>
                <w:rFonts w:ascii="Times New Roman" w:hAnsi="Times New Roman"/>
                <w:b/>
                <w:sz w:val="24"/>
                <w:szCs w:val="24"/>
              </w:rPr>
            </w:pPr>
            <w:r w:rsidRPr="002D4EDF">
              <w:rPr>
                <w:rFonts w:ascii="Times New Roman" w:hAnsi="Times New Roman"/>
                <w:sz w:val="24"/>
                <w:szCs w:val="24"/>
              </w:rPr>
              <w:t> </w:t>
            </w:r>
            <w:r w:rsidRPr="002D4EDF">
              <w:rPr>
                <w:rFonts w:ascii="Times New Roman" w:hAnsi="Times New Roman"/>
                <w:b/>
                <w:sz w:val="24"/>
                <w:szCs w:val="24"/>
              </w:rPr>
              <w:t>Political involvement in secondary schools and success of FTP</w:t>
            </w:r>
          </w:p>
          <w:p w:rsidR="00464C4A" w:rsidRPr="002D4EDF" w:rsidRDefault="00464C4A" w:rsidP="00464C4A">
            <w:pPr>
              <w:spacing w:after="0" w:line="240" w:lineRule="auto"/>
              <w:rPr>
                <w:rFonts w:ascii="Times New Roman" w:hAnsi="Times New Roman"/>
                <w:sz w:val="24"/>
                <w:szCs w:val="24"/>
              </w:rPr>
            </w:pPr>
            <w:r w:rsidRPr="002D4EDF">
              <w:rPr>
                <w:rFonts w:ascii="Times New Roman" w:hAnsi="Times New Roman"/>
                <w:b/>
                <w:bCs/>
                <w:sz w:val="24"/>
                <w:szCs w:val="24"/>
              </w:rPr>
              <w:t> </w:t>
            </w:r>
          </w:p>
        </w:tc>
        <w:tc>
          <w:tcPr>
            <w:tcW w:w="840" w:type="pct"/>
            <w:gridSpan w:val="2"/>
            <w:tcBorders>
              <w:top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Principals</w:t>
            </w:r>
          </w:p>
        </w:tc>
        <w:tc>
          <w:tcPr>
            <w:tcW w:w="832" w:type="pct"/>
            <w:gridSpan w:val="2"/>
            <w:tcBorders>
              <w:top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Teachers</w:t>
            </w:r>
          </w:p>
        </w:tc>
        <w:tc>
          <w:tcPr>
            <w:tcW w:w="798" w:type="pct"/>
            <w:gridSpan w:val="2"/>
            <w:tcBorders>
              <w:top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 xml:space="preserve">Total </w:t>
            </w:r>
          </w:p>
        </w:tc>
      </w:tr>
      <w:tr w:rsidR="002D4EDF" w:rsidRPr="002D4EDF" w:rsidTr="002D4EDF">
        <w:trPr>
          <w:trHeight w:val="255"/>
        </w:trPr>
        <w:tc>
          <w:tcPr>
            <w:tcW w:w="2530" w:type="pct"/>
            <w:vMerge/>
            <w:tcBorders>
              <w:bottom w:val="single" w:sz="4" w:space="0" w:color="auto"/>
            </w:tcBorders>
            <w:shd w:val="clear" w:color="auto" w:fill="auto"/>
            <w:noWrap/>
            <w:vAlign w:val="center"/>
            <w:hideMark/>
          </w:tcPr>
          <w:p w:rsidR="00464C4A" w:rsidRPr="002D4EDF" w:rsidRDefault="00464C4A" w:rsidP="00464C4A">
            <w:pPr>
              <w:spacing w:after="0" w:line="240" w:lineRule="auto"/>
              <w:rPr>
                <w:rFonts w:ascii="Times New Roman" w:hAnsi="Times New Roman"/>
                <w:b/>
                <w:bCs/>
                <w:sz w:val="24"/>
                <w:szCs w:val="24"/>
              </w:rPr>
            </w:pPr>
          </w:p>
        </w:tc>
        <w:tc>
          <w:tcPr>
            <w:tcW w:w="445" w:type="pct"/>
            <w:tcBorders>
              <w:bottom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N</w:t>
            </w:r>
          </w:p>
        </w:tc>
        <w:tc>
          <w:tcPr>
            <w:tcW w:w="395" w:type="pct"/>
            <w:tcBorders>
              <w:bottom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w:t>
            </w:r>
          </w:p>
        </w:tc>
        <w:tc>
          <w:tcPr>
            <w:tcW w:w="395" w:type="pct"/>
            <w:tcBorders>
              <w:bottom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N</w:t>
            </w:r>
          </w:p>
        </w:tc>
        <w:tc>
          <w:tcPr>
            <w:tcW w:w="437" w:type="pct"/>
            <w:tcBorders>
              <w:bottom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w:t>
            </w:r>
          </w:p>
        </w:tc>
        <w:tc>
          <w:tcPr>
            <w:tcW w:w="403" w:type="pct"/>
            <w:tcBorders>
              <w:bottom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N</w:t>
            </w:r>
          </w:p>
        </w:tc>
        <w:tc>
          <w:tcPr>
            <w:tcW w:w="395" w:type="pct"/>
            <w:tcBorders>
              <w:bottom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w:t>
            </w:r>
          </w:p>
        </w:tc>
      </w:tr>
      <w:tr w:rsidR="002D4EDF" w:rsidRPr="002D4EDF" w:rsidTr="002D4EDF">
        <w:trPr>
          <w:trHeight w:val="255"/>
        </w:trPr>
        <w:tc>
          <w:tcPr>
            <w:tcW w:w="2530" w:type="pct"/>
            <w:tcBorders>
              <w:top w:val="single" w:sz="4" w:space="0" w:color="auto"/>
            </w:tcBorders>
            <w:shd w:val="clear" w:color="auto" w:fill="auto"/>
            <w:hideMark/>
          </w:tcPr>
          <w:p w:rsidR="00464C4A" w:rsidRPr="002D4EDF" w:rsidRDefault="00464C4A" w:rsidP="00464C4A">
            <w:pPr>
              <w:spacing w:after="0" w:line="240" w:lineRule="auto"/>
              <w:rPr>
                <w:rFonts w:ascii="Times New Roman" w:hAnsi="Times New Roman"/>
                <w:sz w:val="24"/>
                <w:szCs w:val="24"/>
              </w:rPr>
            </w:pPr>
            <w:r w:rsidRPr="002D4EDF">
              <w:rPr>
                <w:rFonts w:ascii="Times New Roman" w:hAnsi="Times New Roman"/>
                <w:sz w:val="24"/>
                <w:szCs w:val="24"/>
              </w:rPr>
              <w:t>No response</w:t>
            </w:r>
          </w:p>
        </w:tc>
        <w:tc>
          <w:tcPr>
            <w:tcW w:w="445" w:type="pct"/>
            <w:tcBorders>
              <w:top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5</w:t>
            </w:r>
          </w:p>
        </w:tc>
        <w:tc>
          <w:tcPr>
            <w:tcW w:w="395" w:type="pct"/>
            <w:tcBorders>
              <w:top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3.3</w:t>
            </w:r>
          </w:p>
        </w:tc>
        <w:tc>
          <w:tcPr>
            <w:tcW w:w="395" w:type="pct"/>
            <w:tcBorders>
              <w:top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53</w:t>
            </w:r>
          </w:p>
        </w:tc>
        <w:tc>
          <w:tcPr>
            <w:tcW w:w="437" w:type="pct"/>
            <w:tcBorders>
              <w:top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35.1</w:t>
            </w:r>
          </w:p>
        </w:tc>
        <w:tc>
          <w:tcPr>
            <w:tcW w:w="403" w:type="pct"/>
            <w:tcBorders>
              <w:top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58</w:t>
            </w:r>
          </w:p>
        </w:tc>
        <w:tc>
          <w:tcPr>
            <w:tcW w:w="395" w:type="pct"/>
            <w:tcBorders>
              <w:top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38.4</w:t>
            </w:r>
          </w:p>
        </w:tc>
      </w:tr>
      <w:tr w:rsidR="002D4EDF" w:rsidRPr="002D4EDF" w:rsidTr="002D4EDF">
        <w:trPr>
          <w:trHeight w:val="255"/>
        </w:trPr>
        <w:tc>
          <w:tcPr>
            <w:tcW w:w="2530" w:type="pct"/>
            <w:shd w:val="clear" w:color="auto" w:fill="auto"/>
            <w:hideMark/>
          </w:tcPr>
          <w:p w:rsidR="00464C4A" w:rsidRPr="002D4EDF" w:rsidRDefault="00464C4A" w:rsidP="0072405C">
            <w:pPr>
              <w:spacing w:after="0" w:line="240" w:lineRule="auto"/>
              <w:rPr>
                <w:rFonts w:ascii="Times New Roman" w:hAnsi="Times New Roman"/>
                <w:sz w:val="24"/>
                <w:szCs w:val="24"/>
              </w:rPr>
            </w:pPr>
            <w:r w:rsidRPr="002D4EDF">
              <w:rPr>
                <w:rFonts w:ascii="Times New Roman" w:hAnsi="Times New Roman"/>
                <w:sz w:val="24"/>
                <w:szCs w:val="24"/>
              </w:rPr>
              <w:t xml:space="preserve">Political involvement in Secondary schools hinders / interferes with </w:t>
            </w:r>
            <w:r w:rsidR="0072405C" w:rsidRPr="002D4EDF">
              <w:rPr>
                <w:rFonts w:ascii="Times New Roman" w:hAnsi="Times New Roman"/>
                <w:sz w:val="24"/>
                <w:szCs w:val="24"/>
              </w:rPr>
              <w:t xml:space="preserve">provision </w:t>
            </w:r>
            <w:r w:rsidRPr="002D4EDF">
              <w:rPr>
                <w:rFonts w:ascii="Times New Roman" w:hAnsi="Times New Roman"/>
                <w:sz w:val="24"/>
                <w:szCs w:val="24"/>
              </w:rPr>
              <w:t>of the FTP and therefore affects negatively</w:t>
            </w:r>
          </w:p>
        </w:tc>
        <w:tc>
          <w:tcPr>
            <w:tcW w:w="44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9</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6.0</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19</w:t>
            </w:r>
          </w:p>
        </w:tc>
        <w:tc>
          <w:tcPr>
            <w:tcW w:w="437"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12.6</w:t>
            </w:r>
          </w:p>
        </w:tc>
        <w:tc>
          <w:tcPr>
            <w:tcW w:w="403"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28</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18.6</w:t>
            </w:r>
          </w:p>
        </w:tc>
      </w:tr>
      <w:tr w:rsidR="002D4EDF" w:rsidRPr="002D4EDF" w:rsidTr="002D4EDF">
        <w:trPr>
          <w:trHeight w:val="255"/>
        </w:trPr>
        <w:tc>
          <w:tcPr>
            <w:tcW w:w="2530" w:type="pct"/>
            <w:shd w:val="clear" w:color="auto" w:fill="auto"/>
            <w:hideMark/>
          </w:tcPr>
          <w:p w:rsidR="00464C4A" w:rsidRPr="002D4EDF" w:rsidRDefault="00464C4A" w:rsidP="00464C4A">
            <w:pPr>
              <w:spacing w:after="0" w:line="240" w:lineRule="auto"/>
              <w:rPr>
                <w:rFonts w:ascii="Times New Roman" w:hAnsi="Times New Roman"/>
                <w:sz w:val="24"/>
                <w:szCs w:val="24"/>
              </w:rPr>
            </w:pPr>
            <w:r w:rsidRPr="002D4EDF">
              <w:rPr>
                <w:rFonts w:ascii="Times New Roman" w:hAnsi="Times New Roman"/>
                <w:sz w:val="24"/>
                <w:szCs w:val="24"/>
              </w:rPr>
              <w:t>There is need to separate education and politics in schools in order to minimise politics if the programme is to succeed</w:t>
            </w:r>
          </w:p>
        </w:tc>
        <w:tc>
          <w:tcPr>
            <w:tcW w:w="44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4</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2.6</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15</w:t>
            </w:r>
          </w:p>
        </w:tc>
        <w:tc>
          <w:tcPr>
            <w:tcW w:w="437"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9.9</w:t>
            </w:r>
          </w:p>
        </w:tc>
        <w:tc>
          <w:tcPr>
            <w:tcW w:w="403"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19</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12.5</w:t>
            </w:r>
          </w:p>
        </w:tc>
      </w:tr>
      <w:tr w:rsidR="002D4EDF" w:rsidRPr="002D4EDF" w:rsidTr="002D4EDF">
        <w:trPr>
          <w:trHeight w:val="255"/>
        </w:trPr>
        <w:tc>
          <w:tcPr>
            <w:tcW w:w="2530" w:type="pct"/>
            <w:shd w:val="clear" w:color="auto" w:fill="auto"/>
            <w:hideMark/>
          </w:tcPr>
          <w:p w:rsidR="00464C4A" w:rsidRPr="002D4EDF" w:rsidRDefault="00464C4A" w:rsidP="00464C4A">
            <w:pPr>
              <w:spacing w:after="0" w:line="240" w:lineRule="auto"/>
              <w:rPr>
                <w:rFonts w:ascii="Times New Roman" w:hAnsi="Times New Roman"/>
                <w:sz w:val="24"/>
                <w:szCs w:val="24"/>
              </w:rPr>
            </w:pPr>
            <w:r w:rsidRPr="002D4EDF">
              <w:rPr>
                <w:rFonts w:ascii="Times New Roman" w:hAnsi="Times New Roman"/>
                <w:sz w:val="24"/>
                <w:szCs w:val="24"/>
              </w:rPr>
              <w:t>There is need for political will in the region if the programme is to succeed</w:t>
            </w:r>
          </w:p>
        </w:tc>
        <w:tc>
          <w:tcPr>
            <w:tcW w:w="44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4</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2.6</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8</w:t>
            </w:r>
          </w:p>
        </w:tc>
        <w:tc>
          <w:tcPr>
            <w:tcW w:w="437"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5.3</w:t>
            </w:r>
          </w:p>
        </w:tc>
        <w:tc>
          <w:tcPr>
            <w:tcW w:w="403"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12</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7.9</w:t>
            </w:r>
          </w:p>
        </w:tc>
      </w:tr>
      <w:tr w:rsidR="002D4EDF" w:rsidRPr="002D4EDF" w:rsidTr="002D4EDF">
        <w:trPr>
          <w:trHeight w:val="255"/>
        </w:trPr>
        <w:tc>
          <w:tcPr>
            <w:tcW w:w="2530" w:type="pct"/>
            <w:shd w:val="clear" w:color="auto" w:fill="auto"/>
            <w:hideMark/>
          </w:tcPr>
          <w:p w:rsidR="00464C4A" w:rsidRPr="002D4EDF" w:rsidRDefault="00464C4A" w:rsidP="00464C4A">
            <w:pPr>
              <w:spacing w:after="0" w:line="240" w:lineRule="auto"/>
              <w:rPr>
                <w:rFonts w:ascii="Times New Roman" w:hAnsi="Times New Roman"/>
                <w:sz w:val="24"/>
                <w:szCs w:val="24"/>
              </w:rPr>
            </w:pPr>
            <w:r w:rsidRPr="002D4EDF">
              <w:rPr>
                <w:rFonts w:ascii="Times New Roman" w:hAnsi="Times New Roman"/>
                <w:sz w:val="24"/>
                <w:szCs w:val="24"/>
              </w:rPr>
              <w:t>It has no effect at all</w:t>
            </w:r>
          </w:p>
        </w:tc>
        <w:tc>
          <w:tcPr>
            <w:tcW w:w="44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3</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2.0</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7</w:t>
            </w:r>
          </w:p>
        </w:tc>
        <w:tc>
          <w:tcPr>
            <w:tcW w:w="437"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4.6</w:t>
            </w:r>
          </w:p>
        </w:tc>
        <w:tc>
          <w:tcPr>
            <w:tcW w:w="403"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10</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6.6</w:t>
            </w:r>
          </w:p>
        </w:tc>
      </w:tr>
      <w:tr w:rsidR="002D4EDF" w:rsidRPr="002D4EDF" w:rsidTr="002D4EDF">
        <w:trPr>
          <w:trHeight w:val="255"/>
        </w:trPr>
        <w:tc>
          <w:tcPr>
            <w:tcW w:w="2530" w:type="pct"/>
            <w:shd w:val="clear" w:color="auto" w:fill="auto"/>
            <w:hideMark/>
          </w:tcPr>
          <w:p w:rsidR="00464C4A" w:rsidRPr="002D4EDF" w:rsidRDefault="00464C4A" w:rsidP="00464C4A">
            <w:pPr>
              <w:spacing w:after="0" w:line="240" w:lineRule="auto"/>
              <w:rPr>
                <w:rFonts w:ascii="Times New Roman" w:hAnsi="Times New Roman"/>
                <w:sz w:val="24"/>
                <w:szCs w:val="24"/>
              </w:rPr>
            </w:pPr>
            <w:r w:rsidRPr="002D4EDF">
              <w:rPr>
                <w:rFonts w:ascii="Times New Roman" w:hAnsi="Times New Roman"/>
                <w:sz w:val="24"/>
                <w:szCs w:val="24"/>
              </w:rPr>
              <w:t>Environment is free from political interference and is nicer supporting the FTP programme and helping students</w:t>
            </w:r>
          </w:p>
        </w:tc>
        <w:tc>
          <w:tcPr>
            <w:tcW w:w="44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1</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0.7</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7</w:t>
            </w:r>
          </w:p>
        </w:tc>
        <w:tc>
          <w:tcPr>
            <w:tcW w:w="437"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4.6</w:t>
            </w:r>
          </w:p>
        </w:tc>
        <w:tc>
          <w:tcPr>
            <w:tcW w:w="403"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8</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5.3</w:t>
            </w:r>
          </w:p>
        </w:tc>
      </w:tr>
      <w:tr w:rsidR="002D4EDF" w:rsidRPr="002D4EDF" w:rsidTr="002D4EDF">
        <w:trPr>
          <w:trHeight w:val="255"/>
        </w:trPr>
        <w:tc>
          <w:tcPr>
            <w:tcW w:w="2530" w:type="pct"/>
            <w:shd w:val="clear" w:color="auto" w:fill="auto"/>
            <w:hideMark/>
          </w:tcPr>
          <w:p w:rsidR="00464C4A" w:rsidRPr="002D4EDF" w:rsidRDefault="00464C4A" w:rsidP="00464C4A">
            <w:pPr>
              <w:spacing w:after="0" w:line="240" w:lineRule="auto"/>
              <w:rPr>
                <w:rFonts w:ascii="Times New Roman" w:hAnsi="Times New Roman"/>
                <w:sz w:val="24"/>
                <w:szCs w:val="24"/>
              </w:rPr>
            </w:pPr>
            <w:r w:rsidRPr="002D4EDF">
              <w:rPr>
                <w:rFonts w:ascii="Times New Roman" w:hAnsi="Times New Roman"/>
                <w:sz w:val="24"/>
                <w:szCs w:val="24"/>
              </w:rPr>
              <w:t>Political involvement is minimal thus to some extend there is little interference</w:t>
            </w:r>
          </w:p>
        </w:tc>
        <w:tc>
          <w:tcPr>
            <w:tcW w:w="44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1</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0.7</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3</w:t>
            </w:r>
          </w:p>
        </w:tc>
        <w:tc>
          <w:tcPr>
            <w:tcW w:w="437"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2.0</w:t>
            </w:r>
          </w:p>
        </w:tc>
        <w:tc>
          <w:tcPr>
            <w:tcW w:w="403"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4</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2.7</w:t>
            </w:r>
          </w:p>
        </w:tc>
      </w:tr>
      <w:tr w:rsidR="002D4EDF" w:rsidRPr="002D4EDF" w:rsidTr="002D4EDF">
        <w:trPr>
          <w:trHeight w:val="255"/>
        </w:trPr>
        <w:tc>
          <w:tcPr>
            <w:tcW w:w="2530" w:type="pct"/>
            <w:shd w:val="clear" w:color="auto" w:fill="auto"/>
            <w:hideMark/>
          </w:tcPr>
          <w:p w:rsidR="00464C4A" w:rsidRPr="002D4EDF" w:rsidRDefault="00464C4A" w:rsidP="00464C4A">
            <w:pPr>
              <w:spacing w:after="0" w:line="240" w:lineRule="auto"/>
              <w:rPr>
                <w:rFonts w:ascii="Times New Roman" w:hAnsi="Times New Roman"/>
                <w:sz w:val="24"/>
                <w:szCs w:val="24"/>
              </w:rPr>
            </w:pPr>
            <w:r w:rsidRPr="002D4EDF">
              <w:rPr>
                <w:rFonts w:ascii="Times New Roman" w:hAnsi="Times New Roman"/>
                <w:sz w:val="24"/>
                <w:szCs w:val="24"/>
              </w:rPr>
              <w:t>There is need for politicians in the region to work hand in hand with principals for the programme to succeed</w:t>
            </w:r>
          </w:p>
        </w:tc>
        <w:tc>
          <w:tcPr>
            <w:tcW w:w="44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0</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0.0</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4</w:t>
            </w:r>
          </w:p>
        </w:tc>
        <w:tc>
          <w:tcPr>
            <w:tcW w:w="437"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2.6</w:t>
            </w:r>
          </w:p>
        </w:tc>
        <w:tc>
          <w:tcPr>
            <w:tcW w:w="403"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4</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2.6</w:t>
            </w:r>
          </w:p>
        </w:tc>
      </w:tr>
      <w:tr w:rsidR="002D4EDF" w:rsidRPr="002D4EDF" w:rsidTr="002D4EDF">
        <w:trPr>
          <w:trHeight w:val="255"/>
        </w:trPr>
        <w:tc>
          <w:tcPr>
            <w:tcW w:w="2530" w:type="pct"/>
            <w:shd w:val="clear" w:color="auto" w:fill="auto"/>
            <w:hideMark/>
          </w:tcPr>
          <w:p w:rsidR="00464C4A" w:rsidRPr="002D4EDF" w:rsidRDefault="00464C4A" w:rsidP="00464C4A">
            <w:pPr>
              <w:spacing w:after="0" w:line="240" w:lineRule="auto"/>
              <w:rPr>
                <w:rFonts w:ascii="Times New Roman" w:hAnsi="Times New Roman"/>
                <w:sz w:val="24"/>
                <w:szCs w:val="24"/>
              </w:rPr>
            </w:pPr>
            <w:r w:rsidRPr="002D4EDF">
              <w:rPr>
                <w:rFonts w:ascii="Times New Roman" w:hAnsi="Times New Roman"/>
                <w:sz w:val="24"/>
                <w:szCs w:val="24"/>
              </w:rPr>
              <w:t>There is very little political support and their interests are purely political and not educational in nature</w:t>
            </w:r>
          </w:p>
        </w:tc>
        <w:tc>
          <w:tcPr>
            <w:tcW w:w="44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0</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0.0</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3</w:t>
            </w:r>
          </w:p>
        </w:tc>
        <w:tc>
          <w:tcPr>
            <w:tcW w:w="437"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2.0</w:t>
            </w:r>
          </w:p>
        </w:tc>
        <w:tc>
          <w:tcPr>
            <w:tcW w:w="403"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3</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2.0</w:t>
            </w:r>
          </w:p>
        </w:tc>
      </w:tr>
      <w:tr w:rsidR="002D4EDF" w:rsidRPr="002D4EDF" w:rsidTr="002D4EDF">
        <w:trPr>
          <w:trHeight w:val="255"/>
        </w:trPr>
        <w:tc>
          <w:tcPr>
            <w:tcW w:w="2530" w:type="pct"/>
            <w:shd w:val="clear" w:color="auto" w:fill="auto"/>
            <w:hideMark/>
          </w:tcPr>
          <w:p w:rsidR="00464C4A" w:rsidRPr="002D4EDF" w:rsidRDefault="00464C4A" w:rsidP="00464C4A">
            <w:pPr>
              <w:spacing w:after="0" w:line="240" w:lineRule="auto"/>
              <w:rPr>
                <w:rFonts w:ascii="Times New Roman" w:hAnsi="Times New Roman"/>
                <w:sz w:val="24"/>
                <w:szCs w:val="24"/>
              </w:rPr>
            </w:pPr>
            <w:r w:rsidRPr="002D4EDF">
              <w:rPr>
                <w:rFonts w:ascii="Times New Roman" w:hAnsi="Times New Roman"/>
                <w:sz w:val="24"/>
                <w:szCs w:val="24"/>
              </w:rPr>
              <w:t>Politicians in the region need to be supportive rather than being destructive towards secondary education</w:t>
            </w:r>
          </w:p>
        </w:tc>
        <w:tc>
          <w:tcPr>
            <w:tcW w:w="44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2</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1.3</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1</w:t>
            </w:r>
          </w:p>
        </w:tc>
        <w:tc>
          <w:tcPr>
            <w:tcW w:w="437"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0.7</w:t>
            </w:r>
          </w:p>
        </w:tc>
        <w:tc>
          <w:tcPr>
            <w:tcW w:w="403"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3</w:t>
            </w:r>
          </w:p>
        </w:tc>
        <w:tc>
          <w:tcPr>
            <w:tcW w:w="395" w:type="pct"/>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2.0</w:t>
            </w:r>
          </w:p>
        </w:tc>
      </w:tr>
      <w:tr w:rsidR="002D4EDF" w:rsidRPr="002D4EDF" w:rsidTr="002D4EDF">
        <w:trPr>
          <w:trHeight w:val="255"/>
        </w:trPr>
        <w:tc>
          <w:tcPr>
            <w:tcW w:w="2530" w:type="pct"/>
            <w:tcBorders>
              <w:bottom w:val="single" w:sz="4" w:space="0" w:color="auto"/>
            </w:tcBorders>
            <w:shd w:val="clear" w:color="auto" w:fill="auto"/>
            <w:hideMark/>
          </w:tcPr>
          <w:p w:rsidR="00464C4A" w:rsidRPr="002D4EDF" w:rsidRDefault="00464C4A" w:rsidP="0072405C">
            <w:pPr>
              <w:spacing w:after="0" w:line="240" w:lineRule="auto"/>
              <w:rPr>
                <w:rFonts w:ascii="Times New Roman" w:hAnsi="Times New Roman"/>
                <w:sz w:val="24"/>
                <w:szCs w:val="24"/>
              </w:rPr>
            </w:pPr>
            <w:r w:rsidRPr="002D4EDF">
              <w:rPr>
                <w:rFonts w:ascii="Times New Roman" w:hAnsi="Times New Roman"/>
                <w:sz w:val="24"/>
                <w:szCs w:val="24"/>
              </w:rPr>
              <w:t xml:space="preserve">Politicians tend to influence school leadership and this interferes with </w:t>
            </w:r>
            <w:r w:rsidR="0072405C" w:rsidRPr="002D4EDF">
              <w:rPr>
                <w:rFonts w:ascii="Times New Roman" w:hAnsi="Times New Roman"/>
                <w:sz w:val="24"/>
                <w:szCs w:val="24"/>
              </w:rPr>
              <w:t>the provision</w:t>
            </w:r>
            <w:r w:rsidRPr="002D4EDF">
              <w:rPr>
                <w:rFonts w:ascii="Times New Roman" w:hAnsi="Times New Roman"/>
                <w:sz w:val="24"/>
                <w:szCs w:val="24"/>
              </w:rPr>
              <w:t xml:space="preserve"> of FTP</w:t>
            </w:r>
          </w:p>
        </w:tc>
        <w:tc>
          <w:tcPr>
            <w:tcW w:w="445" w:type="pct"/>
            <w:tcBorders>
              <w:bottom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0</w:t>
            </w:r>
          </w:p>
        </w:tc>
        <w:tc>
          <w:tcPr>
            <w:tcW w:w="395" w:type="pct"/>
            <w:tcBorders>
              <w:bottom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0.0</w:t>
            </w:r>
          </w:p>
        </w:tc>
        <w:tc>
          <w:tcPr>
            <w:tcW w:w="395" w:type="pct"/>
            <w:tcBorders>
              <w:bottom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2</w:t>
            </w:r>
          </w:p>
        </w:tc>
        <w:tc>
          <w:tcPr>
            <w:tcW w:w="437" w:type="pct"/>
            <w:tcBorders>
              <w:bottom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1.3</w:t>
            </w:r>
          </w:p>
        </w:tc>
        <w:tc>
          <w:tcPr>
            <w:tcW w:w="403" w:type="pct"/>
            <w:tcBorders>
              <w:bottom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2</w:t>
            </w:r>
          </w:p>
        </w:tc>
        <w:tc>
          <w:tcPr>
            <w:tcW w:w="395" w:type="pct"/>
            <w:tcBorders>
              <w:bottom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1.3</w:t>
            </w:r>
          </w:p>
        </w:tc>
      </w:tr>
      <w:tr w:rsidR="002D4EDF" w:rsidRPr="002D4EDF" w:rsidTr="002D4EDF">
        <w:trPr>
          <w:trHeight w:val="255"/>
        </w:trPr>
        <w:tc>
          <w:tcPr>
            <w:tcW w:w="2530" w:type="pct"/>
            <w:tcBorders>
              <w:top w:val="single" w:sz="4" w:space="0" w:color="auto"/>
              <w:bottom w:val="single" w:sz="4" w:space="0" w:color="auto"/>
            </w:tcBorders>
            <w:shd w:val="clear" w:color="auto" w:fill="auto"/>
            <w:noWrap/>
            <w:vAlign w:val="center"/>
            <w:hideMark/>
          </w:tcPr>
          <w:p w:rsidR="00464C4A" w:rsidRPr="002D4EDF" w:rsidRDefault="00464C4A" w:rsidP="00464C4A">
            <w:pPr>
              <w:spacing w:after="0" w:line="240" w:lineRule="auto"/>
              <w:rPr>
                <w:rFonts w:ascii="Times New Roman" w:hAnsi="Times New Roman"/>
                <w:b/>
                <w:bCs/>
                <w:sz w:val="24"/>
                <w:szCs w:val="24"/>
              </w:rPr>
            </w:pPr>
            <w:r w:rsidRPr="002D4EDF">
              <w:rPr>
                <w:rFonts w:ascii="Times New Roman" w:hAnsi="Times New Roman"/>
                <w:b/>
                <w:bCs/>
                <w:sz w:val="24"/>
                <w:szCs w:val="24"/>
              </w:rPr>
              <w:t>Total</w:t>
            </w:r>
          </w:p>
        </w:tc>
        <w:tc>
          <w:tcPr>
            <w:tcW w:w="445" w:type="pct"/>
            <w:tcBorders>
              <w:top w:val="single" w:sz="4" w:space="0" w:color="auto"/>
              <w:bottom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29</w:t>
            </w:r>
          </w:p>
        </w:tc>
        <w:tc>
          <w:tcPr>
            <w:tcW w:w="395" w:type="pct"/>
            <w:tcBorders>
              <w:top w:val="single" w:sz="4" w:space="0" w:color="auto"/>
              <w:bottom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19.2</w:t>
            </w:r>
          </w:p>
        </w:tc>
        <w:tc>
          <w:tcPr>
            <w:tcW w:w="395" w:type="pct"/>
            <w:tcBorders>
              <w:top w:val="single" w:sz="4" w:space="0" w:color="auto"/>
              <w:bottom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122</w:t>
            </w:r>
          </w:p>
        </w:tc>
        <w:tc>
          <w:tcPr>
            <w:tcW w:w="437" w:type="pct"/>
            <w:tcBorders>
              <w:top w:val="single" w:sz="4" w:space="0" w:color="auto"/>
              <w:bottom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80.8</w:t>
            </w:r>
          </w:p>
        </w:tc>
        <w:tc>
          <w:tcPr>
            <w:tcW w:w="403" w:type="pct"/>
            <w:tcBorders>
              <w:top w:val="single" w:sz="4" w:space="0" w:color="auto"/>
              <w:bottom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151</w:t>
            </w:r>
          </w:p>
        </w:tc>
        <w:tc>
          <w:tcPr>
            <w:tcW w:w="395" w:type="pct"/>
            <w:tcBorders>
              <w:top w:val="single" w:sz="4" w:space="0" w:color="auto"/>
              <w:bottom w:val="single" w:sz="4" w:space="0" w:color="auto"/>
            </w:tcBorders>
            <w:shd w:val="clear" w:color="auto" w:fill="auto"/>
            <w:noWrap/>
            <w:vAlign w:val="bottom"/>
            <w:hideMark/>
          </w:tcPr>
          <w:p w:rsidR="00464C4A" w:rsidRPr="002D4EDF" w:rsidRDefault="00464C4A" w:rsidP="00464C4A">
            <w:pPr>
              <w:spacing w:after="0" w:line="240" w:lineRule="auto"/>
              <w:jc w:val="center"/>
              <w:rPr>
                <w:rFonts w:ascii="Times New Roman" w:hAnsi="Times New Roman"/>
                <w:sz w:val="24"/>
                <w:szCs w:val="24"/>
              </w:rPr>
            </w:pPr>
            <w:r w:rsidRPr="002D4EDF">
              <w:rPr>
                <w:rFonts w:ascii="Times New Roman" w:hAnsi="Times New Roman"/>
                <w:sz w:val="24"/>
                <w:szCs w:val="24"/>
              </w:rPr>
              <w:t>100</w:t>
            </w:r>
          </w:p>
        </w:tc>
      </w:tr>
    </w:tbl>
    <w:p w:rsidR="00464C4A" w:rsidRPr="002D4EDF" w:rsidRDefault="00464C4A" w:rsidP="00464C4A">
      <w:pPr>
        <w:spacing w:line="480" w:lineRule="auto"/>
        <w:jc w:val="both"/>
        <w:rPr>
          <w:rFonts w:ascii="Times New Roman" w:hAnsi="Times New Roman" w:cs="Times New Roman"/>
          <w:b/>
          <w:sz w:val="24"/>
          <w:szCs w:val="24"/>
        </w:rPr>
      </w:pPr>
      <w:r w:rsidRPr="002D4EDF">
        <w:rPr>
          <w:rFonts w:ascii="Times New Roman" w:hAnsi="Times New Roman" w:cs="Times New Roman"/>
          <w:b/>
          <w:sz w:val="24"/>
          <w:szCs w:val="24"/>
        </w:rPr>
        <w:t>Source; (Field data, 2012)</w:t>
      </w:r>
    </w:p>
    <w:p w:rsidR="00464C4A" w:rsidRPr="00174B89" w:rsidRDefault="00464C4A" w:rsidP="004D1C85">
      <w:pPr>
        <w:spacing w:after="0" w:line="480" w:lineRule="auto"/>
        <w:jc w:val="both"/>
        <w:rPr>
          <w:rFonts w:ascii="Times New Roman" w:hAnsi="Times New Roman"/>
          <w:sz w:val="24"/>
          <w:szCs w:val="24"/>
        </w:rPr>
      </w:pPr>
      <w:r w:rsidRPr="00174B89">
        <w:rPr>
          <w:rFonts w:ascii="Times New Roman" w:hAnsi="Times New Roman"/>
          <w:sz w:val="24"/>
          <w:szCs w:val="24"/>
        </w:rPr>
        <w:t xml:space="preserve">Therefore, the findings point out that political will is paramount for </w:t>
      </w:r>
      <w:r w:rsidR="00BE0885" w:rsidRPr="00174B89">
        <w:rPr>
          <w:rFonts w:ascii="Times New Roman" w:hAnsi="Times New Roman"/>
          <w:sz w:val="24"/>
          <w:szCs w:val="24"/>
        </w:rPr>
        <w:t>successful</w:t>
      </w:r>
      <w:r w:rsidRPr="00174B89">
        <w:rPr>
          <w:rFonts w:ascii="Times New Roman" w:hAnsi="Times New Roman"/>
          <w:sz w:val="24"/>
          <w:szCs w:val="24"/>
        </w:rPr>
        <w:t xml:space="preserve"> </w:t>
      </w:r>
      <w:r w:rsidR="003366AE" w:rsidRPr="00174B89">
        <w:rPr>
          <w:rFonts w:ascii="Times New Roman" w:hAnsi="Times New Roman"/>
          <w:sz w:val="24"/>
          <w:szCs w:val="24"/>
        </w:rPr>
        <w:t xml:space="preserve">provision </w:t>
      </w:r>
      <w:r w:rsidRPr="00174B89">
        <w:rPr>
          <w:rFonts w:ascii="Times New Roman" w:hAnsi="Times New Roman"/>
          <w:sz w:val="24"/>
          <w:szCs w:val="24"/>
        </w:rPr>
        <w:t xml:space="preserve">of the FTP. This agrees with Falmer (2008) who argues that because local education and politics are inseparable it is almost impossible to avoid situations where political considerations affect education decision making. Thus the notion that politics and education are inseparable seems to hold and it becomes critical in </w:t>
      </w:r>
      <w:r w:rsidR="003366AE" w:rsidRPr="00174B89">
        <w:rPr>
          <w:rFonts w:ascii="Times New Roman" w:hAnsi="Times New Roman"/>
          <w:sz w:val="24"/>
          <w:szCs w:val="24"/>
        </w:rPr>
        <w:t>provision</w:t>
      </w:r>
      <w:r w:rsidRPr="00174B89">
        <w:rPr>
          <w:rFonts w:ascii="Times New Roman" w:hAnsi="Times New Roman"/>
          <w:sz w:val="24"/>
          <w:szCs w:val="24"/>
        </w:rPr>
        <w:t xml:space="preserve"> matters without which it becomes an illusion.</w:t>
      </w:r>
    </w:p>
    <w:p w:rsidR="00464C4A" w:rsidRDefault="00BA659B" w:rsidP="004D1C85">
      <w:pPr>
        <w:spacing w:after="0" w:line="240" w:lineRule="auto"/>
        <w:rPr>
          <w:rFonts w:ascii="Times New Roman" w:hAnsi="Times New Roman"/>
          <w:b/>
          <w:sz w:val="24"/>
          <w:szCs w:val="24"/>
        </w:rPr>
      </w:pPr>
      <w:r w:rsidRPr="00174B89">
        <w:rPr>
          <w:rFonts w:ascii="Times New Roman" w:hAnsi="Times New Roman"/>
          <w:b/>
          <w:sz w:val="24"/>
          <w:szCs w:val="24"/>
        </w:rPr>
        <w:lastRenderedPageBreak/>
        <w:t>4.</w:t>
      </w:r>
      <w:r w:rsidR="005C7EFC" w:rsidRPr="00174B89">
        <w:rPr>
          <w:rFonts w:ascii="Times New Roman" w:hAnsi="Times New Roman"/>
          <w:b/>
          <w:sz w:val="24"/>
          <w:szCs w:val="24"/>
        </w:rPr>
        <w:t>3.2</w:t>
      </w:r>
      <w:r w:rsidR="00F3602C" w:rsidRPr="00174B89">
        <w:rPr>
          <w:rFonts w:ascii="Times New Roman" w:hAnsi="Times New Roman"/>
          <w:b/>
          <w:sz w:val="24"/>
          <w:szCs w:val="24"/>
        </w:rPr>
        <w:t xml:space="preserve"> </w:t>
      </w:r>
      <w:r w:rsidR="00464C4A" w:rsidRPr="00174B89">
        <w:rPr>
          <w:rFonts w:ascii="Times New Roman" w:hAnsi="Times New Roman"/>
          <w:b/>
          <w:sz w:val="24"/>
          <w:szCs w:val="24"/>
        </w:rPr>
        <w:t>Selective Leadership</w:t>
      </w:r>
    </w:p>
    <w:p w:rsidR="002D4EDF" w:rsidRPr="00174B89" w:rsidRDefault="002D4EDF" w:rsidP="002D4EDF">
      <w:pPr>
        <w:spacing w:after="0" w:line="240" w:lineRule="auto"/>
        <w:rPr>
          <w:rFonts w:ascii="Times New Roman" w:hAnsi="Times New Roman"/>
          <w:b/>
          <w:sz w:val="24"/>
          <w:szCs w:val="24"/>
        </w:rPr>
      </w:pPr>
    </w:p>
    <w:p w:rsidR="00F3602C" w:rsidRPr="00174B89" w:rsidRDefault="00F3602C" w:rsidP="00464C4A">
      <w:pPr>
        <w:spacing w:after="0" w:line="240" w:lineRule="auto"/>
        <w:ind w:left="360"/>
        <w:rPr>
          <w:rFonts w:ascii="Times New Roman" w:hAnsi="Times New Roman"/>
          <w:b/>
          <w:sz w:val="24"/>
          <w:szCs w:val="24"/>
        </w:rPr>
      </w:pPr>
    </w:p>
    <w:p w:rsidR="004D1C85" w:rsidRPr="00174B89" w:rsidRDefault="00464C4A" w:rsidP="004D1C85">
      <w:pPr>
        <w:spacing w:after="0" w:line="480" w:lineRule="auto"/>
        <w:jc w:val="both"/>
        <w:rPr>
          <w:rFonts w:ascii="Times New Roman" w:hAnsi="Times New Roman"/>
          <w:sz w:val="24"/>
          <w:szCs w:val="24"/>
        </w:rPr>
      </w:pPr>
      <w:r w:rsidRPr="00174B89">
        <w:rPr>
          <w:rFonts w:ascii="Times New Roman" w:hAnsi="Times New Roman"/>
          <w:sz w:val="24"/>
          <w:szCs w:val="24"/>
        </w:rPr>
        <w:t xml:space="preserve">Regarding opinions on selective leadership and its interferences with school management of funds responses showed it was the case to a great extent. A larger proportion of the responses rated high towards lesser extent and greater extent. Findings revealed that 13.79% (principals) and 23.97% (teachers) perceived it was to a lesser extent whereas 34.48% (principals) and 33.06% (teachers) felt it was to a greater extent. 24.14% (principals) and 9.09% (teachers) perceived it was to a small extent. The implication is that selective leadership interferes with school management of funds. This perception that politicians interfere with school leadership is further supported by the respondents’ views as portrayed in </w:t>
      </w:r>
      <w:r w:rsidR="00263085" w:rsidRPr="00174B89">
        <w:rPr>
          <w:rFonts w:ascii="Times New Roman" w:hAnsi="Times New Roman"/>
          <w:sz w:val="24"/>
          <w:szCs w:val="24"/>
        </w:rPr>
        <w:t>Table 4.11</w:t>
      </w:r>
      <w:r w:rsidRPr="00174B89">
        <w:rPr>
          <w:rFonts w:ascii="Times New Roman" w:hAnsi="Times New Roman"/>
          <w:sz w:val="24"/>
          <w:szCs w:val="24"/>
        </w:rPr>
        <w:t xml:space="preserve">. Of the responses some teachers perceived that politicians in the region need to be supportive rather than being counter productive towards secondary education. Other teachers felt that politicians tend to influence school leadership and this interferes </w:t>
      </w:r>
      <w:r w:rsidR="004D1C85" w:rsidRPr="00174B89">
        <w:rPr>
          <w:rFonts w:ascii="Times New Roman" w:hAnsi="Times New Roman"/>
          <w:sz w:val="24"/>
          <w:szCs w:val="24"/>
        </w:rPr>
        <w:t>with the provision of the FTP.</w:t>
      </w:r>
    </w:p>
    <w:p w:rsidR="004D1C85" w:rsidRPr="00174B89" w:rsidRDefault="004D1C85" w:rsidP="002D4EDF">
      <w:pPr>
        <w:spacing w:after="0" w:line="240" w:lineRule="auto"/>
        <w:jc w:val="both"/>
        <w:rPr>
          <w:rFonts w:ascii="Times New Roman" w:hAnsi="Times New Roman"/>
          <w:sz w:val="24"/>
          <w:szCs w:val="24"/>
        </w:rPr>
      </w:pPr>
    </w:p>
    <w:p w:rsidR="00464C4A" w:rsidRPr="00174B89" w:rsidRDefault="00464C4A" w:rsidP="004D1C85">
      <w:pPr>
        <w:spacing w:after="0" w:line="480" w:lineRule="auto"/>
        <w:jc w:val="both"/>
        <w:rPr>
          <w:rFonts w:ascii="Times New Roman" w:hAnsi="Times New Roman"/>
          <w:sz w:val="24"/>
          <w:szCs w:val="24"/>
        </w:rPr>
      </w:pPr>
      <w:r w:rsidRPr="00174B89">
        <w:rPr>
          <w:rFonts w:ascii="Times New Roman" w:hAnsi="Times New Roman"/>
          <w:sz w:val="24"/>
          <w:szCs w:val="24"/>
        </w:rPr>
        <w:t>Interviews with the DEOs also yielded similar data and</w:t>
      </w:r>
      <w:r w:rsidR="006B6F98" w:rsidRPr="00174B89">
        <w:rPr>
          <w:rFonts w:ascii="Times New Roman" w:hAnsi="Times New Roman"/>
          <w:sz w:val="24"/>
          <w:szCs w:val="24"/>
        </w:rPr>
        <w:t xml:space="preserve"> as </w:t>
      </w:r>
      <w:r w:rsidR="0089726C" w:rsidRPr="00174B89">
        <w:rPr>
          <w:rFonts w:ascii="Times New Roman" w:hAnsi="Times New Roman"/>
          <w:sz w:val="24"/>
          <w:szCs w:val="24"/>
        </w:rPr>
        <w:t>observed</w:t>
      </w:r>
      <w:r w:rsidR="006B6F98" w:rsidRPr="00174B89">
        <w:rPr>
          <w:rFonts w:ascii="Times New Roman" w:hAnsi="Times New Roman"/>
          <w:sz w:val="24"/>
          <w:szCs w:val="24"/>
        </w:rPr>
        <w:t xml:space="preserve"> earlier</w:t>
      </w:r>
      <w:r w:rsidRPr="00174B89">
        <w:rPr>
          <w:rFonts w:ascii="Times New Roman" w:hAnsi="Times New Roman"/>
          <w:sz w:val="24"/>
          <w:szCs w:val="24"/>
        </w:rPr>
        <w:t xml:space="preserve"> revealed that the politicians sometimes determine who heads which school. To this end, one DEO reported that:</w:t>
      </w:r>
    </w:p>
    <w:p w:rsidR="00464C4A" w:rsidRPr="002D4EDF" w:rsidRDefault="00464C4A" w:rsidP="002D4EDF">
      <w:pPr>
        <w:spacing w:after="0" w:line="240" w:lineRule="auto"/>
        <w:ind w:left="720" w:right="720"/>
        <w:jc w:val="both"/>
        <w:rPr>
          <w:rFonts w:ascii="Times New Roman" w:hAnsi="Times New Roman"/>
          <w:b/>
          <w:sz w:val="24"/>
          <w:szCs w:val="24"/>
        </w:rPr>
      </w:pPr>
      <w:r w:rsidRPr="002D4EDF">
        <w:rPr>
          <w:rFonts w:ascii="Times New Roman" w:hAnsi="Times New Roman"/>
          <w:sz w:val="24"/>
          <w:szCs w:val="24"/>
        </w:rPr>
        <w:t>‘There is a lot of interference in the appointment of the principals of schools by some of these politicians who have hope of making gains especially with the free tuition funds. Sometimes it is so bad it interferes with the smooth management of schools. Worse still, there are some cases when they tend to dictate who heads which school and by extension who becomes the BOG chairman’ (DEO: 20</w:t>
      </w:r>
      <w:r w:rsidRPr="002D4EDF">
        <w:rPr>
          <w:rFonts w:ascii="Times New Roman" w:hAnsi="Times New Roman"/>
          <w:sz w:val="24"/>
          <w:szCs w:val="24"/>
          <w:vertAlign w:val="superscript"/>
        </w:rPr>
        <w:t>th</w:t>
      </w:r>
      <w:r w:rsidRPr="002D4EDF">
        <w:rPr>
          <w:rFonts w:ascii="Times New Roman" w:hAnsi="Times New Roman"/>
          <w:sz w:val="24"/>
          <w:szCs w:val="24"/>
        </w:rPr>
        <w:t>, july2012).</w:t>
      </w:r>
    </w:p>
    <w:p w:rsidR="00464C4A" w:rsidRPr="00174B89" w:rsidRDefault="00464C4A" w:rsidP="00464C4A">
      <w:pPr>
        <w:spacing w:after="0" w:line="480" w:lineRule="auto"/>
        <w:jc w:val="both"/>
        <w:rPr>
          <w:rFonts w:ascii="Times New Roman" w:hAnsi="Times New Roman"/>
          <w:sz w:val="24"/>
          <w:szCs w:val="24"/>
        </w:rPr>
      </w:pPr>
    </w:p>
    <w:p w:rsidR="00FB16C2" w:rsidRPr="00174B89" w:rsidRDefault="00464C4A" w:rsidP="00FB16C2">
      <w:pPr>
        <w:spacing w:after="0" w:line="480" w:lineRule="auto"/>
        <w:jc w:val="both"/>
        <w:rPr>
          <w:rFonts w:ascii="Times New Roman" w:hAnsi="Times New Roman"/>
          <w:sz w:val="24"/>
          <w:szCs w:val="24"/>
        </w:rPr>
      </w:pPr>
      <w:r w:rsidRPr="00174B89">
        <w:rPr>
          <w:rFonts w:ascii="Times New Roman" w:hAnsi="Times New Roman"/>
          <w:sz w:val="24"/>
          <w:szCs w:val="24"/>
        </w:rPr>
        <w:t xml:space="preserve">This portrays a poor image of the role of politics in schools that is impacting on the </w:t>
      </w:r>
      <w:r w:rsidR="00EF501D" w:rsidRPr="00174B89">
        <w:rPr>
          <w:rFonts w:ascii="Times New Roman" w:hAnsi="Times New Roman"/>
          <w:sz w:val="24"/>
          <w:szCs w:val="24"/>
        </w:rPr>
        <w:t>provision</w:t>
      </w:r>
      <w:r w:rsidRPr="00174B89">
        <w:rPr>
          <w:rFonts w:ascii="Times New Roman" w:hAnsi="Times New Roman"/>
          <w:sz w:val="24"/>
          <w:szCs w:val="24"/>
        </w:rPr>
        <w:t xml:space="preserve"> of the free tuition policy. Further, these revelations by the respondents show that the interference impacts negatively on the day to day school management </w:t>
      </w:r>
      <w:r w:rsidRPr="00174B89">
        <w:rPr>
          <w:rFonts w:ascii="Times New Roman" w:hAnsi="Times New Roman"/>
          <w:sz w:val="24"/>
          <w:szCs w:val="24"/>
        </w:rPr>
        <w:lastRenderedPageBreak/>
        <w:t xml:space="preserve">therefore interfering with the free tuition funds. This is because such principals are likely to be manipulated to misuse the government free funds or divert monies from different vote heads meant for the development of the school. This may affect the procurement procedures of the school goods and open a window for embezzlement of school funds. The end result is that teachers and students will miss the basic materials that are a prerequisite for teaching and learning despite FTP. These findings are in agreement Baker and Elmer (2009) who attests that school programmes are frequently the target of quick-fix, politically motivated types of reforms for personal gain leading to a lot of wastage of funds. This position also concurs with Amutabi (2003) whose critical examination of the trend and patterns of education growth indicates that political interferences in the running of education hampers the </w:t>
      </w:r>
      <w:r w:rsidR="00BA659B" w:rsidRPr="00174B89">
        <w:rPr>
          <w:rFonts w:ascii="Times New Roman" w:hAnsi="Times New Roman"/>
          <w:sz w:val="24"/>
          <w:szCs w:val="24"/>
        </w:rPr>
        <w:t>provision</w:t>
      </w:r>
      <w:r w:rsidRPr="00174B89">
        <w:rPr>
          <w:rFonts w:ascii="Times New Roman" w:hAnsi="Times New Roman"/>
          <w:sz w:val="24"/>
          <w:szCs w:val="24"/>
        </w:rPr>
        <w:t xml:space="preserve"> of initiatives aimed at improving education management. This implies that there is need for more political good will and unwavering support towards </w:t>
      </w:r>
      <w:r w:rsidR="00BA659B" w:rsidRPr="00174B89">
        <w:rPr>
          <w:rFonts w:ascii="Times New Roman" w:hAnsi="Times New Roman"/>
          <w:sz w:val="24"/>
          <w:szCs w:val="24"/>
        </w:rPr>
        <w:t>provision</w:t>
      </w:r>
      <w:r w:rsidRPr="00174B89">
        <w:rPr>
          <w:rFonts w:ascii="Times New Roman" w:hAnsi="Times New Roman"/>
          <w:sz w:val="24"/>
          <w:szCs w:val="24"/>
        </w:rPr>
        <w:t xml:space="preserve"> of education policies, such as FTP, inorder to ensure more student participation in schooling. According to Amutabi (2003), professionals are often ignored while the wishes of the politicians continue to dominate on technical issues that call for professional decision which is detrimental to the education sector. The implication is that the </w:t>
      </w:r>
      <w:r w:rsidR="00BA659B" w:rsidRPr="00174B89">
        <w:rPr>
          <w:rFonts w:ascii="Times New Roman" w:hAnsi="Times New Roman"/>
          <w:sz w:val="24"/>
          <w:szCs w:val="24"/>
        </w:rPr>
        <w:t xml:space="preserve">provision </w:t>
      </w:r>
      <w:r w:rsidRPr="00174B89">
        <w:rPr>
          <w:rFonts w:ascii="Times New Roman" w:hAnsi="Times New Roman"/>
          <w:sz w:val="24"/>
          <w:szCs w:val="24"/>
        </w:rPr>
        <w:t>such programmes as the FTP are negatively affected and therefore continue to contribute toward the persistent low student participation in secondary schooling.</w:t>
      </w:r>
    </w:p>
    <w:p w:rsidR="00FB16C2" w:rsidRPr="00174B89" w:rsidRDefault="00FB16C2" w:rsidP="002D4EDF">
      <w:pPr>
        <w:spacing w:after="0" w:line="240" w:lineRule="auto"/>
        <w:jc w:val="both"/>
        <w:rPr>
          <w:rFonts w:ascii="Times New Roman" w:hAnsi="Times New Roman"/>
          <w:sz w:val="24"/>
          <w:szCs w:val="24"/>
        </w:rPr>
      </w:pPr>
    </w:p>
    <w:p w:rsidR="00464C4A" w:rsidRPr="00174B89" w:rsidRDefault="00464C4A" w:rsidP="00FB16C2">
      <w:pPr>
        <w:spacing w:after="0" w:line="480" w:lineRule="auto"/>
        <w:jc w:val="both"/>
        <w:rPr>
          <w:rFonts w:ascii="Times New Roman" w:hAnsi="Times New Roman"/>
          <w:sz w:val="24"/>
          <w:szCs w:val="24"/>
        </w:rPr>
      </w:pPr>
      <w:r w:rsidRPr="00174B89">
        <w:rPr>
          <w:rFonts w:ascii="Times New Roman" w:hAnsi="Times New Roman"/>
          <w:sz w:val="24"/>
          <w:szCs w:val="24"/>
        </w:rPr>
        <w:t xml:space="preserve">These findings on school leadership are however contradicted by some of the respondents’ who felt that there is a positive relationship between politics in schools and </w:t>
      </w:r>
      <w:r w:rsidR="00BA659B" w:rsidRPr="00174B89">
        <w:rPr>
          <w:rFonts w:ascii="Times New Roman" w:hAnsi="Times New Roman"/>
          <w:sz w:val="24"/>
          <w:szCs w:val="24"/>
        </w:rPr>
        <w:t xml:space="preserve">provision </w:t>
      </w:r>
      <w:r w:rsidRPr="00174B89">
        <w:rPr>
          <w:rFonts w:ascii="Times New Roman" w:hAnsi="Times New Roman"/>
          <w:sz w:val="24"/>
          <w:szCs w:val="24"/>
        </w:rPr>
        <w:t xml:space="preserve">of free tuition programme. This response rated highly. Whereas 34.48% and 24.79% felt it was to a lesser extent, 20.69% and 18.18% perceived it was to a greater extent. Nevertheless, if </w:t>
      </w:r>
      <w:r w:rsidR="00BA659B" w:rsidRPr="00174B89">
        <w:rPr>
          <w:rFonts w:ascii="Times New Roman" w:hAnsi="Times New Roman"/>
          <w:sz w:val="24"/>
          <w:szCs w:val="24"/>
        </w:rPr>
        <w:t>provision</w:t>
      </w:r>
      <w:r w:rsidRPr="00174B89">
        <w:rPr>
          <w:rFonts w:ascii="Times New Roman" w:hAnsi="Times New Roman"/>
          <w:sz w:val="24"/>
          <w:szCs w:val="24"/>
        </w:rPr>
        <w:t xml:space="preserve"> of the FTP is to succeed, then, constructive politics rather retrogressive politics is a prerequisite. This will ensure professionalism </w:t>
      </w:r>
      <w:r w:rsidRPr="00174B89">
        <w:rPr>
          <w:rFonts w:ascii="Times New Roman" w:hAnsi="Times New Roman"/>
          <w:sz w:val="24"/>
          <w:szCs w:val="24"/>
        </w:rPr>
        <w:lastRenderedPageBreak/>
        <w:t xml:space="preserve">of leadership of schools free from politics as opposed to selective leadership and therefore impact positively on the </w:t>
      </w:r>
      <w:r w:rsidR="00BA659B" w:rsidRPr="00174B89">
        <w:rPr>
          <w:rFonts w:ascii="Times New Roman" w:hAnsi="Times New Roman"/>
          <w:sz w:val="24"/>
          <w:szCs w:val="24"/>
        </w:rPr>
        <w:t>provision</w:t>
      </w:r>
      <w:r w:rsidRPr="00174B89">
        <w:rPr>
          <w:rFonts w:ascii="Times New Roman" w:hAnsi="Times New Roman"/>
          <w:sz w:val="24"/>
          <w:szCs w:val="24"/>
        </w:rPr>
        <w:t xml:space="preserve"> of the FTP. </w:t>
      </w:r>
    </w:p>
    <w:p w:rsidR="009028A6" w:rsidRPr="00174B89" w:rsidRDefault="009028A6" w:rsidP="002D4EDF">
      <w:pPr>
        <w:spacing w:after="0" w:line="240" w:lineRule="auto"/>
        <w:jc w:val="both"/>
        <w:rPr>
          <w:rFonts w:ascii="Times New Roman" w:hAnsi="Times New Roman"/>
          <w:sz w:val="24"/>
          <w:szCs w:val="24"/>
        </w:rPr>
      </w:pPr>
    </w:p>
    <w:p w:rsidR="00464C4A" w:rsidRDefault="00BA659B" w:rsidP="00BA659B">
      <w:pPr>
        <w:spacing w:after="0" w:line="240" w:lineRule="auto"/>
        <w:rPr>
          <w:rFonts w:ascii="Times New Roman" w:hAnsi="Times New Roman"/>
          <w:b/>
          <w:sz w:val="24"/>
          <w:szCs w:val="24"/>
        </w:rPr>
      </w:pPr>
      <w:r w:rsidRPr="00174B89">
        <w:rPr>
          <w:rFonts w:ascii="Times New Roman" w:hAnsi="Times New Roman"/>
          <w:b/>
          <w:sz w:val="24"/>
          <w:szCs w:val="24"/>
        </w:rPr>
        <w:t xml:space="preserve">4.2.2.3 </w:t>
      </w:r>
      <w:r w:rsidR="00464C4A" w:rsidRPr="00174B89">
        <w:rPr>
          <w:rFonts w:ascii="Times New Roman" w:hAnsi="Times New Roman"/>
          <w:b/>
          <w:sz w:val="24"/>
          <w:szCs w:val="24"/>
        </w:rPr>
        <w:t>Transparency/Mistrust</w:t>
      </w:r>
    </w:p>
    <w:p w:rsidR="002D4EDF" w:rsidRPr="00174B89" w:rsidRDefault="002D4EDF" w:rsidP="00BA659B">
      <w:pPr>
        <w:spacing w:after="0" w:line="240" w:lineRule="auto"/>
        <w:rPr>
          <w:rFonts w:ascii="Times New Roman" w:hAnsi="Times New Roman"/>
          <w:b/>
          <w:sz w:val="24"/>
          <w:szCs w:val="24"/>
        </w:rPr>
      </w:pPr>
    </w:p>
    <w:p w:rsidR="00464C4A" w:rsidRPr="00174B89" w:rsidRDefault="00464C4A" w:rsidP="00464C4A">
      <w:pPr>
        <w:spacing w:after="0" w:line="240" w:lineRule="auto"/>
        <w:ind w:left="360"/>
        <w:rPr>
          <w:rFonts w:ascii="Times New Roman" w:hAnsi="Times New Roman"/>
          <w:b/>
          <w:sz w:val="24"/>
          <w:szCs w:val="24"/>
        </w:rPr>
      </w:pPr>
    </w:p>
    <w:p w:rsidR="00464C4A" w:rsidRPr="00174B89" w:rsidRDefault="00464C4A" w:rsidP="00464C4A">
      <w:pPr>
        <w:spacing w:after="0" w:line="480" w:lineRule="auto"/>
        <w:jc w:val="both"/>
        <w:rPr>
          <w:rFonts w:ascii="Times New Roman" w:hAnsi="Times New Roman"/>
          <w:sz w:val="24"/>
          <w:szCs w:val="24"/>
        </w:rPr>
      </w:pPr>
      <w:r w:rsidRPr="00174B89">
        <w:rPr>
          <w:rFonts w:ascii="Times New Roman" w:hAnsi="Times New Roman"/>
          <w:sz w:val="24"/>
          <w:szCs w:val="24"/>
        </w:rPr>
        <w:t xml:space="preserve">Responses on the opinion that lack of transparency and mistrust by school heads interferes with free tuition programme in schools yielded significant results. Regarding transparency, a substantial proportion perceived it was the case to a high extent. Whereas 20.69% (principals) and 21.4% (teachers) felt it was to a lesser extent, 34.48% (principals) and 40.50% (teachers) felt was to a greater extent significantly scoring the highest of all the variables. 13.79% (principals) and 13.22% (teachers) perceived it was to a small extent. </w:t>
      </w:r>
      <w:r w:rsidR="00B31072" w:rsidRPr="00174B89">
        <w:rPr>
          <w:rFonts w:ascii="Times New Roman" w:hAnsi="Times New Roman"/>
          <w:sz w:val="24"/>
          <w:szCs w:val="24"/>
        </w:rPr>
        <w:t xml:space="preserve">The high percentage of principals who perceive it to a high extent indicates the existing mistrust of some them toward their counterparts on use of the funds. </w:t>
      </w:r>
      <w:r w:rsidRPr="00174B89">
        <w:rPr>
          <w:rFonts w:ascii="Times New Roman" w:hAnsi="Times New Roman"/>
          <w:sz w:val="24"/>
          <w:szCs w:val="24"/>
        </w:rPr>
        <w:t>These findings imply that the respondents perceive lack of transparency by school heads to interfere with free tuition programme in schools. This perhaps explains the respondents’ assertions that school heads misappropriate funds. To this effect one respondent remarked:</w:t>
      </w:r>
    </w:p>
    <w:p w:rsidR="00464C4A" w:rsidRPr="002D4EDF" w:rsidRDefault="00464C4A" w:rsidP="002D4EDF">
      <w:pPr>
        <w:spacing w:after="0" w:line="240" w:lineRule="auto"/>
        <w:ind w:left="720" w:right="720"/>
        <w:jc w:val="both"/>
        <w:rPr>
          <w:rFonts w:ascii="Times New Roman" w:hAnsi="Times New Roman"/>
          <w:sz w:val="24"/>
          <w:szCs w:val="24"/>
        </w:rPr>
      </w:pPr>
      <w:r w:rsidRPr="002D4EDF">
        <w:rPr>
          <w:rFonts w:ascii="Times New Roman" w:hAnsi="Times New Roman"/>
          <w:sz w:val="24"/>
          <w:szCs w:val="24"/>
        </w:rPr>
        <w:t>‘.....some of these issues sensitive as they may be, they can be very interesting! A good number of these school heads run businesses which are questionable. Even though auditing of the school accounts and the returns are done every term in the year to ascertain proper usage of the free funds, this is one area that still requires thorough investigation. There are some school heads without proper records that enjoy impunity and moreover, others tend to collude with the auditors and somehow get away with it. Infact punitive measures are required to stop these malpractices’ (DEO: 2</w:t>
      </w:r>
      <w:r w:rsidRPr="002D4EDF">
        <w:rPr>
          <w:rFonts w:ascii="Times New Roman" w:hAnsi="Times New Roman"/>
          <w:sz w:val="24"/>
          <w:szCs w:val="24"/>
          <w:vertAlign w:val="superscript"/>
        </w:rPr>
        <w:t>nd</w:t>
      </w:r>
      <w:r w:rsidRPr="002D4EDF">
        <w:rPr>
          <w:rFonts w:ascii="Times New Roman" w:hAnsi="Times New Roman"/>
          <w:sz w:val="24"/>
          <w:szCs w:val="24"/>
        </w:rPr>
        <w:t>, July 2012)</w:t>
      </w:r>
    </w:p>
    <w:p w:rsidR="00464C4A" w:rsidRPr="002D4EDF" w:rsidRDefault="00464C4A" w:rsidP="002D4EDF">
      <w:pPr>
        <w:spacing w:after="0" w:line="240" w:lineRule="auto"/>
        <w:ind w:left="720" w:right="720"/>
        <w:jc w:val="both"/>
        <w:rPr>
          <w:rFonts w:ascii="Times New Roman" w:hAnsi="Times New Roman"/>
          <w:sz w:val="24"/>
          <w:szCs w:val="24"/>
        </w:rPr>
      </w:pPr>
    </w:p>
    <w:p w:rsidR="00464C4A" w:rsidRPr="00174B89" w:rsidRDefault="00464C4A" w:rsidP="00464C4A">
      <w:pPr>
        <w:spacing w:after="0" w:line="480" w:lineRule="auto"/>
        <w:jc w:val="both"/>
        <w:rPr>
          <w:rFonts w:ascii="Times New Roman" w:hAnsi="Times New Roman"/>
          <w:sz w:val="24"/>
          <w:szCs w:val="24"/>
        </w:rPr>
      </w:pPr>
      <w:r w:rsidRPr="00174B89">
        <w:rPr>
          <w:rFonts w:ascii="Times New Roman" w:hAnsi="Times New Roman"/>
          <w:sz w:val="24"/>
          <w:szCs w:val="24"/>
        </w:rPr>
        <w:t xml:space="preserve">This portrays a corruptive aspect by the school principals and contravenes the professional ethics of teaching and further interferes with the </w:t>
      </w:r>
      <w:r w:rsidR="00B95CC1" w:rsidRPr="00174B89">
        <w:rPr>
          <w:rFonts w:ascii="Times New Roman" w:hAnsi="Times New Roman"/>
          <w:sz w:val="24"/>
          <w:szCs w:val="24"/>
        </w:rPr>
        <w:t>successful</w:t>
      </w:r>
      <w:r w:rsidRPr="00174B89">
        <w:rPr>
          <w:rFonts w:ascii="Times New Roman" w:hAnsi="Times New Roman"/>
          <w:sz w:val="24"/>
          <w:szCs w:val="24"/>
        </w:rPr>
        <w:t xml:space="preserve"> </w:t>
      </w:r>
      <w:r w:rsidR="00BA659B" w:rsidRPr="00174B89">
        <w:rPr>
          <w:rFonts w:ascii="Times New Roman" w:hAnsi="Times New Roman"/>
          <w:sz w:val="24"/>
          <w:szCs w:val="24"/>
        </w:rPr>
        <w:t>provision</w:t>
      </w:r>
      <w:r w:rsidRPr="00174B89">
        <w:rPr>
          <w:rFonts w:ascii="Times New Roman" w:hAnsi="Times New Roman"/>
          <w:sz w:val="24"/>
          <w:szCs w:val="24"/>
        </w:rPr>
        <w:t xml:space="preserve"> of FTP. In line with this corrupt aspect, another respondent reported that:</w:t>
      </w:r>
    </w:p>
    <w:p w:rsidR="00464C4A" w:rsidRPr="002D4EDF" w:rsidRDefault="00464C4A" w:rsidP="002D4EDF">
      <w:pPr>
        <w:spacing w:after="0" w:line="240" w:lineRule="auto"/>
        <w:ind w:left="720" w:right="720"/>
        <w:jc w:val="both"/>
        <w:rPr>
          <w:rFonts w:ascii="Times New Roman" w:hAnsi="Times New Roman"/>
          <w:sz w:val="24"/>
          <w:szCs w:val="24"/>
        </w:rPr>
      </w:pPr>
      <w:r w:rsidRPr="002D4EDF">
        <w:rPr>
          <w:rFonts w:ascii="Times New Roman" w:hAnsi="Times New Roman"/>
          <w:sz w:val="24"/>
          <w:szCs w:val="24"/>
        </w:rPr>
        <w:t xml:space="preserve">‘In some incidences, principals run schools by phone, ignore the laid down procedures indicated in the heads manual while some openly </w:t>
      </w:r>
      <w:r w:rsidRPr="002D4EDF">
        <w:rPr>
          <w:rFonts w:ascii="Times New Roman" w:hAnsi="Times New Roman"/>
          <w:sz w:val="24"/>
          <w:szCs w:val="24"/>
        </w:rPr>
        <w:lastRenderedPageBreak/>
        <w:t>recommend transfers for teachers who question their conduct in this respect. Such a relationship brings about discontentment and this in the long run may affect students’ participation who are the main clients of the school’ (DEO: 20</w:t>
      </w:r>
      <w:r w:rsidRPr="002D4EDF">
        <w:rPr>
          <w:rFonts w:ascii="Times New Roman" w:hAnsi="Times New Roman"/>
          <w:sz w:val="24"/>
          <w:szCs w:val="24"/>
          <w:vertAlign w:val="superscript"/>
        </w:rPr>
        <w:t>th</w:t>
      </w:r>
      <w:r w:rsidRPr="002D4EDF">
        <w:rPr>
          <w:rFonts w:ascii="Times New Roman" w:hAnsi="Times New Roman"/>
          <w:sz w:val="24"/>
          <w:szCs w:val="24"/>
        </w:rPr>
        <w:t>, June 2012).</w:t>
      </w:r>
    </w:p>
    <w:p w:rsidR="00464C4A" w:rsidRPr="002D4EDF" w:rsidRDefault="00464C4A" w:rsidP="002D4EDF">
      <w:pPr>
        <w:spacing w:after="0" w:line="240" w:lineRule="auto"/>
        <w:ind w:left="720" w:right="720"/>
        <w:jc w:val="both"/>
        <w:rPr>
          <w:rFonts w:ascii="Times New Roman" w:hAnsi="Times New Roman"/>
          <w:sz w:val="24"/>
          <w:szCs w:val="24"/>
        </w:rPr>
      </w:pPr>
    </w:p>
    <w:p w:rsidR="00464C4A" w:rsidRPr="00174B89" w:rsidRDefault="00464C4A" w:rsidP="00464C4A">
      <w:pPr>
        <w:spacing w:after="0" w:line="480" w:lineRule="auto"/>
        <w:jc w:val="both"/>
        <w:rPr>
          <w:rFonts w:ascii="Times New Roman" w:hAnsi="Times New Roman"/>
          <w:sz w:val="24"/>
          <w:szCs w:val="24"/>
        </w:rPr>
      </w:pPr>
      <w:r w:rsidRPr="00174B89">
        <w:rPr>
          <w:rFonts w:ascii="Times New Roman" w:hAnsi="Times New Roman"/>
          <w:sz w:val="24"/>
          <w:szCs w:val="24"/>
        </w:rPr>
        <w:t>The aspect of mistrust is clearly depicted in some of the respondents’ failure to even answer questions. Interviews with the DEOs showed that some the principals become suspicious and are very sensitive to issues of politics. To this effect, one respondent commented that:</w:t>
      </w:r>
    </w:p>
    <w:p w:rsidR="00464C4A" w:rsidRPr="00174B89" w:rsidRDefault="00464C4A" w:rsidP="002D4EDF">
      <w:pPr>
        <w:spacing w:after="0" w:line="240" w:lineRule="auto"/>
        <w:ind w:left="720" w:right="720"/>
        <w:jc w:val="both"/>
        <w:rPr>
          <w:rFonts w:ascii="Times New Roman" w:hAnsi="Times New Roman"/>
          <w:i/>
          <w:sz w:val="24"/>
          <w:szCs w:val="24"/>
        </w:rPr>
      </w:pPr>
      <w:r w:rsidRPr="00174B89">
        <w:rPr>
          <w:rFonts w:ascii="Times New Roman" w:hAnsi="Times New Roman"/>
          <w:i/>
          <w:sz w:val="24"/>
          <w:szCs w:val="24"/>
        </w:rPr>
        <w:t>‘...you never know whether someone is on your neck or is out to ensure you are out of the register. That is why some choose to just shut up when questioned over sensitive issues such as the free tuition funds’ (DEO; 16</w:t>
      </w:r>
      <w:r w:rsidRPr="00174B89">
        <w:rPr>
          <w:rFonts w:ascii="Times New Roman" w:hAnsi="Times New Roman"/>
          <w:i/>
          <w:sz w:val="24"/>
          <w:szCs w:val="24"/>
          <w:vertAlign w:val="superscript"/>
        </w:rPr>
        <w:t>th</w:t>
      </w:r>
      <w:r w:rsidRPr="00174B89">
        <w:rPr>
          <w:rFonts w:ascii="Times New Roman" w:hAnsi="Times New Roman"/>
          <w:i/>
          <w:sz w:val="24"/>
          <w:szCs w:val="24"/>
        </w:rPr>
        <w:t>, July 2012).</w:t>
      </w:r>
    </w:p>
    <w:p w:rsidR="006B41C7" w:rsidRPr="00174B89" w:rsidRDefault="006B41C7" w:rsidP="00464C4A">
      <w:pPr>
        <w:spacing w:after="0" w:line="480" w:lineRule="auto"/>
        <w:ind w:left="720"/>
        <w:jc w:val="both"/>
        <w:rPr>
          <w:rFonts w:ascii="Times New Roman" w:hAnsi="Times New Roman"/>
          <w:i/>
          <w:sz w:val="24"/>
          <w:szCs w:val="24"/>
        </w:rPr>
      </w:pPr>
    </w:p>
    <w:p w:rsidR="00464C4A" w:rsidRPr="00174B89" w:rsidRDefault="00464C4A" w:rsidP="00464C4A">
      <w:pPr>
        <w:spacing w:after="0" w:line="480" w:lineRule="auto"/>
        <w:jc w:val="both"/>
        <w:rPr>
          <w:rFonts w:ascii="Times New Roman" w:hAnsi="Times New Roman"/>
          <w:sz w:val="24"/>
          <w:szCs w:val="24"/>
        </w:rPr>
      </w:pPr>
      <w:r w:rsidRPr="00174B89">
        <w:rPr>
          <w:rFonts w:ascii="Times New Roman" w:hAnsi="Times New Roman"/>
          <w:sz w:val="24"/>
          <w:szCs w:val="24"/>
        </w:rPr>
        <w:t xml:space="preserve"> In regard to these observations, some principals and teachers did not respond to the questions on the political aspect. This could have been due to the aforementioned and a number of factors among them fear of victimization. On the other hand, most school administrators; some who are political appointees opt to remain silent and invisible on political matters inorder to safeguard their administrative position. This is mirrored in Table 4.</w:t>
      </w:r>
      <w:r w:rsidR="00FB16C2" w:rsidRPr="00174B89">
        <w:rPr>
          <w:rFonts w:ascii="Times New Roman" w:hAnsi="Times New Roman"/>
          <w:sz w:val="24"/>
          <w:szCs w:val="24"/>
        </w:rPr>
        <w:t>11</w:t>
      </w:r>
      <w:r w:rsidRPr="00174B89">
        <w:rPr>
          <w:rFonts w:ascii="Times New Roman" w:hAnsi="Times New Roman"/>
          <w:sz w:val="24"/>
          <w:szCs w:val="24"/>
        </w:rPr>
        <w:t xml:space="preserve"> whereby 58% of the respondents did not offer their perceptions. </w:t>
      </w:r>
    </w:p>
    <w:p w:rsidR="00464C4A" w:rsidRPr="00174B89" w:rsidRDefault="00464C4A" w:rsidP="002D4EDF">
      <w:pPr>
        <w:spacing w:after="0" w:line="240" w:lineRule="auto"/>
        <w:jc w:val="both"/>
        <w:rPr>
          <w:rFonts w:ascii="Times New Roman" w:hAnsi="Times New Roman"/>
          <w:sz w:val="24"/>
          <w:szCs w:val="24"/>
        </w:rPr>
      </w:pPr>
    </w:p>
    <w:p w:rsidR="00464C4A" w:rsidRPr="00174B89" w:rsidRDefault="00464C4A" w:rsidP="00464C4A">
      <w:pPr>
        <w:spacing w:after="0" w:line="480" w:lineRule="auto"/>
        <w:jc w:val="both"/>
        <w:rPr>
          <w:rFonts w:ascii="Times New Roman" w:hAnsi="Times New Roman"/>
          <w:sz w:val="24"/>
          <w:szCs w:val="24"/>
        </w:rPr>
      </w:pPr>
      <w:r w:rsidRPr="00174B89">
        <w:rPr>
          <w:rFonts w:ascii="Times New Roman" w:hAnsi="Times New Roman"/>
          <w:sz w:val="24"/>
          <w:szCs w:val="24"/>
        </w:rPr>
        <w:t xml:space="preserve">Although the link between political factors and educational investment has not been directly outlined in the theoretical framework, such factors always impinge on the investment made in developing human capital through education. It has always been acknowledged that education and politics are inseparable, and there can be no investment in the human capital of a country, especially through education, without the involvement of the political systems in place. This is because education is always at the top of any country’s political agenda since there are explicit political benefits attached to education. Consequently, political factors like those outlined in this study will inevitably encroach on the </w:t>
      </w:r>
      <w:r w:rsidR="00F714CC" w:rsidRPr="00174B89">
        <w:rPr>
          <w:rFonts w:ascii="Times New Roman" w:hAnsi="Times New Roman"/>
          <w:sz w:val="24"/>
          <w:szCs w:val="24"/>
        </w:rPr>
        <w:t>provision</w:t>
      </w:r>
      <w:r w:rsidRPr="00174B89">
        <w:rPr>
          <w:rFonts w:ascii="Times New Roman" w:hAnsi="Times New Roman"/>
          <w:sz w:val="24"/>
          <w:szCs w:val="24"/>
        </w:rPr>
        <w:t xml:space="preserve"> of educational programmes, such as FTP, to </w:t>
      </w:r>
      <w:r w:rsidRPr="00174B89">
        <w:rPr>
          <w:rFonts w:ascii="Times New Roman" w:hAnsi="Times New Roman"/>
          <w:sz w:val="24"/>
          <w:szCs w:val="24"/>
        </w:rPr>
        <w:lastRenderedPageBreak/>
        <w:t xml:space="preserve">either enhance or diminish the effectiveness of such programmes. Thus, the effect of such political factors as identified in this study, that is, lack of political will, selective leadership, transparency, and mistrust between political players and education stakeholders must always be taken into consideration when </w:t>
      </w:r>
      <w:r w:rsidR="00BA659B" w:rsidRPr="00174B89">
        <w:rPr>
          <w:rFonts w:ascii="Times New Roman" w:hAnsi="Times New Roman"/>
          <w:sz w:val="24"/>
          <w:szCs w:val="24"/>
        </w:rPr>
        <w:t>providing</w:t>
      </w:r>
      <w:r w:rsidR="004B774C" w:rsidRPr="00174B89">
        <w:rPr>
          <w:rFonts w:ascii="Times New Roman" w:hAnsi="Times New Roman"/>
          <w:sz w:val="24"/>
          <w:szCs w:val="24"/>
        </w:rPr>
        <w:t xml:space="preserve"> for</w:t>
      </w:r>
      <w:r w:rsidRPr="00174B89">
        <w:rPr>
          <w:rFonts w:ascii="Times New Roman" w:hAnsi="Times New Roman"/>
          <w:sz w:val="24"/>
          <w:szCs w:val="24"/>
        </w:rPr>
        <w:t xml:space="preserve"> educational programmes like FTP. </w:t>
      </w:r>
    </w:p>
    <w:p w:rsidR="00464C4A" w:rsidRPr="00174B89" w:rsidRDefault="00464C4A" w:rsidP="002D4EDF">
      <w:pPr>
        <w:spacing w:after="0" w:line="240" w:lineRule="auto"/>
        <w:jc w:val="both"/>
        <w:rPr>
          <w:rFonts w:ascii="Times New Roman" w:hAnsi="Times New Roman"/>
          <w:sz w:val="24"/>
          <w:szCs w:val="24"/>
        </w:rPr>
      </w:pPr>
    </w:p>
    <w:p w:rsidR="00867672" w:rsidRPr="00174B89" w:rsidRDefault="003A0A89" w:rsidP="00FB16C2">
      <w:pPr>
        <w:spacing w:after="0" w:line="480" w:lineRule="auto"/>
        <w:jc w:val="both"/>
        <w:rPr>
          <w:rFonts w:ascii="Times New Roman" w:hAnsi="Times New Roman"/>
          <w:sz w:val="24"/>
          <w:szCs w:val="24"/>
        </w:rPr>
      </w:pPr>
      <w:r w:rsidRPr="00174B89">
        <w:rPr>
          <w:rFonts w:ascii="Times New Roman" w:hAnsi="Times New Roman"/>
          <w:sz w:val="24"/>
          <w:szCs w:val="24"/>
        </w:rPr>
        <w:t xml:space="preserve">The discussion </w:t>
      </w:r>
      <w:r w:rsidR="00816F18" w:rsidRPr="00174B89">
        <w:rPr>
          <w:rFonts w:ascii="Times New Roman" w:hAnsi="Times New Roman"/>
          <w:sz w:val="24"/>
          <w:szCs w:val="24"/>
        </w:rPr>
        <w:t>under section 4.4</w:t>
      </w:r>
      <w:r w:rsidRPr="00174B89">
        <w:rPr>
          <w:rFonts w:ascii="Times New Roman" w:hAnsi="Times New Roman"/>
          <w:sz w:val="24"/>
          <w:szCs w:val="24"/>
        </w:rPr>
        <w:t xml:space="preserve"> yields results of the respondents’ </w:t>
      </w:r>
      <w:r w:rsidR="00816F18" w:rsidRPr="00174B89">
        <w:rPr>
          <w:rFonts w:ascii="Times New Roman" w:hAnsi="Times New Roman"/>
          <w:sz w:val="24"/>
          <w:szCs w:val="24"/>
        </w:rPr>
        <w:t xml:space="preserve">perceptions </w:t>
      </w:r>
      <w:r w:rsidRPr="00174B89">
        <w:rPr>
          <w:rFonts w:ascii="Times New Roman" w:hAnsi="Times New Roman"/>
          <w:sz w:val="24"/>
          <w:szCs w:val="24"/>
        </w:rPr>
        <w:t xml:space="preserve">toward government policy and </w:t>
      </w:r>
      <w:r w:rsidR="00867672" w:rsidRPr="00174B89">
        <w:rPr>
          <w:rFonts w:ascii="Times New Roman" w:hAnsi="Times New Roman"/>
          <w:sz w:val="24"/>
          <w:szCs w:val="24"/>
        </w:rPr>
        <w:t>provision</w:t>
      </w:r>
      <w:r w:rsidRPr="00174B89">
        <w:rPr>
          <w:rFonts w:ascii="Times New Roman" w:hAnsi="Times New Roman"/>
          <w:sz w:val="24"/>
          <w:szCs w:val="24"/>
        </w:rPr>
        <w:t xml:space="preserve"> of the FTP. </w:t>
      </w:r>
    </w:p>
    <w:p w:rsidR="00816F18" w:rsidRPr="00174B89" w:rsidRDefault="00816F18" w:rsidP="002D4EDF">
      <w:pPr>
        <w:spacing w:after="0" w:line="240" w:lineRule="auto"/>
        <w:jc w:val="both"/>
        <w:rPr>
          <w:rFonts w:ascii="Times New Roman" w:hAnsi="Times New Roman"/>
          <w:sz w:val="24"/>
          <w:szCs w:val="24"/>
        </w:rPr>
      </w:pPr>
    </w:p>
    <w:p w:rsidR="003A0A89" w:rsidRPr="00174B89" w:rsidRDefault="003A0A89" w:rsidP="00FB16C2">
      <w:pPr>
        <w:spacing w:after="0" w:line="480" w:lineRule="auto"/>
        <w:jc w:val="both"/>
        <w:rPr>
          <w:rFonts w:ascii="Times New Roman" w:hAnsi="Times New Roman"/>
          <w:b/>
          <w:sz w:val="24"/>
          <w:szCs w:val="24"/>
        </w:rPr>
      </w:pPr>
      <w:r w:rsidRPr="00174B89">
        <w:rPr>
          <w:rFonts w:ascii="Times New Roman" w:hAnsi="Times New Roman"/>
          <w:b/>
          <w:sz w:val="24"/>
          <w:szCs w:val="24"/>
        </w:rPr>
        <w:t xml:space="preserve">4. </w:t>
      </w:r>
      <w:r w:rsidR="005C7EFC" w:rsidRPr="00174B89">
        <w:rPr>
          <w:rFonts w:ascii="Times New Roman" w:hAnsi="Times New Roman"/>
          <w:b/>
          <w:sz w:val="24"/>
          <w:szCs w:val="24"/>
        </w:rPr>
        <w:t xml:space="preserve">4 </w:t>
      </w:r>
      <w:r w:rsidRPr="00174B89">
        <w:rPr>
          <w:rFonts w:ascii="Times New Roman" w:hAnsi="Times New Roman"/>
          <w:b/>
          <w:sz w:val="24"/>
          <w:szCs w:val="24"/>
        </w:rPr>
        <w:t xml:space="preserve">Respondents Opinions and Perceptions on Enhancing </w:t>
      </w:r>
      <w:r w:rsidR="00867672" w:rsidRPr="00174B89">
        <w:rPr>
          <w:rFonts w:ascii="Times New Roman" w:hAnsi="Times New Roman"/>
          <w:b/>
          <w:sz w:val="24"/>
          <w:szCs w:val="24"/>
        </w:rPr>
        <w:t>Provision</w:t>
      </w:r>
      <w:r w:rsidRPr="00174B89">
        <w:rPr>
          <w:rFonts w:ascii="Times New Roman" w:hAnsi="Times New Roman"/>
          <w:b/>
          <w:sz w:val="24"/>
          <w:szCs w:val="24"/>
        </w:rPr>
        <w:t xml:space="preserve"> of FTP </w:t>
      </w:r>
    </w:p>
    <w:p w:rsidR="00FB16C2" w:rsidRPr="00174B89" w:rsidRDefault="003A0A89" w:rsidP="00FB16C2">
      <w:pPr>
        <w:spacing w:after="0" w:line="480" w:lineRule="auto"/>
        <w:jc w:val="both"/>
        <w:rPr>
          <w:rFonts w:ascii="Times New Roman" w:hAnsi="Times New Roman"/>
          <w:sz w:val="24"/>
          <w:szCs w:val="24"/>
        </w:rPr>
      </w:pPr>
      <w:r w:rsidRPr="00174B89">
        <w:rPr>
          <w:rFonts w:ascii="Times New Roman" w:hAnsi="Times New Roman"/>
          <w:sz w:val="24"/>
          <w:szCs w:val="24"/>
        </w:rPr>
        <w:t xml:space="preserve">The </w:t>
      </w:r>
      <w:r w:rsidR="009028A6" w:rsidRPr="00174B89">
        <w:rPr>
          <w:rFonts w:ascii="Times New Roman" w:hAnsi="Times New Roman"/>
          <w:sz w:val="24"/>
          <w:szCs w:val="24"/>
        </w:rPr>
        <w:t>third</w:t>
      </w:r>
      <w:r w:rsidRPr="00174B89">
        <w:rPr>
          <w:rFonts w:ascii="Times New Roman" w:hAnsi="Times New Roman"/>
          <w:sz w:val="24"/>
          <w:szCs w:val="24"/>
        </w:rPr>
        <w:t xml:space="preserve"> objective of this study was to establish measures toward </w:t>
      </w:r>
      <w:r w:rsidR="00867672" w:rsidRPr="00174B89">
        <w:rPr>
          <w:rFonts w:ascii="Times New Roman" w:hAnsi="Times New Roman"/>
          <w:sz w:val="24"/>
          <w:szCs w:val="24"/>
        </w:rPr>
        <w:t>successful provision</w:t>
      </w:r>
      <w:r w:rsidRPr="00174B89">
        <w:rPr>
          <w:rFonts w:ascii="Times New Roman" w:hAnsi="Times New Roman"/>
          <w:sz w:val="24"/>
          <w:szCs w:val="24"/>
        </w:rPr>
        <w:t xml:space="preserve"> of the FTP in secondary schools. To achieve this objective, respondents were asked to respond to questions relating to the government policy and </w:t>
      </w:r>
      <w:r w:rsidR="00867672" w:rsidRPr="00174B89">
        <w:rPr>
          <w:rFonts w:ascii="Times New Roman" w:hAnsi="Times New Roman"/>
          <w:sz w:val="24"/>
          <w:szCs w:val="24"/>
        </w:rPr>
        <w:t xml:space="preserve">provision </w:t>
      </w:r>
      <w:r w:rsidRPr="00174B89">
        <w:rPr>
          <w:rFonts w:ascii="Times New Roman" w:hAnsi="Times New Roman"/>
          <w:sz w:val="24"/>
          <w:szCs w:val="24"/>
        </w:rPr>
        <w:t xml:space="preserve">of the FTP </w:t>
      </w:r>
    </w:p>
    <w:p w:rsidR="0052743B" w:rsidRPr="00174B89" w:rsidRDefault="0052743B" w:rsidP="002D4EDF">
      <w:pPr>
        <w:spacing w:after="0" w:line="240" w:lineRule="auto"/>
        <w:jc w:val="both"/>
        <w:rPr>
          <w:rFonts w:ascii="Times New Roman" w:hAnsi="Times New Roman"/>
          <w:sz w:val="24"/>
          <w:szCs w:val="24"/>
        </w:rPr>
      </w:pPr>
    </w:p>
    <w:p w:rsidR="00355F9A" w:rsidRPr="00174B89" w:rsidRDefault="00355F9A" w:rsidP="00FB16C2">
      <w:pPr>
        <w:spacing w:after="0" w:line="480" w:lineRule="auto"/>
        <w:jc w:val="both"/>
        <w:rPr>
          <w:rFonts w:ascii="Times New Roman" w:hAnsi="Times New Roman"/>
          <w:b/>
          <w:sz w:val="24"/>
          <w:szCs w:val="24"/>
        </w:rPr>
      </w:pPr>
      <w:r w:rsidRPr="00174B89">
        <w:rPr>
          <w:rFonts w:ascii="Times New Roman" w:hAnsi="Times New Roman"/>
          <w:b/>
          <w:sz w:val="24"/>
          <w:szCs w:val="24"/>
        </w:rPr>
        <w:t>4.</w:t>
      </w:r>
      <w:r w:rsidR="005C7EFC" w:rsidRPr="00174B89">
        <w:rPr>
          <w:rFonts w:ascii="Times New Roman" w:hAnsi="Times New Roman"/>
          <w:b/>
          <w:sz w:val="24"/>
          <w:szCs w:val="24"/>
        </w:rPr>
        <w:t>4</w:t>
      </w:r>
      <w:r w:rsidR="00FD15CB" w:rsidRPr="00174B89">
        <w:rPr>
          <w:rFonts w:ascii="Times New Roman" w:hAnsi="Times New Roman"/>
          <w:b/>
          <w:sz w:val="24"/>
          <w:szCs w:val="24"/>
        </w:rPr>
        <w:t>.1</w:t>
      </w:r>
      <w:r w:rsidRPr="00174B89">
        <w:rPr>
          <w:rFonts w:ascii="Times New Roman" w:hAnsi="Times New Roman"/>
          <w:b/>
          <w:sz w:val="24"/>
          <w:szCs w:val="24"/>
        </w:rPr>
        <w:t xml:space="preserve"> Opinions of and Responses towards Government Policy and FTP </w:t>
      </w:r>
      <w:r w:rsidR="00BA659B" w:rsidRPr="00174B89">
        <w:rPr>
          <w:rFonts w:ascii="Times New Roman" w:hAnsi="Times New Roman"/>
          <w:b/>
          <w:sz w:val="24"/>
          <w:szCs w:val="24"/>
        </w:rPr>
        <w:t>Provision</w:t>
      </w:r>
    </w:p>
    <w:p w:rsidR="003A0A89" w:rsidRPr="00174B89" w:rsidRDefault="00355F9A" w:rsidP="00A76EEE">
      <w:pPr>
        <w:spacing w:line="480" w:lineRule="auto"/>
        <w:jc w:val="both"/>
        <w:rPr>
          <w:rFonts w:ascii="Times New Roman" w:hAnsi="Times New Roman"/>
          <w:sz w:val="24"/>
          <w:szCs w:val="24"/>
        </w:rPr>
      </w:pPr>
      <w:r w:rsidRPr="00174B89">
        <w:rPr>
          <w:rFonts w:ascii="Times New Roman" w:hAnsi="Times New Roman"/>
          <w:sz w:val="24"/>
          <w:szCs w:val="24"/>
        </w:rPr>
        <w:t xml:space="preserve">The principals and teachers opinions and responses to the government policy and the FTP </w:t>
      </w:r>
      <w:r w:rsidR="00BA659B" w:rsidRPr="00174B89">
        <w:rPr>
          <w:rFonts w:ascii="Times New Roman" w:hAnsi="Times New Roman"/>
          <w:sz w:val="24"/>
          <w:szCs w:val="24"/>
        </w:rPr>
        <w:t xml:space="preserve">provision </w:t>
      </w:r>
      <w:r w:rsidRPr="00174B89">
        <w:rPr>
          <w:rFonts w:ascii="Times New Roman" w:hAnsi="Times New Roman"/>
          <w:sz w:val="24"/>
          <w:szCs w:val="24"/>
        </w:rPr>
        <w:t>yielded varied responses</w:t>
      </w:r>
      <w:r w:rsidR="00A76EEE" w:rsidRPr="00174B89">
        <w:rPr>
          <w:rFonts w:ascii="Times New Roman" w:hAnsi="Times New Roman"/>
          <w:sz w:val="24"/>
          <w:szCs w:val="24"/>
        </w:rPr>
        <w:t xml:space="preserve">. Results are shown in Table 4.12. </w:t>
      </w:r>
    </w:p>
    <w:p w:rsidR="00464C4A" w:rsidRPr="002D4EDF" w:rsidRDefault="003A0A89" w:rsidP="002D4EDF">
      <w:pPr>
        <w:spacing w:line="480" w:lineRule="auto"/>
        <w:jc w:val="both"/>
        <w:rPr>
          <w:rFonts w:ascii="Times New Roman" w:hAnsi="Times New Roman"/>
          <w:b/>
          <w:bCs/>
          <w:sz w:val="24"/>
          <w:szCs w:val="24"/>
        </w:rPr>
      </w:pPr>
      <w:r w:rsidRPr="00174B89">
        <w:rPr>
          <w:rFonts w:ascii="Times New Roman" w:hAnsi="Times New Roman"/>
          <w:sz w:val="24"/>
          <w:szCs w:val="24"/>
        </w:rPr>
        <w:br w:type="page"/>
      </w:r>
      <w:r w:rsidR="00464C4A" w:rsidRPr="00174B89">
        <w:rPr>
          <w:rFonts w:ascii="Times New Roman" w:hAnsi="Times New Roman"/>
          <w:b/>
          <w:bCs/>
          <w:sz w:val="24"/>
          <w:szCs w:val="24"/>
        </w:rPr>
        <w:lastRenderedPageBreak/>
        <w:t>Table 4.12</w:t>
      </w:r>
      <w:r w:rsidR="002D4EDF">
        <w:rPr>
          <w:rFonts w:ascii="Times New Roman" w:hAnsi="Times New Roman"/>
          <w:b/>
          <w:bCs/>
          <w:sz w:val="24"/>
          <w:szCs w:val="24"/>
        </w:rPr>
        <w:t xml:space="preserve">: </w:t>
      </w:r>
      <w:r w:rsidR="00464C4A" w:rsidRPr="00174B89">
        <w:rPr>
          <w:rFonts w:ascii="Times New Roman" w:hAnsi="Times New Roman"/>
          <w:b/>
          <w:bCs/>
          <w:i/>
          <w:sz w:val="24"/>
          <w:szCs w:val="24"/>
        </w:rPr>
        <w:t xml:space="preserve">Government Policy and FTP </w:t>
      </w:r>
      <w:r w:rsidR="00BA659B" w:rsidRPr="00174B89">
        <w:rPr>
          <w:rFonts w:ascii="Times New Roman" w:hAnsi="Times New Roman"/>
          <w:b/>
          <w:bCs/>
          <w:i/>
          <w:sz w:val="24"/>
          <w:szCs w:val="24"/>
        </w:rPr>
        <w:t>Provision</w:t>
      </w:r>
    </w:p>
    <w:p w:rsidR="00464C4A" w:rsidRPr="00174B89" w:rsidRDefault="00464C4A" w:rsidP="00464C4A">
      <w:pPr>
        <w:widowControl w:val="0"/>
        <w:autoSpaceDE w:val="0"/>
        <w:autoSpaceDN w:val="0"/>
        <w:adjustRightInd w:val="0"/>
        <w:spacing w:after="0" w:line="240" w:lineRule="auto"/>
        <w:rPr>
          <w:rFonts w:ascii="SAS Monospace" w:hAnsi="SAS Monospace" w:cs="SAS Monospace"/>
          <w:sz w:val="12"/>
          <w:szCs w:val="12"/>
        </w:rPr>
      </w:pPr>
    </w:p>
    <w:p w:rsidR="00464C4A" w:rsidRPr="00174B89" w:rsidRDefault="00464C4A" w:rsidP="00464C4A">
      <w:pPr>
        <w:widowControl w:val="0"/>
        <w:autoSpaceDE w:val="0"/>
        <w:autoSpaceDN w:val="0"/>
        <w:adjustRightInd w:val="0"/>
        <w:spacing w:after="0" w:line="240" w:lineRule="auto"/>
        <w:rPr>
          <w:rFonts w:ascii="SAS Monospace" w:hAnsi="SAS Monospace" w:cs="SAS Monospace"/>
          <w:sz w:val="12"/>
          <w:szCs w:val="12"/>
        </w:rPr>
      </w:pPr>
    </w:p>
    <w:tbl>
      <w:tblPr>
        <w:tblW w:w="5000" w:type="pct"/>
        <w:tblLook w:val="04A0"/>
      </w:tblPr>
      <w:tblGrid>
        <w:gridCol w:w="1917"/>
        <w:gridCol w:w="383"/>
        <w:gridCol w:w="328"/>
        <w:gridCol w:w="566"/>
        <w:gridCol w:w="666"/>
        <w:gridCol w:w="666"/>
        <w:gridCol w:w="666"/>
        <w:gridCol w:w="666"/>
        <w:gridCol w:w="666"/>
        <w:gridCol w:w="666"/>
        <w:gridCol w:w="666"/>
        <w:gridCol w:w="666"/>
      </w:tblGrid>
      <w:tr w:rsidR="00464C4A" w:rsidRPr="00174B89" w:rsidTr="00464C4A">
        <w:tc>
          <w:tcPr>
            <w:tcW w:w="1751" w:type="pct"/>
            <w:gridSpan w:val="2"/>
            <w:vMerge w:val="restart"/>
            <w:tcBorders>
              <w:top w:val="single" w:sz="4" w:space="0" w:color="auto"/>
            </w:tcBorders>
          </w:tcPr>
          <w:p w:rsidR="00464C4A" w:rsidRPr="00174B89" w:rsidRDefault="00464C4A" w:rsidP="00464C4A">
            <w:pPr>
              <w:spacing w:after="0" w:line="240" w:lineRule="auto"/>
              <w:rPr>
                <w:rFonts w:ascii="Times New Roman" w:hAnsi="Times New Roman"/>
                <w:b/>
              </w:rPr>
            </w:pPr>
          </w:p>
          <w:p w:rsidR="00464C4A" w:rsidRPr="00174B89" w:rsidRDefault="00464C4A" w:rsidP="00464C4A">
            <w:pPr>
              <w:spacing w:after="0" w:line="240" w:lineRule="auto"/>
              <w:rPr>
                <w:rFonts w:ascii="Times New Roman" w:hAnsi="Times New Roman"/>
                <w:sz w:val="20"/>
                <w:szCs w:val="20"/>
              </w:rPr>
            </w:pPr>
            <w:r w:rsidRPr="00174B89">
              <w:rPr>
                <w:rFonts w:ascii="Times New Roman" w:hAnsi="Times New Roman"/>
                <w:b/>
                <w:bCs/>
                <w:sz w:val="24"/>
                <w:szCs w:val="24"/>
              </w:rPr>
              <w:t>Government Policy</w:t>
            </w:r>
            <w:r w:rsidRPr="00174B89">
              <w:rPr>
                <w:rFonts w:ascii="Times New Roman" w:hAnsi="Times New Roman"/>
                <w:b/>
              </w:rPr>
              <w:t xml:space="preserve"> statements</w:t>
            </w:r>
          </w:p>
        </w:tc>
        <w:tc>
          <w:tcPr>
            <w:tcW w:w="467" w:type="pct"/>
            <w:gridSpan w:val="2"/>
            <w:tcBorders>
              <w:top w:val="single" w:sz="4" w:space="0" w:color="auto"/>
            </w:tcBorders>
          </w:tcPr>
          <w:p w:rsidR="00464C4A" w:rsidRPr="00174B89" w:rsidRDefault="00464C4A" w:rsidP="00464C4A">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Non existent</w:t>
            </w:r>
          </w:p>
        </w:tc>
        <w:tc>
          <w:tcPr>
            <w:tcW w:w="695" w:type="pct"/>
            <w:gridSpan w:val="2"/>
            <w:tcBorders>
              <w:top w:val="single" w:sz="4" w:space="0" w:color="auto"/>
            </w:tcBorders>
          </w:tcPr>
          <w:p w:rsidR="00464C4A" w:rsidRPr="00174B89" w:rsidRDefault="00464C4A" w:rsidP="00464C4A">
            <w:pPr>
              <w:autoSpaceDE w:val="0"/>
              <w:autoSpaceDN w:val="0"/>
              <w:adjustRightInd w:val="0"/>
              <w:spacing w:after="0" w:line="240" w:lineRule="auto"/>
              <w:jc w:val="center"/>
              <w:rPr>
                <w:rFonts w:ascii="Times New Roman" w:eastAsia="Calibri" w:hAnsi="Times New Roman"/>
                <w:sz w:val="20"/>
                <w:szCs w:val="20"/>
              </w:rPr>
            </w:pPr>
          </w:p>
          <w:p w:rsidR="00464C4A" w:rsidRPr="00174B89" w:rsidRDefault="00464C4A" w:rsidP="00464C4A">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Small extent</w:t>
            </w:r>
          </w:p>
        </w:tc>
        <w:tc>
          <w:tcPr>
            <w:tcW w:w="695" w:type="pct"/>
            <w:gridSpan w:val="2"/>
            <w:tcBorders>
              <w:top w:val="single" w:sz="4" w:space="0" w:color="auto"/>
            </w:tcBorders>
          </w:tcPr>
          <w:p w:rsidR="00464C4A" w:rsidRPr="00174B89" w:rsidRDefault="00464C4A" w:rsidP="00464C4A">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Moderate extent</w:t>
            </w:r>
          </w:p>
        </w:tc>
        <w:tc>
          <w:tcPr>
            <w:tcW w:w="695" w:type="pct"/>
            <w:gridSpan w:val="2"/>
            <w:tcBorders>
              <w:top w:val="single" w:sz="4" w:space="0" w:color="auto"/>
            </w:tcBorders>
          </w:tcPr>
          <w:p w:rsidR="00464C4A" w:rsidRPr="00174B89" w:rsidRDefault="00464C4A" w:rsidP="00464C4A">
            <w:pPr>
              <w:autoSpaceDE w:val="0"/>
              <w:autoSpaceDN w:val="0"/>
              <w:adjustRightInd w:val="0"/>
              <w:spacing w:after="0" w:line="240" w:lineRule="auto"/>
              <w:jc w:val="center"/>
              <w:rPr>
                <w:rFonts w:ascii="Times New Roman" w:eastAsia="Calibri" w:hAnsi="Times New Roman"/>
                <w:sz w:val="20"/>
                <w:szCs w:val="20"/>
              </w:rPr>
            </w:pPr>
          </w:p>
          <w:p w:rsidR="00464C4A" w:rsidRPr="00174B89" w:rsidRDefault="00464C4A" w:rsidP="00464C4A">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Large extent</w:t>
            </w:r>
          </w:p>
        </w:tc>
        <w:tc>
          <w:tcPr>
            <w:tcW w:w="695" w:type="pct"/>
            <w:gridSpan w:val="2"/>
            <w:tcBorders>
              <w:top w:val="single" w:sz="4" w:space="0" w:color="auto"/>
            </w:tcBorders>
          </w:tcPr>
          <w:p w:rsidR="00464C4A" w:rsidRPr="00174B89" w:rsidRDefault="00464C4A" w:rsidP="00464C4A">
            <w:pPr>
              <w:autoSpaceDE w:val="0"/>
              <w:autoSpaceDN w:val="0"/>
              <w:adjustRightInd w:val="0"/>
              <w:spacing w:after="0" w:line="240" w:lineRule="auto"/>
              <w:jc w:val="center"/>
              <w:rPr>
                <w:rFonts w:ascii="Times New Roman" w:eastAsia="Calibri" w:hAnsi="Times New Roman"/>
                <w:sz w:val="20"/>
                <w:szCs w:val="20"/>
              </w:rPr>
            </w:pPr>
            <w:r w:rsidRPr="00174B89">
              <w:rPr>
                <w:rFonts w:ascii="Times New Roman" w:eastAsia="Calibri" w:hAnsi="Times New Roman"/>
                <w:sz w:val="20"/>
                <w:szCs w:val="20"/>
              </w:rPr>
              <w:t>Very large extent</w:t>
            </w:r>
          </w:p>
        </w:tc>
      </w:tr>
      <w:tr w:rsidR="00464C4A" w:rsidRPr="00174B89" w:rsidTr="00464C4A">
        <w:tc>
          <w:tcPr>
            <w:tcW w:w="1751" w:type="pct"/>
            <w:gridSpan w:val="2"/>
            <w:vMerge/>
            <w:tcBorders>
              <w:bottom w:val="single" w:sz="4" w:space="0" w:color="auto"/>
            </w:tcBorders>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p>
        </w:tc>
        <w:tc>
          <w:tcPr>
            <w:tcW w:w="171"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P</w:t>
            </w:r>
          </w:p>
        </w:tc>
        <w:tc>
          <w:tcPr>
            <w:tcW w:w="296"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T</w:t>
            </w:r>
          </w:p>
        </w:tc>
        <w:tc>
          <w:tcPr>
            <w:tcW w:w="348"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P</w:t>
            </w:r>
          </w:p>
        </w:tc>
        <w:tc>
          <w:tcPr>
            <w:tcW w:w="348"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T</w:t>
            </w:r>
          </w:p>
        </w:tc>
        <w:tc>
          <w:tcPr>
            <w:tcW w:w="348"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P</w:t>
            </w:r>
          </w:p>
        </w:tc>
        <w:tc>
          <w:tcPr>
            <w:tcW w:w="348"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T</w:t>
            </w:r>
          </w:p>
        </w:tc>
        <w:tc>
          <w:tcPr>
            <w:tcW w:w="348"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P</w:t>
            </w:r>
          </w:p>
        </w:tc>
        <w:tc>
          <w:tcPr>
            <w:tcW w:w="348"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T</w:t>
            </w:r>
          </w:p>
        </w:tc>
        <w:tc>
          <w:tcPr>
            <w:tcW w:w="348"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P</w:t>
            </w:r>
          </w:p>
        </w:tc>
        <w:tc>
          <w:tcPr>
            <w:tcW w:w="348" w:type="pct"/>
            <w:tcBorders>
              <w:bottom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T</w:t>
            </w:r>
          </w:p>
        </w:tc>
      </w:tr>
      <w:tr w:rsidR="00464C4A" w:rsidRPr="00174B89" w:rsidTr="00464C4A">
        <w:tc>
          <w:tcPr>
            <w:tcW w:w="1551" w:type="pct"/>
            <w:vMerge w:val="restart"/>
            <w:tcBorders>
              <w:top w:val="single" w:sz="4" w:space="0" w:color="auto"/>
            </w:tcBorders>
          </w:tcPr>
          <w:p w:rsidR="00464C4A" w:rsidRPr="00174B89" w:rsidRDefault="00464C4A" w:rsidP="00464C4A">
            <w:pPr>
              <w:spacing w:after="0" w:line="240" w:lineRule="auto"/>
              <w:jc w:val="both"/>
              <w:rPr>
                <w:rFonts w:ascii="Times New Roman" w:hAnsi="Times New Roman"/>
                <w:bCs/>
                <w:sz w:val="20"/>
                <w:szCs w:val="20"/>
              </w:rPr>
            </w:pPr>
            <w:r w:rsidRPr="00174B89">
              <w:rPr>
                <w:rFonts w:ascii="Times New Roman" w:hAnsi="Times New Roman"/>
                <w:sz w:val="20"/>
                <w:szCs w:val="20"/>
              </w:rPr>
              <w:t xml:space="preserve">The government’s effort to make secondary school accessible has contributed to increased enrolments.            </w:t>
            </w:r>
          </w:p>
        </w:tc>
        <w:tc>
          <w:tcPr>
            <w:tcW w:w="200" w:type="pct"/>
            <w:tcBorders>
              <w:top w:val="single" w:sz="4" w:space="0" w:color="auto"/>
            </w:tcBorders>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n</w:t>
            </w:r>
          </w:p>
        </w:tc>
        <w:tc>
          <w:tcPr>
            <w:tcW w:w="171"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296"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348"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348"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w:t>
            </w:r>
          </w:p>
        </w:tc>
        <w:tc>
          <w:tcPr>
            <w:tcW w:w="348"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348"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17</w:t>
            </w:r>
          </w:p>
        </w:tc>
        <w:tc>
          <w:tcPr>
            <w:tcW w:w="348"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9</w:t>
            </w:r>
          </w:p>
        </w:tc>
        <w:tc>
          <w:tcPr>
            <w:tcW w:w="348"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41</w:t>
            </w:r>
          </w:p>
        </w:tc>
        <w:tc>
          <w:tcPr>
            <w:tcW w:w="348"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17</w:t>
            </w:r>
          </w:p>
        </w:tc>
        <w:tc>
          <w:tcPr>
            <w:tcW w:w="348" w:type="pct"/>
            <w:tcBorders>
              <w:top w:val="single" w:sz="4" w:space="0" w:color="auto"/>
            </w:tcBorders>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60</w:t>
            </w:r>
          </w:p>
        </w:tc>
      </w:tr>
      <w:tr w:rsidR="00464C4A" w:rsidRPr="00174B89" w:rsidTr="00464C4A">
        <w:tc>
          <w:tcPr>
            <w:tcW w:w="1551" w:type="pct"/>
            <w:vMerge/>
          </w:tcPr>
          <w:p w:rsidR="00464C4A" w:rsidRPr="00174B89" w:rsidRDefault="00464C4A" w:rsidP="00464C4A">
            <w:pPr>
              <w:spacing w:after="0" w:line="240" w:lineRule="auto"/>
              <w:rPr>
                <w:rFonts w:ascii="Times New Roman" w:hAnsi="Times New Roman"/>
                <w:sz w:val="20"/>
                <w:szCs w:val="20"/>
              </w:rPr>
            </w:pPr>
          </w:p>
        </w:tc>
        <w:tc>
          <w:tcPr>
            <w:tcW w:w="200"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p>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w:t>
            </w:r>
          </w:p>
        </w:tc>
        <w:tc>
          <w:tcPr>
            <w:tcW w:w="171"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p w:rsidR="00464C4A" w:rsidRPr="00174B89" w:rsidRDefault="00464C4A" w:rsidP="00464C4A">
            <w:pPr>
              <w:spacing w:after="0" w:line="240" w:lineRule="auto"/>
              <w:jc w:val="center"/>
              <w:rPr>
                <w:rFonts w:ascii="Times New Roman" w:hAnsi="Times New Roman"/>
                <w:sz w:val="20"/>
                <w:szCs w:val="20"/>
              </w:rPr>
            </w:pPr>
          </w:p>
        </w:tc>
        <w:tc>
          <w:tcPr>
            <w:tcW w:w="296"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6.90</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2.48</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3.45</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14.05</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31.03</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33.88</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56.62</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49.59</w:t>
            </w:r>
          </w:p>
        </w:tc>
      </w:tr>
      <w:tr w:rsidR="00464C4A" w:rsidRPr="00174B89" w:rsidTr="00464C4A">
        <w:tc>
          <w:tcPr>
            <w:tcW w:w="1551" w:type="pct"/>
            <w:vMerge w:val="restar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hAnsi="Times New Roman"/>
                <w:sz w:val="20"/>
                <w:szCs w:val="20"/>
              </w:rPr>
              <w:t>The government’s legislation on secondary schooling nationally has influence on student participation.</w:t>
            </w:r>
          </w:p>
        </w:tc>
        <w:tc>
          <w:tcPr>
            <w:tcW w:w="200"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n</w:t>
            </w:r>
          </w:p>
        </w:tc>
        <w:tc>
          <w:tcPr>
            <w:tcW w:w="171"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296"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10</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27</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13</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48</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13</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33</w:t>
            </w:r>
          </w:p>
        </w:tc>
      </w:tr>
      <w:tr w:rsidR="00464C4A" w:rsidRPr="00174B89" w:rsidTr="00464C4A">
        <w:tc>
          <w:tcPr>
            <w:tcW w:w="1551" w:type="pct"/>
            <w:vMerge/>
          </w:tcPr>
          <w:p w:rsidR="00464C4A" w:rsidRPr="00174B89" w:rsidRDefault="00464C4A" w:rsidP="00464C4A">
            <w:pPr>
              <w:spacing w:after="0" w:line="240" w:lineRule="auto"/>
              <w:rPr>
                <w:rFonts w:ascii="Times New Roman" w:hAnsi="Times New Roman"/>
                <w:sz w:val="20"/>
                <w:szCs w:val="20"/>
              </w:rPr>
            </w:pPr>
          </w:p>
        </w:tc>
        <w:tc>
          <w:tcPr>
            <w:tcW w:w="200"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p>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w:t>
            </w:r>
          </w:p>
        </w:tc>
        <w:tc>
          <w:tcPr>
            <w:tcW w:w="171"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296"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2.48</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8.26</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10.34</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22.31</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44.83</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39.67</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44.83</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27.27</w:t>
            </w:r>
          </w:p>
        </w:tc>
      </w:tr>
      <w:tr w:rsidR="00464C4A" w:rsidRPr="00174B89" w:rsidTr="00464C4A">
        <w:tc>
          <w:tcPr>
            <w:tcW w:w="1551" w:type="pct"/>
            <w:vMerge w:val="restart"/>
          </w:tcPr>
          <w:p w:rsidR="00464C4A" w:rsidRPr="00174B89" w:rsidRDefault="00464C4A" w:rsidP="00464C4A">
            <w:pPr>
              <w:spacing w:after="0" w:line="240" w:lineRule="auto"/>
              <w:jc w:val="both"/>
              <w:rPr>
                <w:rFonts w:ascii="Times New Roman" w:hAnsi="Times New Roman"/>
                <w:bCs/>
                <w:sz w:val="20"/>
                <w:szCs w:val="20"/>
              </w:rPr>
            </w:pPr>
            <w:r w:rsidRPr="00174B89">
              <w:rPr>
                <w:rFonts w:ascii="Times New Roman" w:hAnsi="Times New Roman"/>
                <w:sz w:val="20"/>
                <w:szCs w:val="20"/>
              </w:rPr>
              <w:t>The government’s issuance of free funds has enhanced student participation in schooling.</w:t>
            </w:r>
          </w:p>
        </w:tc>
        <w:tc>
          <w:tcPr>
            <w:tcW w:w="200"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n</w:t>
            </w:r>
          </w:p>
        </w:tc>
        <w:tc>
          <w:tcPr>
            <w:tcW w:w="171"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296"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25</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10</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55</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17</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38</w:t>
            </w:r>
          </w:p>
        </w:tc>
      </w:tr>
      <w:tr w:rsidR="00464C4A" w:rsidRPr="00174B89" w:rsidTr="00464C4A">
        <w:tc>
          <w:tcPr>
            <w:tcW w:w="1551" w:type="pct"/>
            <w:vMerge/>
          </w:tcPr>
          <w:p w:rsidR="00464C4A" w:rsidRPr="00174B89" w:rsidRDefault="00464C4A" w:rsidP="00464C4A">
            <w:pPr>
              <w:spacing w:after="0" w:line="240" w:lineRule="auto"/>
              <w:rPr>
                <w:rFonts w:ascii="Times New Roman" w:hAnsi="Times New Roman"/>
                <w:sz w:val="20"/>
                <w:szCs w:val="20"/>
              </w:rPr>
            </w:pPr>
          </w:p>
        </w:tc>
        <w:tc>
          <w:tcPr>
            <w:tcW w:w="200"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p>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w:t>
            </w:r>
          </w:p>
        </w:tc>
        <w:tc>
          <w:tcPr>
            <w:tcW w:w="171"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296"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2.48</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6.90</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20.66</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34.48</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45.45</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58.62</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31.40</w:t>
            </w:r>
          </w:p>
        </w:tc>
      </w:tr>
      <w:tr w:rsidR="00464C4A" w:rsidRPr="00174B89" w:rsidTr="00464C4A">
        <w:tc>
          <w:tcPr>
            <w:tcW w:w="1551" w:type="pct"/>
            <w:vMerge w:val="restar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hAnsi="Times New Roman"/>
                <w:bCs/>
                <w:sz w:val="20"/>
                <w:szCs w:val="20"/>
              </w:rPr>
              <w:t>The government is committed to enhancing participation at the secondary school level.</w:t>
            </w:r>
          </w:p>
        </w:tc>
        <w:tc>
          <w:tcPr>
            <w:tcW w:w="200"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n</w:t>
            </w:r>
          </w:p>
        </w:tc>
        <w:tc>
          <w:tcPr>
            <w:tcW w:w="171"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296"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21</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10</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39</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12</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41</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18</w:t>
            </w:r>
          </w:p>
        </w:tc>
      </w:tr>
      <w:tr w:rsidR="00464C4A" w:rsidRPr="00174B89" w:rsidTr="00464C4A">
        <w:tc>
          <w:tcPr>
            <w:tcW w:w="1551" w:type="pct"/>
            <w:vMerge/>
          </w:tcPr>
          <w:p w:rsidR="00464C4A" w:rsidRPr="00174B89" w:rsidRDefault="00464C4A" w:rsidP="00464C4A">
            <w:pPr>
              <w:spacing w:after="0" w:line="240" w:lineRule="auto"/>
              <w:rPr>
                <w:rFonts w:ascii="Times New Roman" w:hAnsi="Times New Roman"/>
                <w:sz w:val="20"/>
                <w:szCs w:val="20"/>
              </w:rPr>
            </w:pPr>
          </w:p>
        </w:tc>
        <w:tc>
          <w:tcPr>
            <w:tcW w:w="200"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w:t>
            </w:r>
          </w:p>
        </w:tc>
        <w:tc>
          <w:tcPr>
            <w:tcW w:w="171"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296"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1.65</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6.90</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17.36</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34.48</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32.23</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41.38</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33.88</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17.24</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14.88</w:t>
            </w:r>
          </w:p>
        </w:tc>
      </w:tr>
      <w:tr w:rsidR="00464C4A" w:rsidRPr="00174B89" w:rsidTr="00464C4A">
        <w:tc>
          <w:tcPr>
            <w:tcW w:w="1551" w:type="pct"/>
            <w:vMerge w:val="restart"/>
          </w:tcPr>
          <w:p w:rsidR="00464C4A" w:rsidRPr="00174B89" w:rsidRDefault="00464C4A" w:rsidP="00464C4A">
            <w:pPr>
              <w:spacing w:after="0" w:line="240" w:lineRule="auto"/>
              <w:rPr>
                <w:rFonts w:ascii="Times New Roman" w:hAnsi="Times New Roman"/>
                <w:bCs/>
                <w:sz w:val="20"/>
                <w:szCs w:val="20"/>
              </w:rPr>
            </w:pPr>
            <w:r w:rsidRPr="00174B89">
              <w:rPr>
                <w:rFonts w:ascii="Times New Roman" w:hAnsi="Times New Roman"/>
                <w:bCs/>
                <w:sz w:val="20"/>
                <w:szCs w:val="20"/>
              </w:rPr>
              <w:t>Political will in Kenya to support free tuition programme has enhanced secondary school participation</w:t>
            </w:r>
          </w:p>
        </w:tc>
        <w:tc>
          <w:tcPr>
            <w:tcW w:w="200"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n</w:t>
            </w:r>
          </w:p>
        </w:tc>
        <w:tc>
          <w:tcPr>
            <w:tcW w:w="171"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296"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15</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35</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16</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46</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6</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22</w:t>
            </w:r>
          </w:p>
        </w:tc>
      </w:tr>
      <w:tr w:rsidR="00464C4A" w:rsidRPr="00174B89" w:rsidTr="00464C4A">
        <w:tc>
          <w:tcPr>
            <w:tcW w:w="1551" w:type="pct"/>
            <w:vMerge/>
          </w:tcPr>
          <w:p w:rsidR="00464C4A" w:rsidRPr="00174B89" w:rsidRDefault="00464C4A" w:rsidP="00464C4A">
            <w:pPr>
              <w:spacing w:after="0" w:line="240" w:lineRule="auto"/>
              <w:rPr>
                <w:rFonts w:ascii="Times New Roman" w:hAnsi="Times New Roman"/>
                <w:sz w:val="20"/>
                <w:szCs w:val="20"/>
              </w:rPr>
            </w:pPr>
          </w:p>
        </w:tc>
        <w:tc>
          <w:tcPr>
            <w:tcW w:w="200"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p>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w:t>
            </w:r>
          </w:p>
        </w:tc>
        <w:tc>
          <w:tcPr>
            <w:tcW w:w="171"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296"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2.48</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10.34</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12.40</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13.79</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28.93</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55.17</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38.02</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20.69</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18.18</w:t>
            </w:r>
          </w:p>
        </w:tc>
      </w:tr>
      <w:tr w:rsidR="00464C4A" w:rsidRPr="00174B89" w:rsidTr="00464C4A">
        <w:tc>
          <w:tcPr>
            <w:tcW w:w="1551" w:type="pct"/>
            <w:vMerge w:val="restar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hAnsi="Times New Roman"/>
                <w:bCs/>
                <w:sz w:val="20"/>
                <w:szCs w:val="20"/>
              </w:rPr>
              <w:t>The government is working to curb the misuse of the free tuition funds.</w:t>
            </w:r>
          </w:p>
        </w:tc>
        <w:tc>
          <w:tcPr>
            <w:tcW w:w="200"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n</w:t>
            </w:r>
          </w:p>
        </w:tc>
        <w:tc>
          <w:tcPr>
            <w:tcW w:w="171"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296"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7</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27</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8</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39</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12</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32</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16</w:t>
            </w:r>
          </w:p>
        </w:tc>
      </w:tr>
      <w:tr w:rsidR="00464C4A" w:rsidRPr="00174B89" w:rsidTr="00464C4A">
        <w:tc>
          <w:tcPr>
            <w:tcW w:w="1551" w:type="pct"/>
            <w:vMerge/>
          </w:tcPr>
          <w:p w:rsidR="00464C4A" w:rsidRPr="00174B89" w:rsidRDefault="00464C4A" w:rsidP="00464C4A">
            <w:pPr>
              <w:spacing w:after="0" w:line="240" w:lineRule="auto"/>
              <w:rPr>
                <w:rFonts w:ascii="Times New Roman" w:hAnsi="Times New Roman"/>
                <w:sz w:val="20"/>
                <w:szCs w:val="20"/>
              </w:rPr>
            </w:pPr>
          </w:p>
        </w:tc>
        <w:tc>
          <w:tcPr>
            <w:tcW w:w="200"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w:t>
            </w:r>
          </w:p>
        </w:tc>
        <w:tc>
          <w:tcPr>
            <w:tcW w:w="171"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296"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5.79</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13.79</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22.31</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27.59</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32.23</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41.38</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26.45</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17.24</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13.22</w:t>
            </w:r>
          </w:p>
        </w:tc>
      </w:tr>
      <w:tr w:rsidR="00464C4A" w:rsidRPr="00174B89" w:rsidTr="00464C4A">
        <w:tc>
          <w:tcPr>
            <w:tcW w:w="1551" w:type="pct"/>
            <w:vMerge w:val="restart"/>
          </w:tcPr>
          <w:p w:rsidR="00464C4A" w:rsidRPr="00174B89" w:rsidRDefault="00464C4A" w:rsidP="00464C4A">
            <w:pPr>
              <w:spacing w:after="0" w:line="240" w:lineRule="auto"/>
              <w:jc w:val="both"/>
              <w:rPr>
                <w:rFonts w:ascii="Times New Roman" w:hAnsi="Times New Roman"/>
                <w:bCs/>
                <w:sz w:val="20"/>
                <w:szCs w:val="20"/>
              </w:rPr>
            </w:pPr>
            <w:r w:rsidRPr="00174B89">
              <w:rPr>
                <w:rFonts w:ascii="Times New Roman" w:hAnsi="Times New Roman"/>
                <w:bCs/>
                <w:sz w:val="20"/>
                <w:szCs w:val="20"/>
              </w:rPr>
              <w:t>The government’s initiative to continue providing funds in schools will have a great influence on student retention</w:t>
            </w:r>
          </w:p>
        </w:tc>
        <w:tc>
          <w:tcPr>
            <w:tcW w:w="200"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n</w:t>
            </w:r>
          </w:p>
        </w:tc>
        <w:tc>
          <w:tcPr>
            <w:tcW w:w="171"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296"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22</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8</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46</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18</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48</w:t>
            </w:r>
          </w:p>
        </w:tc>
      </w:tr>
      <w:tr w:rsidR="00464C4A" w:rsidRPr="00174B89" w:rsidTr="00464C4A">
        <w:tc>
          <w:tcPr>
            <w:tcW w:w="1551" w:type="pct"/>
            <w:vMerge/>
          </w:tcPr>
          <w:p w:rsidR="00464C4A" w:rsidRPr="00174B89" w:rsidRDefault="00464C4A" w:rsidP="00464C4A">
            <w:pPr>
              <w:spacing w:after="0" w:line="240" w:lineRule="auto"/>
              <w:rPr>
                <w:rFonts w:ascii="Times New Roman" w:hAnsi="Times New Roman"/>
                <w:sz w:val="20"/>
                <w:szCs w:val="20"/>
              </w:rPr>
            </w:pPr>
          </w:p>
        </w:tc>
        <w:tc>
          <w:tcPr>
            <w:tcW w:w="200"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p>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w:t>
            </w:r>
          </w:p>
        </w:tc>
        <w:tc>
          <w:tcPr>
            <w:tcW w:w="171"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296"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0.83</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3.45</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3.31</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6.90</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18.18</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27.59</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38.02</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62.07</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39.67</w:t>
            </w:r>
          </w:p>
        </w:tc>
      </w:tr>
      <w:tr w:rsidR="00464C4A" w:rsidRPr="00174B89" w:rsidTr="00464C4A">
        <w:tc>
          <w:tcPr>
            <w:tcW w:w="1551" w:type="pct"/>
            <w:vMerge w:val="restar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hAnsi="Times New Roman"/>
                <w:bCs/>
                <w:sz w:val="20"/>
                <w:szCs w:val="20"/>
              </w:rPr>
              <w:t>The government’s establishment of channels of disbursement of funds to schools will boost efficiency of the free tuition programme.</w:t>
            </w:r>
          </w:p>
        </w:tc>
        <w:tc>
          <w:tcPr>
            <w:tcW w:w="200"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n</w:t>
            </w:r>
          </w:p>
        </w:tc>
        <w:tc>
          <w:tcPr>
            <w:tcW w:w="171"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296"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6</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19</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14</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44</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12</w:t>
            </w:r>
          </w:p>
        </w:tc>
        <w:tc>
          <w:tcPr>
            <w:tcW w:w="348" w:type="pct"/>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51</w:t>
            </w:r>
          </w:p>
        </w:tc>
      </w:tr>
      <w:tr w:rsidR="00464C4A" w:rsidRPr="00174B89" w:rsidTr="00464C4A">
        <w:tc>
          <w:tcPr>
            <w:tcW w:w="1551" w:type="pct"/>
            <w:vMerge/>
          </w:tcPr>
          <w:p w:rsidR="00464C4A" w:rsidRPr="00174B89" w:rsidRDefault="00464C4A" w:rsidP="00464C4A">
            <w:pPr>
              <w:spacing w:after="0" w:line="240" w:lineRule="auto"/>
              <w:rPr>
                <w:rFonts w:ascii="Times New Roman" w:hAnsi="Times New Roman"/>
                <w:sz w:val="20"/>
                <w:szCs w:val="20"/>
              </w:rPr>
            </w:pPr>
          </w:p>
        </w:tc>
        <w:tc>
          <w:tcPr>
            <w:tcW w:w="200" w:type="pct"/>
          </w:tcPr>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p>
          <w:p w:rsidR="00464C4A" w:rsidRPr="00174B89" w:rsidRDefault="00464C4A" w:rsidP="00464C4A">
            <w:pPr>
              <w:autoSpaceDE w:val="0"/>
              <w:autoSpaceDN w:val="0"/>
              <w:adjustRightInd w:val="0"/>
              <w:spacing w:after="0" w:line="240" w:lineRule="auto"/>
              <w:rPr>
                <w:rFonts w:ascii="Times New Roman" w:eastAsia="Calibri" w:hAnsi="Times New Roman"/>
                <w:sz w:val="20"/>
                <w:szCs w:val="20"/>
              </w:rPr>
            </w:pPr>
            <w:r w:rsidRPr="00174B89">
              <w:rPr>
                <w:rFonts w:ascii="Times New Roman" w:eastAsia="Calibri" w:hAnsi="Times New Roman"/>
                <w:sz w:val="20"/>
                <w:szCs w:val="20"/>
              </w:rPr>
              <w:t>%</w:t>
            </w:r>
          </w:p>
        </w:tc>
        <w:tc>
          <w:tcPr>
            <w:tcW w:w="171"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296"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0.83</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3.45</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4.96</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6.90</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15.70</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48.28</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36.36</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41.48</w:t>
            </w:r>
          </w:p>
        </w:tc>
        <w:tc>
          <w:tcPr>
            <w:tcW w:w="348" w:type="pct"/>
          </w:tcPr>
          <w:p w:rsidR="00464C4A" w:rsidRPr="00174B89" w:rsidRDefault="00464C4A" w:rsidP="00464C4A">
            <w:pPr>
              <w:spacing w:after="0" w:line="240" w:lineRule="auto"/>
              <w:jc w:val="center"/>
              <w:rPr>
                <w:rFonts w:ascii="Times New Roman" w:hAnsi="Times New Roman"/>
                <w:sz w:val="20"/>
                <w:szCs w:val="20"/>
              </w:rPr>
            </w:pPr>
          </w:p>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42.15</w:t>
            </w:r>
          </w:p>
        </w:tc>
      </w:tr>
    </w:tbl>
    <w:p w:rsidR="00464C4A" w:rsidRPr="00174B89" w:rsidRDefault="00464C4A" w:rsidP="00464C4A">
      <w:pPr>
        <w:tabs>
          <w:tab w:val="center" w:pos="3715"/>
        </w:tabs>
        <w:autoSpaceDE w:val="0"/>
        <w:autoSpaceDN w:val="0"/>
        <w:adjustRightInd w:val="0"/>
        <w:spacing w:after="0" w:line="240" w:lineRule="auto"/>
        <w:jc w:val="both"/>
        <w:rPr>
          <w:rFonts w:ascii="Times New Roman" w:hAnsi="Times New Roman"/>
          <w:sz w:val="24"/>
          <w:szCs w:val="24"/>
        </w:rPr>
      </w:pPr>
      <w:r w:rsidRPr="00174B89">
        <w:rPr>
          <w:rFonts w:ascii="Times New Roman" w:hAnsi="Times New Roman"/>
          <w:b/>
          <w:sz w:val="24"/>
          <w:szCs w:val="24"/>
        </w:rPr>
        <w:t>Key</w:t>
      </w:r>
      <w:r w:rsidRPr="00174B89">
        <w:rPr>
          <w:rFonts w:ascii="Times New Roman" w:hAnsi="Times New Roman"/>
          <w:sz w:val="24"/>
          <w:szCs w:val="24"/>
        </w:rPr>
        <w:t>; P- Principals, 2- Teachers</w:t>
      </w:r>
    </w:p>
    <w:p w:rsidR="00464C4A" w:rsidRPr="00174B89" w:rsidRDefault="00464C4A" w:rsidP="00464C4A">
      <w:pPr>
        <w:tabs>
          <w:tab w:val="center" w:pos="3715"/>
        </w:tabs>
        <w:autoSpaceDE w:val="0"/>
        <w:autoSpaceDN w:val="0"/>
        <w:adjustRightInd w:val="0"/>
        <w:spacing w:after="0" w:line="240" w:lineRule="auto"/>
        <w:jc w:val="both"/>
        <w:rPr>
          <w:rFonts w:ascii="Times New Roman" w:hAnsi="Times New Roman"/>
          <w:sz w:val="24"/>
          <w:szCs w:val="24"/>
        </w:rPr>
      </w:pPr>
      <w:r w:rsidRPr="00174B89">
        <w:rPr>
          <w:rFonts w:ascii="Times New Roman" w:hAnsi="Times New Roman"/>
          <w:b/>
          <w:sz w:val="24"/>
          <w:szCs w:val="24"/>
        </w:rPr>
        <w:t>Source: (Field data, 2012</w:t>
      </w:r>
      <w:r w:rsidRPr="00174B89">
        <w:rPr>
          <w:rFonts w:ascii="Times New Roman" w:hAnsi="Times New Roman"/>
          <w:sz w:val="24"/>
          <w:szCs w:val="24"/>
        </w:rPr>
        <w:t>).</w:t>
      </w:r>
    </w:p>
    <w:p w:rsidR="00464C4A" w:rsidRPr="00174B89" w:rsidRDefault="00464C4A" w:rsidP="00464C4A">
      <w:pPr>
        <w:tabs>
          <w:tab w:val="center" w:pos="3715"/>
        </w:tabs>
        <w:autoSpaceDE w:val="0"/>
        <w:autoSpaceDN w:val="0"/>
        <w:adjustRightInd w:val="0"/>
        <w:spacing w:after="0" w:line="240" w:lineRule="auto"/>
        <w:jc w:val="both"/>
        <w:rPr>
          <w:rFonts w:ascii="Times New Roman" w:hAnsi="Times New Roman"/>
          <w:sz w:val="24"/>
          <w:szCs w:val="24"/>
        </w:rPr>
      </w:pPr>
    </w:p>
    <w:p w:rsidR="00464C4A" w:rsidRPr="00174B89" w:rsidRDefault="00464C4A" w:rsidP="00464C4A">
      <w:pPr>
        <w:tabs>
          <w:tab w:val="center" w:pos="3715"/>
        </w:tabs>
        <w:autoSpaceDE w:val="0"/>
        <w:autoSpaceDN w:val="0"/>
        <w:adjustRightInd w:val="0"/>
        <w:spacing w:after="0" w:line="240" w:lineRule="auto"/>
        <w:jc w:val="both"/>
        <w:rPr>
          <w:rFonts w:ascii="Times New Roman" w:hAnsi="Times New Roman"/>
          <w:sz w:val="24"/>
          <w:szCs w:val="24"/>
        </w:rPr>
      </w:pPr>
    </w:p>
    <w:p w:rsidR="00464C4A" w:rsidRPr="00174B89" w:rsidRDefault="00464C4A" w:rsidP="00464C4A">
      <w:pPr>
        <w:spacing w:after="0" w:line="480" w:lineRule="auto"/>
        <w:jc w:val="both"/>
        <w:rPr>
          <w:rFonts w:ascii="Times New Roman" w:hAnsi="Times New Roman" w:cs="Times New Roman"/>
          <w:sz w:val="24"/>
          <w:szCs w:val="24"/>
        </w:rPr>
      </w:pPr>
      <w:r w:rsidRPr="00174B89">
        <w:rPr>
          <w:rFonts w:ascii="Times New Roman" w:hAnsi="Times New Roman"/>
          <w:sz w:val="24"/>
          <w:szCs w:val="24"/>
        </w:rPr>
        <w:t xml:space="preserve">A considerable proportion (31.03% and 33.88%) of the principals and teachers respectively were of the opinion that to a large extent and very large extent (56% principals and 49.5% teachers) that the government effort to make secondary school accessible has contributed to increased enrolments. This agrees with students whose responses indicated that free tuition has enabled them to remain in school. Whereas 42.86% agreed, 16.96% strongly agreed respectively. This response scores the FTP highly and implies that it has contributed positively towards participation of students in secondary schooling. The findings agree with a government survey carried out within the country which showed that student increment was across the country with </w:t>
      </w:r>
      <w:r w:rsidR="009028A6" w:rsidRPr="00174B89">
        <w:rPr>
          <w:rFonts w:ascii="Times New Roman" w:hAnsi="Times New Roman"/>
          <w:sz w:val="24"/>
          <w:szCs w:val="24"/>
        </w:rPr>
        <w:t>provision</w:t>
      </w:r>
      <w:r w:rsidRPr="00174B89">
        <w:rPr>
          <w:rFonts w:ascii="Times New Roman" w:hAnsi="Times New Roman"/>
          <w:sz w:val="24"/>
          <w:szCs w:val="24"/>
        </w:rPr>
        <w:t xml:space="preserve"> of the FTP (Republic of Kenya 2009). However, a significant proportion of respondents to a small extent (6.9% principals and 2.4% teachers) and moderate extent (3.45% principals and 14.05% teachers) were of the opinion that it was not the case. </w:t>
      </w:r>
      <w:r w:rsidR="0056772E" w:rsidRPr="00174B89">
        <w:rPr>
          <w:rFonts w:ascii="Times New Roman" w:hAnsi="Times New Roman"/>
          <w:sz w:val="24"/>
          <w:szCs w:val="24"/>
        </w:rPr>
        <w:t>Students were also in agreement as discussed earlier. This</w:t>
      </w:r>
      <w:r w:rsidRPr="00174B89">
        <w:rPr>
          <w:rFonts w:ascii="Times New Roman" w:hAnsi="Times New Roman"/>
          <w:sz w:val="24"/>
          <w:szCs w:val="24"/>
        </w:rPr>
        <w:t xml:space="preserve"> response confirms earlier findings that some students have continued to be needy despite the free tuition funds. This underscores the government’s efforts towards realising the ultimate goal of increased student participation in schooling in the County. </w:t>
      </w:r>
      <w:r w:rsidRPr="00174B89">
        <w:rPr>
          <w:rFonts w:ascii="Times New Roman" w:hAnsi="Times New Roman" w:cs="Times New Roman"/>
          <w:sz w:val="24"/>
          <w:szCs w:val="24"/>
        </w:rPr>
        <w:t>The findings agree with further observations by the Republic of Kenya (2009) that the cost of secondary education still remains prohibitively high to some students due to boarding expenses which are not catered for by the grants provided. This leads to more than half of the school age population not completing secondary education. Further, Ohba (2009, 2011) in support of this study concludes that the implications are that the more deserving students and needy, are left out of the benefits of education and do not reap from the subsidies which are financed by and large from general taxation.</w:t>
      </w:r>
    </w:p>
    <w:p w:rsidR="00464C4A" w:rsidRPr="00174B89" w:rsidRDefault="00464C4A" w:rsidP="00464C4A">
      <w:pPr>
        <w:spacing w:after="0" w:line="480" w:lineRule="auto"/>
        <w:jc w:val="both"/>
        <w:rPr>
          <w:rFonts w:ascii="Times New Roman" w:hAnsi="Times New Roman"/>
          <w:sz w:val="24"/>
          <w:szCs w:val="24"/>
        </w:rPr>
      </w:pPr>
    </w:p>
    <w:p w:rsidR="00464C4A" w:rsidRPr="00174B89" w:rsidRDefault="00464C4A" w:rsidP="003012A2">
      <w:pPr>
        <w:spacing w:after="0" w:line="480" w:lineRule="auto"/>
        <w:jc w:val="both"/>
        <w:rPr>
          <w:rFonts w:ascii="Times New Roman" w:hAnsi="Times New Roman"/>
          <w:sz w:val="24"/>
          <w:szCs w:val="24"/>
        </w:rPr>
      </w:pPr>
      <w:r w:rsidRPr="00174B89">
        <w:rPr>
          <w:rFonts w:ascii="Times New Roman" w:hAnsi="Times New Roman"/>
          <w:sz w:val="24"/>
          <w:szCs w:val="24"/>
        </w:rPr>
        <w:lastRenderedPageBreak/>
        <w:t xml:space="preserve">Further, interviews with the DEOs revealed that probably the failure to reap full benefits of the FTP by some of the students could be attributed to </w:t>
      </w:r>
      <w:r w:rsidR="00AE1C96" w:rsidRPr="00174B89">
        <w:rPr>
          <w:rFonts w:ascii="Times New Roman" w:hAnsi="Times New Roman"/>
          <w:sz w:val="24"/>
          <w:szCs w:val="24"/>
        </w:rPr>
        <w:t>parent’s</w:t>
      </w:r>
      <w:r w:rsidRPr="00174B89">
        <w:rPr>
          <w:rFonts w:ascii="Times New Roman" w:hAnsi="Times New Roman"/>
          <w:sz w:val="24"/>
          <w:szCs w:val="24"/>
        </w:rPr>
        <w:t xml:space="preserve"> misconceptions of the term ‘free funds’ as yielded by interviews with the DEOs. </w:t>
      </w:r>
      <w:r w:rsidR="00AD6D00" w:rsidRPr="00174B89">
        <w:rPr>
          <w:rFonts w:ascii="Times New Roman" w:hAnsi="Times New Roman"/>
          <w:sz w:val="24"/>
          <w:szCs w:val="24"/>
        </w:rPr>
        <w:t>Responses showed that, w</w:t>
      </w:r>
      <w:r w:rsidR="00527061" w:rsidRPr="00174B89">
        <w:rPr>
          <w:rFonts w:ascii="Times New Roman" w:hAnsi="Times New Roman"/>
          <w:sz w:val="24"/>
          <w:szCs w:val="24"/>
        </w:rPr>
        <w:t xml:space="preserve">hereas some </w:t>
      </w:r>
      <w:r w:rsidR="006E3CBE" w:rsidRPr="00174B89">
        <w:rPr>
          <w:rFonts w:ascii="Times New Roman" w:hAnsi="Times New Roman"/>
          <w:sz w:val="24"/>
          <w:szCs w:val="24"/>
        </w:rPr>
        <w:t xml:space="preserve">parents </w:t>
      </w:r>
      <w:r w:rsidR="00527061" w:rsidRPr="00174B89">
        <w:rPr>
          <w:rFonts w:ascii="Times New Roman" w:hAnsi="Times New Roman"/>
          <w:sz w:val="24"/>
          <w:szCs w:val="24"/>
        </w:rPr>
        <w:t xml:space="preserve">appreciated that free </w:t>
      </w:r>
      <w:r w:rsidR="00095094" w:rsidRPr="00174B89">
        <w:rPr>
          <w:rFonts w:ascii="Times New Roman" w:hAnsi="Times New Roman"/>
          <w:sz w:val="24"/>
          <w:szCs w:val="24"/>
        </w:rPr>
        <w:t>tuition</w:t>
      </w:r>
      <w:r w:rsidR="00527061" w:rsidRPr="00174B89">
        <w:rPr>
          <w:rFonts w:ascii="Times New Roman" w:hAnsi="Times New Roman"/>
          <w:sz w:val="24"/>
          <w:szCs w:val="24"/>
        </w:rPr>
        <w:t xml:space="preserve"> has helped to reduce the burden of paying fees,</w:t>
      </w:r>
      <w:r w:rsidR="00095094" w:rsidRPr="00174B89">
        <w:rPr>
          <w:rFonts w:ascii="Times New Roman" w:hAnsi="Times New Roman"/>
          <w:sz w:val="24"/>
          <w:szCs w:val="24"/>
        </w:rPr>
        <w:t xml:space="preserve"> especially for day school students,</w:t>
      </w:r>
      <w:r w:rsidR="00527061" w:rsidRPr="00174B89">
        <w:rPr>
          <w:rFonts w:ascii="Times New Roman" w:hAnsi="Times New Roman"/>
          <w:sz w:val="24"/>
          <w:szCs w:val="24"/>
        </w:rPr>
        <w:t xml:space="preserve"> </w:t>
      </w:r>
      <w:r w:rsidR="00095094" w:rsidRPr="00174B89">
        <w:rPr>
          <w:rFonts w:ascii="Times New Roman" w:hAnsi="Times New Roman"/>
          <w:sz w:val="24"/>
          <w:szCs w:val="24"/>
        </w:rPr>
        <w:t>others felt that it has created lack of commitment by some of the parents resulting to students being sent home</w:t>
      </w:r>
      <w:r w:rsidR="00AD6D00" w:rsidRPr="00174B89">
        <w:rPr>
          <w:rFonts w:ascii="Times New Roman" w:hAnsi="Times New Roman"/>
          <w:sz w:val="24"/>
          <w:szCs w:val="24"/>
        </w:rPr>
        <w:t>.</w:t>
      </w:r>
      <w:r w:rsidR="00095094" w:rsidRPr="00174B89">
        <w:rPr>
          <w:rFonts w:ascii="Times New Roman" w:hAnsi="Times New Roman"/>
          <w:sz w:val="24"/>
          <w:szCs w:val="24"/>
        </w:rPr>
        <w:t xml:space="preserve"> </w:t>
      </w:r>
      <w:r w:rsidR="003500C6" w:rsidRPr="00174B89">
        <w:rPr>
          <w:rFonts w:ascii="Times New Roman" w:hAnsi="Times New Roman"/>
          <w:sz w:val="24"/>
          <w:szCs w:val="24"/>
        </w:rPr>
        <w:t>Therefore, t</w:t>
      </w:r>
      <w:r w:rsidR="00AD6D00" w:rsidRPr="00174B89">
        <w:rPr>
          <w:rFonts w:ascii="Times New Roman" w:hAnsi="Times New Roman"/>
          <w:sz w:val="24"/>
          <w:szCs w:val="24"/>
        </w:rPr>
        <w:t>he respondents felt there was need to sensitise the parents</w:t>
      </w:r>
      <w:r w:rsidR="003500C6" w:rsidRPr="00174B89">
        <w:rPr>
          <w:rFonts w:ascii="Times New Roman" w:hAnsi="Times New Roman"/>
          <w:sz w:val="24"/>
          <w:szCs w:val="24"/>
        </w:rPr>
        <w:t xml:space="preserve"> regarding the FTP</w:t>
      </w:r>
      <w:r w:rsidR="00AD6D00" w:rsidRPr="00174B89">
        <w:rPr>
          <w:rFonts w:ascii="Times New Roman" w:hAnsi="Times New Roman"/>
          <w:sz w:val="24"/>
          <w:szCs w:val="24"/>
        </w:rPr>
        <w:t>. Still, o</w:t>
      </w:r>
      <w:r w:rsidR="00095094" w:rsidRPr="00174B89">
        <w:rPr>
          <w:rFonts w:ascii="Times New Roman" w:hAnsi="Times New Roman"/>
          <w:sz w:val="24"/>
          <w:szCs w:val="24"/>
        </w:rPr>
        <w:t>th</w:t>
      </w:r>
      <w:r w:rsidR="00AD6D00" w:rsidRPr="00174B89">
        <w:rPr>
          <w:rFonts w:ascii="Times New Roman" w:hAnsi="Times New Roman"/>
          <w:sz w:val="24"/>
          <w:szCs w:val="24"/>
        </w:rPr>
        <w:t>er respondents</w:t>
      </w:r>
      <w:r w:rsidR="00095094" w:rsidRPr="00174B89">
        <w:rPr>
          <w:rFonts w:ascii="Times New Roman" w:hAnsi="Times New Roman"/>
          <w:sz w:val="24"/>
          <w:szCs w:val="24"/>
        </w:rPr>
        <w:t xml:space="preserve"> perceived </w:t>
      </w:r>
      <w:r w:rsidR="00AD6D00" w:rsidRPr="00174B89">
        <w:rPr>
          <w:rFonts w:ascii="Times New Roman" w:hAnsi="Times New Roman"/>
          <w:sz w:val="24"/>
          <w:szCs w:val="24"/>
        </w:rPr>
        <w:t>that the FTP is not free at all because it meets learning and not boarding expenses ma</w:t>
      </w:r>
      <w:r w:rsidR="00095094" w:rsidRPr="00174B89">
        <w:rPr>
          <w:rFonts w:ascii="Times New Roman" w:hAnsi="Times New Roman"/>
          <w:sz w:val="24"/>
          <w:szCs w:val="24"/>
        </w:rPr>
        <w:t xml:space="preserve">king boarding schools unaffordable to </w:t>
      </w:r>
      <w:r w:rsidR="00AD6D00" w:rsidRPr="00174B89">
        <w:rPr>
          <w:rFonts w:ascii="Times New Roman" w:hAnsi="Times New Roman"/>
          <w:sz w:val="24"/>
          <w:szCs w:val="24"/>
        </w:rPr>
        <w:t>majority students</w:t>
      </w:r>
      <w:r w:rsidR="00095094" w:rsidRPr="00174B89">
        <w:rPr>
          <w:rFonts w:ascii="Times New Roman" w:hAnsi="Times New Roman"/>
          <w:sz w:val="24"/>
          <w:szCs w:val="24"/>
        </w:rPr>
        <w:t xml:space="preserve">. </w:t>
      </w:r>
    </w:p>
    <w:p w:rsidR="003012A2" w:rsidRPr="002D4EDF" w:rsidRDefault="003012A2" w:rsidP="002D4EDF">
      <w:pPr>
        <w:spacing w:after="0" w:line="240" w:lineRule="auto"/>
        <w:jc w:val="both"/>
        <w:rPr>
          <w:rFonts w:ascii="Times New Roman" w:hAnsi="Times New Roman" w:cs="Times New Roman"/>
          <w:b/>
          <w:sz w:val="24"/>
          <w:szCs w:val="24"/>
        </w:rPr>
      </w:pPr>
    </w:p>
    <w:p w:rsidR="00FB16C2" w:rsidRPr="00174B89" w:rsidRDefault="00464C4A" w:rsidP="00FB16C2">
      <w:pPr>
        <w:spacing w:after="0" w:line="480" w:lineRule="auto"/>
        <w:jc w:val="both"/>
        <w:rPr>
          <w:rFonts w:ascii="Times New Roman" w:hAnsi="Times New Roman"/>
          <w:sz w:val="24"/>
          <w:szCs w:val="24"/>
        </w:rPr>
      </w:pPr>
      <w:r w:rsidRPr="00174B89">
        <w:rPr>
          <w:rFonts w:ascii="Times New Roman" w:hAnsi="Times New Roman"/>
          <w:sz w:val="24"/>
          <w:szCs w:val="24"/>
        </w:rPr>
        <w:t>Regarding influence of government legislation on secondary schools on student participation, surprising, perhaps about the same percentage of large extent (39.67% principals  and 44.83% teachers) were in agreement whereas other responses were of the opinion that it was the case to a very large extent (44.83% principals and 27.27% teachers) respectively. Others felt it was to a moderate extend, that is, 10.34% principals and 22.31% teachers. Teachers as opposed to the principals were of the opinion it was the contrary. This group rated at 8.26%. Yet another</w:t>
      </w:r>
      <w:r w:rsidR="00832F75" w:rsidRPr="00174B89">
        <w:rPr>
          <w:rFonts w:ascii="Times New Roman" w:hAnsi="Times New Roman"/>
          <w:sz w:val="24"/>
          <w:szCs w:val="24"/>
        </w:rPr>
        <w:t xml:space="preserve"> group of teachers felt that</w:t>
      </w:r>
      <w:r w:rsidRPr="00174B89">
        <w:rPr>
          <w:rFonts w:ascii="Times New Roman" w:hAnsi="Times New Roman"/>
          <w:sz w:val="24"/>
          <w:szCs w:val="24"/>
        </w:rPr>
        <w:t xml:space="preserve"> government legislation was non-existent rating 2.48%.  The responses by the latter two groups cannot be ignored and are therefore found to be significant. This indicates the need by the government to strengthen its legislation on issues of secondary schooling inorder to ensure </w:t>
      </w:r>
      <w:r w:rsidR="006D11CB" w:rsidRPr="00174B89">
        <w:rPr>
          <w:rFonts w:ascii="Times New Roman" w:hAnsi="Times New Roman"/>
          <w:sz w:val="24"/>
          <w:szCs w:val="24"/>
        </w:rPr>
        <w:t>successful provision</w:t>
      </w:r>
      <w:r w:rsidRPr="00174B89">
        <w:rPr>
          <w:rFonts w:ascii="Times New Roman" w:hAnsi="Times New Roman"/>
          <w:sz w:val="24"/>
          <w:szCs w:val="24"/>
        </w:rPr>
        <w:t xml:space="preserve"> of the FTP. Nevertheless, despite this position by the small number of teachers, majority respondents are in agreement that government legislation has positively influenced student participation in secondary schooling. The findings seem to suggest that, there are no major </w:t>
      </w:r>
      <w:r w:rsidRPr="00174B89">
        <w:rPr>
          <w:rFonts w:ascii="Times New Roman" w:hAnsi="Times New Roman"/>
          <w:sz w:val="24"/>
          <w:szCs w:val="24"/>
        </w:rPr>
        <w:lastRenderedPageBreak/>
        <w:t>differences in opinion between the principals and teachers. The differences only lie in the levels of agreement and the percentages.</w:t>
      </w:r>
    </w:p>
    <w:p w:rsidR="00FB16C2" w:rsidRPr="00174B89" w:rsidRDefault="00FB16C2" w:rsidP="002D4EDF">
      <w:pPr>
        <w:spacing w:after="0" w:line="240" w:lineRule="auto"/>
        <w:jc w:val="both"/>
        <w:rPr>
          <w:rFonts w:ascii="Times New Roman" w:hAnsi="Times New Roman"/>
          <w:sz w:val="24"/>
          <w:szCs w:val="24"/>
        </w:rPr>
      </w:pPr>
    </w:p>
    <w:p w:rsidR="00FB16C2" w:rsidRPr="00174B89" w:rsidRDefault="00464C4A" w:rsidP="00FB16C2">
      <w:pPr>
        <w:spacing w:after="0" w:line="480" w:lineRule="auto"/>
        <w:jc w:val="both"/>
        <w:rPr>
          <w:rFonts w:ascii="Times New Roman" w:hAnsi="Times New Roman"/>
          <w:b/>
          <w:sz w:val="24"/>
          <w:szCs w:val="24"/>
        </w:rPr>
      </w:pPr>
      <w:r w:rsidRPr="00174B89">
        <w:rPr>
          <w:rFonts w:ascii="Times New Roman" w:hAnsi="Times New Roman"/>
          <w:sz w:val="24"/>
          <w:szCs w:val="24"/>
        </w:rPr>
        <w:t xml:space="preserve">Findings relating to the fact that the government issuance of free funds has enhanced student participation in schooling show significant findings revealing minimal difference in opinion among the principals and teachers. The score was quite high towards large extent (34.48% and 45.45%) and very large extent (58.62% and 31.40%). This shows the government has made mileage towards benefiting students in secondary schooling to a certain extent. Nonetheless 6.90% and 20.66% rates were to a moderate extent whereas 2.48% were to a small extent. This latter response seems to agree with earlier responses that there are students who seem not to be reaping the full benefits of the FTP hence the low student participation in schooling. This seems to suggest the need by the government to consider this greatly challenged group of students so as to improve the </w:t>
      </w:r>
      <w:r w:rsidR="00E77A83" w:rsidRPr="00174B89">
        <w:rPr>
          <w:rFonts w:ascii="Times New Roman" w:hAnsi="Times New Roman"/>
          <w:sz w:val="24"/>
          <w:szCs w:val="24"/>
        </w:rPr>
        <w:t xml:space="preserve">provision </w:t>
      </w:r>
      <w:r w:rsidRPr="00174B89">
        <w:rPr>
          <w:rFonts w:ascii="Times New Roman" w:hAnsi="Times New Roman"/>
          <w:sz w:val="24"/>
          <w:szCs w:val="24"/>
        </w:rPr>
        <w:t xml:space="preserve">of the FTP. In regard to this response, World Bank (2005) acknowledges that financing secondary education is a great challenge to both governments and households. This implies there is need for the government to perhaps, reconsider its financial obligation and strategy by increasing the amount of money distributed in schools inorder to promote more student participation in secondary schools. This would impact positively and ensure improved </w:t>
      </w:r>
      <w:r w:rsidR="00E77A83" w:rsidRPr="00174B89">
        <w:rPr>
          <w:rFonts w:ascii="Times New Roman" w:hAnsi="Times New Roman"/>
          <w:sz w:val="24"/>
          <w:szCs w:val="24"/>
        </w:rPr>
        <w:t>provision</w:t>
      </w:r>
      <w:r w:rsidRPr="00174B89">
        <w:rPr>
          <w:rFonts w:ascii="Times New Roman" w:hAnsi="Times New Roman"/>
          <w:sz w:val="24"/>
          <w:szCs w:val="24"/>
        </w:rPr>
        <w:t xml:space="preserve"> of the FTP.</w:t>
      </w:r>
    </w:p>
    <w:p w:rsidR="00FB16C2" w:rsidRPr="00174B89" w:rsidRDefault="00FB16C2" w:rsidP="002D4EDF">
      <w:pPr>
        <w:spacing w:after="0" w:line="240" w:lineRule="auto"/>
        <w:jc w:val="both"/>
        <w:rPr>
          <w:rFonts w:ascii="Times New Roman" w:hAnsi="Times New Roman"/>
          <w:b/>
          <w:sz w:val="24"/>
          <w:szCs w:val="24"/>
        </w:rPr>
      </w:pPr>
    </w:p>
    <w:p w:rsidR="00FB16C2" w:rsidRPr="00174B89" w:rsidRDefault="00464C4A" w:rsidP="00FB16C2">
      <w:pPr>
        <w:spacing w:after="0" w:line="480" w:lineRule="auto"/>
        <w:jc w:val="both"/>
        <w:rPr>
          <w:rFonts w:ascii="Times New Roman" w:hAnsi="Times New Roman"/>
          <w:b/>
          <w:sz w:val="24"/>
          <w:szCs w:val="24"/>
        </w:rPr>
      </w:pPr>
      <w:r w:rsidRPr="00174B89">
        <w:rPr>
          <w:rFonts w:ascii="Times New Roman" w:hAnsi="Times New Roman"/>
          <w:sz w:val="24"/>
          <w:szCs w:val="24"/>
        </w:rPr>
        <w:t>Regarding the extent of government commitment toward enhancing participation at secondary school level data measured on a five range scale yielding significant</w:t>
      </w:r>
      <w:r w:rsidRPr="00174B89">
        <w:rPr>
          <w:rFonts w:ascii="Times New Roman" w:hAnsi="Times New Roman"/>
          <w:b/>
          <w:sz w:val="24"/>
          <w:szCs w:val="24"/>
        </w:rPr>
        <w:t xml:space="preserve"> </w:t>
      </w:r>
      <w:r w:rsidRPr="00174B89">
        <w:rPr>
          <w:rFonts w:ascii="Times New Roman" w:hAnsi="Times New Roman"/>
          <w:sz w:val="24"/>
          <w:szCs w:val="24"/>
        </w:rPr>
        <w:t>responses. A consideration proportion of the principals and teachers ranged between moderate extend to large extend with minimal difference between the responses.</w:t>
      </w:r>
      <w:r w:rsidRPr="00174B89">
        <w:rPr>
          <w:rFonts w:ascii="Times New Roman" w:hAnsi="Times New Roman"/>
          <w:b/>
          <w:sz w:val="24"/>
          <w:szCs w:val="24"/>
        </w:rPr>
        <w:t xml:space="preserve"> </w:t>
      </w:r>
      <w:r w:rsidRPr="00174B89">
        <w:rPr>
          <w:rFonts w:ascii="Times New Roman" w:hAnsi="Times New Roman"/>
          <w:sz w:val="24"/>
          <w:szCs w:val="24"/>
        </w:rPr>
        <w:t xml:space="preserve">Moderate extent and large extent scored highly. Moderate extent represented 34.48% </w:t>
      </w:r>
      <w:r w:rsidRPr="00174B89">
        <w:rPr>
          <w:rFonts w:ascii="Times New Roman" w:hAnsi="Times New Roman"/>
          <w:sz w:val="24"/>
          <w:szCs w:val="24"/>
        </w:rPr>
        <w:lastRenderedPageBreak/>
        <w:t xml:space="preserve">principals and 32.23% teachers whereas large extent rated 41.38% (principals) and 33.88% (teachers). To a very large extend, principals scored (17.24) whereas teachers rated 14.88%. The results suggest that indeed to high extents the government is committed towards enhancing participation of students in schooling. 1.65% reported that it was non-existent while 6.90% of the respondents felt it was to a small extent. Despite majority respondents agreeing to large extents, the few that score lowly seem to point towards the need for the government to show more commitment towards enhancing participation of students at the secondary level and improve </w:t>
      </w:r>
      <w:r w:rsidR="006D11CB" w:rsidRPr="00174B89">
        <w:rPr>
          <w:rFonts w:ascii="Times New Roman" w:hAnsi="Times New Roman"/>
          <w:sz w:val="24"/>
          <w:szCs w:val="24"/>
        </w:rPr>
        <w:t>provision</w:t>
      </w:r>
      <w:r w:rsidRPr="00174B89">
        <w:rPr>
          <w:rFonts w:ascii="Times New Roman" w:hAnsi="Times New Roman"/>
          <w:sz w:val="24"/>
          <w:szCs w:val="24"/>
        </w:rPr>
        <w:t xml:space="preserve"> of the FTP. This indicates there is need for the government to comply with its policies and show commitment inorder to promote student participation at the secondary level. This kind of position could be attributed to the fact that schools still levy other monies and students are still sent home for school fees arbitrary despite government directive that they remain in school.</w:t>
      </w:r>
    </w:p>
    <w:p w:rsidR="00FB16C2" w:rsidRPr="00174B89" w:rsidRDefault="00FB16C2" w:rsidP="002D4EDF">
      <w:pPr>
        <w:spacing w:after="0" w:line="240" w:lineRule="auto"/>
        <w:jc w:val="both"/>
        <w:rPr>
          <w:rFonts w:ascii="Times New Roman" w:hAnsi="Times New Roman"/>
          <w:b/>
          <w:sz w:val="24"/>
          <w:szCs w:val="24"/>
        </w:rPr>
      </w:pPr>
    </w:p>
    <w:p w:rsidR="00FB16C2" w:rsidRPr="00174B89" w:rsidRDefault="00464C4A" w:rsidP="00FB16C2">
      <w:pPr>
        <w:spacing w:after="0" w:line="480" w:lineRule="auto"/>
        <w:jc w:val="both"/>
        <w:rPr>
          <w:rFonts w:ascii="Times New Roman" w:hAnsi="Times New Roman"/>
          <w:b/>
          <w:sz w:val="24"/>
          <w:szCs w:val="24"/>
        </w:rPr>
      </w:pPr>
      <w:r w:rsidRPr="00174B89">
        <w:rPr>
          <w:rFonts w:ascii="Times New Roman" w:hAnsi="Times New Roman"/>
          <w:sz w:val="24"/>
          <w:szCs w:val="24"/>
        </w:rPr>
        <w:t>In relation to whether political will in Kenya to support FTP has enhanced</w:t>
      </w:r>
      <w:r w:rsidR="00A01757" w:rsidRPr="00174B89">
        <w:rPr>
          <w:rFonts w:ascii="Times New Roman" w:hAnsi="Times New Roman"/>
          <w:sz w:val="24"/>
          <w:szCs w:val="24"/>
        </w:rPr>
        <w:t xml:space="preserve"> secondary school participation</w:t>
      </w:r>
      <w:r w:rsidR="00DD6171" w:rsidRPr="00174B89">
        <w:rPr>
          <w:rFonts w:ascii="Times New Roman" w:hAnsi="Times New Roman"/>
          <w:sz w:val="24"/>
          <w:szCs w:val="24"/>
        </w:rPr>
        <w:t>,</w:t>
      </w:r>
      <w:r w:rsidR="00A01757" w:rsidRPr="00174B89">
        <w:rPr>
          <w:rFonts w:ascii="Times New Roman" w:hAnsi="Times New Roman"/>
          <w:sz w:val="24"/>
          <w:szCs w:val="24"/>
        </w:rPr>
        <w:t xml:space="preserve"> there was no difference in opinion with earlier findings. Responses showed</w:t>
      </w:r>
      <w:r w:rsidRPr="00174B89">
        <w:rPr>
          <w:rFonts w:ascii="Times New Roman" w:hAnsi="Times New Roman"/>
          <w:sz w:val="24"/>
          <w:szCs w:val="24"/>
        </w:rPr>
        <w:t xml:space="preserve"> the</w:t>
      </w:r>
      <w:r w:rsidR="00A01757" w:rsidRPr="00174B89">
        <w:rPr>
          <w:rFonts w:ascii="Times New Roman" w:hAnsi="Times New Roman"/>
          <w:sz w:val="24"/>
          <w:szCs w:val="24"/>
        </w:rPr>
        <w:t>re was</w:t>
      </w:r>
      <w:r w:rsidRPr="00174B89">
        <w:rPr>
          <w:rFonts w:ascii="Times New Roman" w:hAnsi="Times New Roman"/>
          <w:sz w:val="24"/>
          <w:szCs w:val="24"/>
        </w:rPr>
        <w:t xml:space="preserve"> need for politicians to be more conversant in and vibrant on matters dealing with education, inorder, to play a leading role in the </w:t>
      </w:r>
      <w:r w:rsidR="00487B2D" w:rsidRPr="00174B89">
        <w:rPr>
          <w:rFonts w:ascii="Times New Roman" w:hAnsi="Times New Roman"/>
          <w:sz w:val="24"/>
          <w:szCs w:val="24"/>
        </w:rPr>
        <w:t>provision</w:t>
      </w:r>
      <w:r w:rsidRPr="00174B89">
        <w:rPr>
          <w:rFonts w:ascii="Times New Roman" w:hAnsi="Times New Roman"/>
          <w:sz w:val="24"/>
          <w:szCs w:val="24"/>
        </w:rPr>
        <w:t xml:space="preserve"> of educ</w:t>
      </w:r>
      <w:r w:rsidR="00550BFF" w:rsidRPr="00174B89">
        <w:rPr>
          <w:rFonts w:ascii="Times New Roman" w:hAnsi="Times New Roman"/>
          <w:sz w:val="24"/>
          <w:szCs w:val="24"/>
        </w:rPr>
        <w:t>ation policies such as the FTP.</w:t>
      </w:r>
    </w:p>
    <w:p w:rsidR="00FB16C2" w:rsidRPr="00174B89" w:rsidRDefault="00FB16C2" w:rsidP="002D4EDF">
      <w:pPr>
        <w:spacing w:after="0" w:line="240" w:lineRule="auto"/>
        <w:jc w:val="both"/>
        <w:rPr>
          <w:rFonts w:ascii="Times New Roman" w:hAnsi="Times New Roman"/>
          <w:b/>
          <w:sz w:val="24"/>
          <w:szCs w:val="24"/>
        </w:rPr>
      </w:pPr>
    </w:p>
    <w:p w:rsidR="00FB16C2" w:rsidRPr="00174B89" w:rsidRDefault="00464C4A" w:rsidP="00FB16C2">
      <w:pPr>
        <w:spacing w:after="0" w:line="480" w:lineRule="auto"/>
        <w:jc w:val="both"/>
        <w:rPr>
          <w:rFonts w:ascii="Times New Roman" w:hAnsi="Times New Roman"/>
          <w:b/>
          <w:sz w:val="24"/>
          <w:szCs w:val="24"/>
        </w:rPr>
      </w:pPr>
      <w:r w:rsidRPr="00174B89">
        <w:rPr>
          <w:rFonts w:ascii="Times New Roman" w:hAnsi="Times New Roman"/>
          <w:sz w:val="24"/>
          <w:szCs w:val="24"/>
        </w:rPr>
        <w:t xml:space="preserve">With respect to the investigation into whether the government is working to curb the misuse of FTP funds, responses cut across the various levels ranging from non-existent by the teachers 5.79% to 41.38% (large extent) by the principals. Respondents scored highest at large extent 41.38% (principals) and 26.43% (teachers). Moderate extent scored second highest at 27.59% (principals) and 32.23% (teachers). Small extent scored at 13.79% (principals) and 22.31% (teachers). 17.24% </w:t>
      </w:r>
      <w:r w:rsidRPr="00174B89">
        <w:rPr>
          <w:rFonts w:ascii="Times New Roman" w:hAnsi="Times New Roman"/>
          <w:sz w:val="24"/>
          <w:szCs w:val="24"/>
        </w:rPr>
        <w:lastRenderedPageBreak/>
        <w:t>(principals) and 13.22% (teachers) were of the opinion to a very large extent. These have a positive leaning towards government in curbing misuse of the free tuition funds. Still, it cannot be overlooked that, a significant number of teachers perceive government efforts to be non-existent representing 5.9%. This seems to suggest that there is need for the government to take stringent measures on principals who misappropriate the free tuition funds since they are the accounting officers at the school level. This will ensure improvement of the FTP.</w:t>
      </w:r>
    </w:p>
    <w:p w:rsidR="00FB16C2" w:rsidRPr="00174B89" w:rsidRDefault="00FB16C2" w:rsidP="002D4EDF">
      <w:pPr>
        <w:spacing w:after="0" w:line="240" w:lineRule="auto"/>
        <w:jc w:val="both"/>
        <w:rPr>
          <w:rFonts w:ascii="Times New Roman" w:hAnsi="Times New Roman"/>
          <w:b/>
          <w:sz w:val="24"/>
          <w:szCs w:val="24"/>
        </w:rPr>
      </w:pPr>
    </w:p>
    <w:p w:rsidR="00FB16C2" w:rsidRPr="00174B89" w:rsidRDefault="00464C4A" w:rsidP="00FB16C2">
      <w:pPr>
        <w:spacing w:after="0" w:line="480" w:lineRule="auto"/>
        <w:jc w:val="both"/>
        <w:rPr>
          <w:rFonts w:ascii="Times New Roman" w:hAnsi="Times New Roman"/>
          <w:sz w:val="24"/>
          <w:szCs w:val="24"/>
        </w:rPr>
      </w:pPr>
      <w:r w:rsidRPr="00174B89">
        <w:rPr>
          <w:rFonts w:ascii="Times New Roman" w:hAnsi="Times New Roman"/>
          <w:sz w:val="24"/>
          <w:szCs w:val="24"/>
        </w:rPr>
        <w:t>A high level score of responses on the government initiative to continue providing funds in schools in ensuring a great influence on student retention was realised. Responses on very large extend by the principals (62.07%) and teachers (39.67%) were recorded whereas responses on large extent showed principals (2.59%) and teachers (38.02%). Moderate extent recorded principals (6.9%) and teachers (18.18%). These high responses by the respondents point to the government’s need to work harder towards soliciting for more funds in</w:t>
      </w:r>
      <w:r w:rsidR="00F16675" w:rsidRPr="00174B89">
        <w:rPr>
          <w:rFonts w:ascii="Times New Roman" w:hAnsi="Times New Roman"/>
          <w:sz w:val="24"/>
          <w:szCs w:val="24"/>
        </w:rPr>
        <w:t>-</w:t>
      </w:r>
      <w:r w:rsidRPr="00174B89">
        <w:rPr>
          <w:rFonts w:ascii="Times New Roman" w:hAnsi="Times New Roman"/>
          <w:sz w:val="24"/>
          <w:szCs w:val="24"/>
        </w:rPr>
        <w:t>order to ensure student access and retention in the schools and therefore affect student participation positively. These results call for the government to seriously consider and address</w:t>
      </w:r>
      <w:r w:rsidR="006D11CB" w:rsidRPr="00174B89">
        <w:rPr>
          <w:rFonts w:ascii="Times New Roman" w:hAnsi="Times New Roman"/>
          <w:sz w:val="24"/>
          <w:szCs w:val="24"/>
        </w:rPr>
        <w:t xml:space="preserve"> the influence of the social-economic and </w:t>
      </w:r>
      <w:r w:rsidRPr="00174B89">
        <w:rPr>
          <w:rFonts w:ascii="Times New Roman" w:hAnsi="Times New Roman"/>
          <w:sz w:val="24"/>
          <w:szCs w:val="24"/>
        </w:rPr>
        <w:t xml:space="preserve">political factors that are seemingly </w:t>
      </w:r>
      <w:r w:rsidR="006D11CB" w:rsidRPr="00174B89">
        <w:rPr>
          <w:rFonts w:ascii="Times New Roman" w:hAnsi="Times New Roman"/>
          <w:sz w:val="24"/>
          <w:szCs w:val="24"/>
        </w:rPr>
        <w:t>impinging on</w:t>
      </w:r>
      <w:r w:rsidRPr="00174B89">
        <w:rPr>
          <w:rFonts w:ascii="Times New Roman" w:hAnsi="Times New Roman"/>
          <w:sz w:val="24"/>
          <w:szCs w:val="24"/>
        </w:rPr>
        <w:t xml:space="preserve"> student participation schooling and impacting negatively on the </w:t>
      </w:r>
      <w:r w:rsidR="006D11CB" w:rsidRPr="00174B89">
        <w:rPr>
          <w:rFonts w:ascii="Times New Roman" w:hAnsi="Times New Roman"/>
          <w:sz w:val="24"/>
          <w:szCs w:val="24"/>
        </w:rPr>
        <w:t>provision</w:t>
      </w:r>
      <w:r w:rsidRPr="00174B89">
        <w:rPr>
          <w:rFonts w:ascii="Times New Roman" w:hAnsi="Times New Roman"/>
          <w:sz w:val="24"/>
          <w:szCs w:val="24"/>
        </w:rPr>
        <w:t xml:space="preserve"> of the FTP.</w:t>
      </w:r>
    </w:p>
    <w:p w:rsidR="00FB16C2" w:rsidRPr="00174B89" w:rsidRDefault="00FB16C2" w:rsidP="002D4EDF">
      <w:pPr>
        <w:spacing w:after="0" w:line="240" w:lineRule="auto"/>
        <w:jc w:val="both"/>
        <w:rPr>
          <w:rFonts w:ascii="Times New Roman" w:hAnsi="Times New Roman"/>
          <w:sz w:val="24"/>
          <w:szCs w:val="24"/>
        </w:rPr>
      </w:pPr>
    </w:p>
    <w:p w:rsidR="00464C4A" w:rsidRDefault="00464C4A" w:rsidP="00FB16C2">
      <w:pPr>
        <w:spacing w:after="0" w:line="480" w:lineRule="auto"/>
        <w:jc w:val="both"/>
        <w:rPr>
          <w:rFonts w:ascii="Times New Roman" w:hAnsi="Times New Roman"/>
          <w:sz w:val="24"/>
          <w:szCs w:val="24"/>
        </w:rPr>
      </w:pPr>
      <w:r w:rsidRPr="00174B89">
        <w:rPr>
          <w:rFonts w:ascii="Times New Roman" w:hAnsi="Times New Roman"/>
          <w:sz w:val="24"/>
          <w:szCs w:val="24"/>
        </w:rPr>
        <w:t xml:space="preserve">Data on the government’s establishment of channels of disbursement of funds to schools inorder to boost efficiency of the FTP showed positive inclinations. Whereas large extent represented 48.28% (principals) and 36.36% (teachers), very large extend scored 41.48% (principals) and 42.15% (teachers). To a moderate extend represented 6.90% (principals) and 15.70% (teachers). Whereas 3.45% (principals) and 4.96% (teachers) were to a small extend. 0.8% (teachers) felt that such efforts were to a small </w:t>
      </w:r>
      <w:r w:rsidRPr="00174B89">
        <w:rPr>
          <w:rFonts w:ascii="Times New Roman" w:hAnsi="Times New Roman"/>
          <w:sz w:val="24"/>
          <w:szCs w:val="24"/>
        </w:rPr>
        <w:lastRenderedPageBreak/>
        <w:t>extend. 0.8% (teachers) felt that such efforts were non-existent. The results seem to suggest that the existing channels of disbursement at the national level cascading to County level are inefficient and to some extent unfavourable. Hence the</w:t>
      </w:r>
      <w:r w:rsidR="00301E7E" w:rsidRPr="00174B89">
        <w:rPr>
          <w:rFonts w:ascii="Times New Roman" w:hAnsi="Times New Roman"/>
          <w:sz w:val="24"/>
          <w:szCs w:val="24"/>
        </w:rPr>
        <w:t xml:space="preserve">re is </w:t>
      </w:r>
      <w:r w:rsidRPr="00174B89">
        <w:rPr>
          <w:rFonts w:ascii="Times New Roman" w:hAnsi="Times New Roman"/>
          <w:sz w:val="24"/>
          <w:szCs w:val="24"/>
        </w:rPr>
        <w:t xml:space="preserve">need to improve on the disbursement for </w:t>
      </w:r>
      <w:r w:rsidR="00316DD5" w:rsidRPr="00174B89">
        <w:rPr>
          <w:rFonts w:ascii="Times New Roman" w:hAnsi="Times New Roman"/>
          <w:sz w:val="24"/>
          <w:szCs w:val="24"/>
        </w:rPr>
        <w:t xml:space="preserve">better </w:t>
      </w:r>
      <w:r w:rsidR="00FD15CB" w:rsidRPr="00174B89">
        <w:rPr>
          <w:rFonts w:ascii="Times New Roman" w:hAnsi="Times New Roman"/>
          <w:sz w:val="24"/>
          <w:szCs w:val="24"/>
        </w:rPr>
        <w:t xml:space="preserve">provision </w:t>
      </w:r>
      <w:r w:rsidR="00316DD5" w:rsidRPr="00174B89">
        <w:rPr>
          <w:rFonts w:ascii="Times New Roman" w:hAnsi="Times New Roman"/>
          <w:sz w:val="24"/>
          <w:szCs w:val="24"/>
        </w:rPr>
        <w:t>of the programme</w:t>
      </w:r>
      <w:r w:rsidRPr="00174B89">
        <w:rPr>
          <w:rFonts w:ascii="Times New Roman" w:hAnsi="Times New Roman"/>
          <w:sz w:val="24"/>
          <w:szCs w:val="24"/>
        </w:rPr>
        <w:t xml:space="preserve">. These findings seem to corroborate with Oyugi (2010) and Kipkoech (2012) that since </w:t>
      </w:r>
      <w:r w:rsidR="00FD15CB" w:rsidRPr="00174B89">
        <w:rPr>
          <w:rFonts w:ascii="Times New Roman" w:hAnsi="Times New Roman"/>
          <w:sz w:val="24"/>
          <w:szCs w:val="24"/>
        </w:rPr>
        <w:t>provision</w:t>
      </w:r>
      <w:r w:rsidRPr="00174B89">
        <w:rPr>
          <w:rFonts w:ascii="Times New Roman" w:hAnsi="Times New Roman"/>
          <w:sz w:val="24"/>
          <w:szCs w:val="24"/>
        </w:rPr>
        <w:t xml:space="preserve"> of the FTP, besides other challenges, delaying the disbursements by the MoE has thrown the country into a financial crisis jeopardising the implementation. To this end, a study by Ingub and Kyalo (2011) too observed that the disbursement of funds, management and auditing is usually a hurdle that faces usage of free tuition funds. There is therefore need by the government to strengthen the existing channels and review the situation with the aim of ensuring prompt disbursement of the funds. This will ensure that the school programmes are managed without interruption and will improve the </w:t>
      </w:r>
      <w:r w:rsidR="00FD15CB" w:rsidRPr="00174B89">
        <w:rPr>
          <w:rFonts w:ascii="Times New Roman" w:hAnsi="Times New Roman"/>
          <w:sz w:val="24"/>
          <w:szCs w:val="24"/>
        </w:rPr>
        <w:t xml:space="preserve">provision </w:t>
      </w:r>
      <w:r w:rsidRPr="00174B89">
        <w:rPr>
          <w:rFonts w:ascii="Times New Roman" w:hAnsi="Times New Roman"/>
          <w:sz w:val="24"/>
          <w:szCs w:val="24"/>
        </w:rPr>
        <w:t>of the FTP.</w:t>
      </w:r>
    </w:p>
    <w:p w:rsidR="002D4EDF" w:rsidRPr="00174B89" w:rsidRDefault="002D4EDF" w:rsidP="00FB16C2">
      <w:pPr>
        <w:spacing w:after="0" w:line="480" w:lineRule="auto"/>
        <w:jc w:val="both"/>
        <w:rPr>
          <w:rFonts w:ascii="Times New Roman" w:hAnsi="Times New Roman"/>
          <w:b/>
          <w:sz w:val="24"/>
          <w:szCs w:val="24"/>
        </w:rPr>
      </w:pPr>
      <w:r>
        <w:rPr>
          <w:rFonts w:ascii="Times New Roman" w:hAnsi="Times New Roman"/>
          <w:sz w:val="24"/>
          <w:szCs w:val="24"/>
        </w:rPr>
        <w:tab/>
      </w:r>
    </w:p>
    <w:p w:rsidR="00FB16C2" w:rsidRPr="00174B89" w:rsidRDefault="00464C4A" w:rsidP="00FB16C2">
      <w:pPr>
        <w:spacing w:after="0" w:line="480" w:lineRule="auto"/>
        <w:jc w:val="both"/>
        <w:rPr>
          <w:rFonts w:ascii="Times New Roman" w:hAnsi="Times New Roman"/>
          <w:sz w:val="24"/>
          <w:szCs w:val="24"/>
        </w:rPr>
      </w:pPr>
      <w:r w:rsidRPr="00174B89">
        <w:rPr>
          <w:rFonts w:ascii="Times New Roman" w:hAnsi="Times New Roman"/>
          <w:sz w:val="24"/>
          <w:szCs w:val="24"/>
        </w:rPr>
        <w:t xml:space="preserve">The given opinions on government policy and </w:t>
      </w:r>
      <w:r w:rsidR="009E4329" w:rsidRPr="00174B89">
        <w:rPr>
          <w:rFonts w:ascii="Times New Roman" w:hAnsi="Times New Roman"/>
          <w:sz w:val="24"/>
          <w:szCs w:val="24"/>
        </w:rPr>
        <w:t>provision</w:t>
      </w:r>
      <w:r w:rsidRPr="00174B89">
        <w:rPr>
          <w:rFonts w:ascii="Times New Roman" w:hAnsi="Times New Roman"/>
          <w:sz w:val="24"/>
          <w:szCs w:val="24"/>
        </w:rPr>
        <w:t xml:space="preserve"> of the FTP point out that though there has been increased student enrolment, some parents have misconceptions regarding the ‘free tuition’ funds. This has led to some failing to pay other school levies contributing to failure of by some of the student to fully benefit from the FTP. Therefore, </w:t>
      </w:r>
      <w:r w:rsidR="00365B9A" w:rsidRPr="00174B89">
        <w:rPr>
          <w:rFonts w:ascii="Times New Roman" w:hAnsi="Times New Roman"/>
          <w:sz w:val="24"/>
          <w:szCs w:val="24"/>
        </w:rPr>
        <w:t>opinions</w:t>
      </w:r>
      <w:r w:rsidRPr="00174B89">
        <w:rPr>
          <w:rFonts w:ascii="Times New Roman" w:hAnsi="Times New Roman"/>
          <w:sz w:val="24"/>
          <w:szCs w:val="24"/>
        </w:rPr>
        <w:t xml:space="preserve"> indicate the need by the government to: strengthen its legislation on issues of secondary schooling, consider the more needy students when allocating the tuition funds, show more commitment toward enhancing participation of student in schools, take stringent measures on principals who misappropriate the free tuition funds, strengthen the existing channels of disbursing the tuition funds, play a leading role  and especially the politicians in the </w:t>
      </w:r>
      <w:r w:rsidR="009E4329" w:rsidRPr="00174B89">
        <w:rPr>
          <w:rFonts w:ascii="Times New Roman" w:hAnsi="Times New Roman"/>
          <w:sz w:val="24"/>
          <w:szCs w:val="24"/>
        </w:rPr>
        <w:t xml:space="preserve">provision </w:t>
      </w:r>
      <w:r w:rsidR="003B5522" w:rsidRPr="00174B89">
        <w:rPr>
          <w:rFonts w:ascii="Times New Roman" w:hAnsi="Times New Roman"/>
          <w:sz w:val="24"/>
          <w:szCs w:val="24"/>
        </w:rPr>
        <w:t>of the education policies. Thus it points towards the need to</w:t>
      </w:r>
      <w:r w:rsidRPr="00174B89">
        <w:rPr>
          <w:rFonts w:ascii="Times New Roman" w:hAnsi="Times New Roman"/>
          <w:sz w:val="24"/>
          <w:szCs w:val="24"/>
        </w:rPr>
        <w:t xml:space="preserve"> </w:t>
      </w:r>
      <w:r w:rsidR="00365B9A" w:rsidRPr="00174B89">
        <w:rPr>
          <w:rFonts w:ascii="Times New Roman" w:hAnsi="Times New Roman"/>
          <w:sz w:val="24"/>
          <w:szCs w:val="24"/>
        </w:rPr>
        <w:t>seek for a more practical</w:t>
      </w:r>
      <w:r w:rsidR="00423C7D" w:rsidRPr="00174B89">
        <w:rPr>
          <w:rFonts w:ascii="Times New Roman" w:hAnsi="Times New Roman"/>
          <w:sz w:val="24"/>
          <w:szCs w:val="24"/>
        </w:rPr>
        <w:t xml:space="preserve"> and workable</w:t>
      </w:r>
      <w:r w:rsidR="00365B9A" w:rsidRPr="00174B89">
        <w:rPr>
          <w:rFonts w:ascii="Times New Roman" w:hAnsi="Times New Roman"/>
          <w:sz w:val="24"/>
          <w:szCs w:val="24"/>
        </w:rPr>
        <w:t xml:space="preserve"> solution in </w:t>
      </w:r>
      <w:r w:rsidRPr="00174B89">
        <w:rPr>
          <w:rFonts w:ascii="Times New Roman" w:hAnsi="Times New Roman"/>
          <w:sz w:val="24"/>
          <w:szCs w:val="24"/>
        </w:rPr>
        <w:lastRenderedPageBreak/>
        <w:t>address</w:t>
      </w:r>
      <w:r w:rsidR="00365B9A" w:rsidRPr="00174B89">
        <w:rPr>
          <w:rFonts w:ascii="Times New Roman" w:hAnsi="Times New Roman"/>
          <w:sz w:val="24"/>
          <w:szCs w:val="24"/>
        </w:rPr>
        <w:t>ing</w:t>
      </w:r>
      <w:r w:rsidRPr="00174B89">
        <w:rPr>
          <w:rFonts w:ascii="Times New Roman" w:hAnsi="Times New Roman"/>
          <w:sz w:val="24"/>
          <w:szCs w:val="24"/>
        </w:rPr>
        <w:t xml:space="preserve"> the influences of the </w:t>
      </w:r>
      <w:r w:rsidR="009E4329" w:rsidRPr="00174B89">
        <w:rPr>
          <w:rFonts w:ascii="Times New Roman" w:hAnsi="Times New Roman"/>
          <w:sz w:val="24"/>
          <w:szCs w:val="24"/>
        </w:rPr>
        <w:t>socio-</w:t>
      </w:r>
      <w:r w:rsidRPr="00174B89">
        <w:rPr>
          <w:rFonts w:ascii="Times New Roman" w:hAnsi="Times New Roman"/>
          <w:sz w:val="24"/>
          <w:szCs w:val="24"/>
        </w:rPr>
        <w:t xml:space="preserve">economic, political and social factors that are affecting student </w:t>
      </w:r>
      <w:r w:rsidR="003B5522" w:rsidRPr="00174B89">
        <w:rPr>
          <w:rFonts w:ascii="Times New Roman" w:hAnsi="Times New Roman"/>
          <w:sz w:val="24"/>
          <w:szCs w:val="24"/>
        </w:rPr>
        <w:t xml:space="preserve">participation in </w:t>
      </w:r>
      <w:r w:rsidRPr="00174B89">
        <w:rPr>
          <w:rFonts w:ascii="Times New Roman" w:hAnsi="Times New Roman"/>
          <w:sz w:val="24"/>
          <w:szCs w:val="24"/>
        </w:rPr>
        <w:t xml:space="preserve">schooling and impacting negatively on the </w:t>
      </w:r>
      <w:r w:rsidR="009E4329" w:rsidRPr="00174B89">
        <w:rPr>
          <w:rFonts w:ascii="Times New Roman" w:hAnsi="Times New Roman"/>
          <w:sz w:val="24"/>
          <w:szCs w:val="24"/>
        </w:rPr>
        <w:t xml:space="preserve">provision </w:t>
      </w:r>
      <w:r w:rsidRPr="00174B89">
        <w:rPr>
          <w:rFonts w:ascii="Times New Roman" w:hAnsi="Times New Roman"/>
          <w:sz w:val="24"/>
          <w:szCs w:val="24"/>
        </w:rPr>
        <w:t>of the FTP.</w:t>
      </w:r>
    </w:p>
    <w:p w:rsidR="00FB16C2" w:rsidRPr="00174B89" w:rsidRDefault="00FB16C2" w:rsidP="002D4EDF">
      <w:pPr>
        <w:spacing w:after="0" w:line="240" w:lineRule="auto"/>
        <w:jc w:val="both"/>
        <w:rPr>
          <w:rFonts w:ascii="Times New Roman" w:hAnsi="Times New Roman"/>
          <w:sz w:val="24"/>
          <w:szCs w:val="24"/>
        </w:rPr>
      </w:pPr>
    </w:p>
    <w:p w:rsidR="00464C4A" w:rsidRPr="00174B89" w:rsidRDefault="00464C4A" w:rsidP="00FB16C2">
      <w:pPr>
        <w:spacing w:after="0" w:line="480" w:lineRule="auto"/>
        <w:jc w:val="both"/>
        <w:rPr>
          <w:rFonts w:ascii="Times New Roman" w:hAnsi="Times New Roman"/>
          <w:sz w:val="24"/>
          <w:szCs w:val="24"/>
        </w:rPr>
      </w:pPr>
      <w:r w:rsidRPr="00174B89">
        <w:rPr>
          <w:rFonts w:ascii="Times New Roman" w:hAnsi="Times New Roman"/>
          <w:sz w:val="24"/>
          <w:szCs w:val="24"/>
        </w:rPr>
        <w:t xml:space="preserve">In-retrospect, the subsequent discourse </w:t>
      </w:r>
      <w:r w:rsidR="00DD4131" w:rsidRPr="00174B89">
        <w:rPr>
          <w:rFonts w:ascii="Times New Roman" w:hAnsi="Times New Roman"/>
          <w:sz w:val="24"/>
          <w:szCs w:val="24"/>
        </w:rPr>
        <w:t>u</w:t>
      </w:r>
      <w:r w:rsidR="00850702" w:rsidRPr="00174B89">
        <w:rPr>
          <w:rFonts w:ascii="Times New Roman" w:hAnsi="Times New Roman"/>
          <w:sz w:val="24"/>
          <w:szCs w:val="24"/>
        </w:rPr>
        <w:t>nder section 4.4</w:t>
      </w:r>
      <w:r w:rsidR="00DD4131" w:rsidRPr="00174B89">
        <w:rPr>
          <w:rFonts w:ascii="Times New Roman" w:hAnsi="Times New Roman"/>
          <w:sz w:val="24"/>
          <w:szCs w:val="24"/>
        </w:rPr>
        <w:t xml:space="preserve">.2 </w:t>
      </w:r>
      <w:r w:rsidRPr="00174B89">
        <w:rPr>
          <w:rFonts w:ascii="Times New Roman" w:hAnsi="Times New Roman"/>
          <w:sz w:val="24"/>
          <w:szCs w:val="24"/>
        </w:rPr>
        <w:t xml:space="preserve">aimed at establishing what the various respondents perceive to be the measures towards improving the </w:t>
      </w:r>
      <w:r w:rsidR="009E4329" w:rsidRPr="00174B89">
        <w:rPr>
          <w:rFonts w:ascii="Times New Roman" w:hAnsi="Times New Roman"/>
          <w:sz w:val="24"/>
          <w:szCs w:val="24"/>
        </w:rPr>
        <w:t>provision</w:t>
      </w:r>
      <w:r w:rsidRPr="00174B89">
        <w:rPr>
          <w:rFonts w:ascii="Times New Roman" w:hAnsi="Times New Roman"/>
          <w:sz w:val="24"/>
          <w:szCs w:val="24"/>
        </w:rPr>
        <w:t xml:space="preserve"> of the FTP in</w:t>
      </w:r>
      <w:r w:rsidR="008B6FC4" w:rsidRPr="00174B89">
        <w:rPr>
          <w:rFonts w:ascii="Times New Roman" w:hAnsi="Times New Roman"/>
          <w:sz w:val="24"/>
          <w:szCs w:val="24"/>
        </w:rPr>
        <w:t>-</w:t>
      </w:r>
      <w:r w:rsidRPr="00174B89">
        <w:rPr>
          <w:rFonts w:ascii="Times New Roman" w:hAnsi="Times New Roman"/>
          <w:sz w:val="24"/>
          <w:szCs w:val="24"/>
        </w:rPr>
        <w:t>order to increase student participation in secondary schooling in Machakos County.</w:t>
      </w:r>
    </w:p>
    <w:p w:rsidR="00FB16C2" w:rsidRPr="00174B89" w:rsidRDefault="00FB16C2" w:rsidP="002D4EDF">
      <w:pPr>
        <w:spacing w:after="0" w:line="240" w:lineRule="auto"/>
        <w:jc w:val="both"/>
        <w:rPr>
          <w:rFonts w:ascii="Times New Roman" w:hAnsi="Times New Roman"/>
          <w:sz w:val="24"/>
          <w:szCs w:val="24"/>
        </w:rPr>
      </w:pPr>
    </w:p>
    <w:p w:rsidR="002D4EDF" w:rsidRDefault="00464C4A" w:rsidP="002D4EDF">
      <w:pPr>
        <w:spacing w:line="360" w:lineRule="auto"/>
        <w:jc w:val="both"/>
        <w:rPr>
          <w:rFonts w:ascii="Times New Roman" w:hAnsi="Times New Roman"/>
          <w:b/>
          <w:sz w:val="24"/>
          <w:szCs w:val="24"/>
        </w:rPr>
      </w:pPr>
      <w:r w:rsidRPr="00174B89">
        <w:rPr>
          <w:rFonts w:ascii="Times New Roman" w:hAnsi="Times New Roman"/>
          <w:b/>
          <w:sz w:val="24"/>
          <w:szCs w:val="24"/>
        </w:rPr>
        <w:t>4.</w:t>
      </w:r>
      <w:r w:rsidR="00850702" w:rsidRPr="00174B89">
        <w:rPr>
          <w:rFonts w:ascii="Times New Roman" w:hAnsi="Times New Roman"/>
          <w:b/>
          <w:sz w:val="24"/>
          <w:szCs w:val="24"/>
        </w:rPr>
        <w:t>4</w:t>
      </w:r>
      <w:r w:rsidRPr="00174B89">
        <w:rPr>
          <w:rFonts w:ascii="Times New Roman" w:hAnsi="Times New Roman"/>
          <w:b/>
          <w:sz w:val="24"/>
          <w:szCs w:val="24"/>
        </w:rPr>
        <w:t>.</w:t>
      </w:r>
      <w:r w:rsidR="00453E3F" w:rsidRPr="00174B89">
        <w:rPr>
          <w:rFonts w:ascii="Times New Roman" w:hAnsi="Times New Roman"/>
          <w:b/>
          <w:sz w:val="24"/>
          <w:szCs w:val="24"/>
        </w:rPr>
        <w:t>2</w:t>
      </w:r>
      <w:r w:rsidRPr="00174B89">
        <w:rPr>
          <w:rFonts w:ascii="Times New Roman" w:hAnsi="Times New Roman"/>
          <w:b/>
          <w:sz w:val="24"/>
          <w:szCs w:val="24"/>
        </w:rPr>
        <w:t xml:space="preserve"> </w:t>
      </w:r>
      <w:r w:rsidR="00FE4596" w:rsidRPr="00174B89">
        <w:rPr>
          <w:rFonts w:ascii="Times New Roman" w:hAnsi="Times New Roman"/>
          <w:b/>
          <w:sz w:val="24"/>
          <w:szCs w:val="24"/>
        </w:rPr>
        <w:t xml:space="preserve">Respondents </w:t>
      </w:r>
      <w:r w:rsidR="009E4329" w:rsidRPr="00174B89">
        <w:rPr>
          <w:rFonts w:ascii="Times New Roman" w:hAnsi="Times New Roman"/>
          <w:b/>
          <w:sz w:val="24"/>
          <w:szCs w:val="24"/>
        </w:rPr>
        <w:t>Perceptions on M</w:t>
      </w:r>
      <w:r w:rsidRPr="00174B89">
        <w:rPr>
          <w:rFonts w:ascii="Times New Roman" w:hAnsi="Times New Roman"/>
          <w:b/>
          <w:sz w:val="24"/>
          <w:szCs w:val="24"/>
        </w:rPr>
        <w:t>easures towards Improving FTP</w:t>
      </w:r>
    </w:p>
    <w:p w:rsidR="002D4EDF" w:rsidRDefault="002D4EDF" w:rsidP="002D4EDF">
      <w:pPr>
        <w:spacing w:after="0" w:line="240" w:lineRule="auto"/>
        <w:jc w:val="both"/>
        <w:rPr>
          <w:rFonts w:ascii="Times New Roman" w:hAnsi="Times New Roman"/>
          <w:b/>
        </w:rPr>
      </w:pPr>
    </w:p>
    <w:p w:rsidR="00A4134B" w:rsidRDefault="00A4134B" w:rsidP="002D4EDF">
      <w:pPr>
        <w:spacing w:after="0" w:line="480" w:lineRule="auto"/>
        <w:jc w:val="both"/>
        <w:rPr>
          <w:rFonts w:ascii="Times New Roman" w:hAnsi="Times New Roman"/>
          <w:sz w:val="24"/>
          <w:szCs w:val="24"/>
        </w:rPr>
      </w:pPr>
      <w:r w:rsidRPr="00174B89">
        <w:rPr>
          <w:rFonts w:ascii="Times New Roman" w:hAnsi="Times New Roman"/>
          <w:sz w:val="24"/>
          <w:szCs w:val="24"/>
        </w:rPr>
        <w:t xml:space="preserve">The fourth objective of this study was to establish measures toward </w:t>
      </w:r>
      <w:r w:rsidR="00850702" w:rsidRPr="00174B89">
        <w:rPr>
          <w:rFonts w:ascii="Times New Roman" w:hAnsi="Times New Roman"/>
          <w:sz w:val="24"/>
          <w:szCs w:val="24"/>
        </w:rPr>
        <w:t>improving</w:t>
      </w:r>
      <w:r w:rsidRPr="00174B89">
        <w:rPr>
          <w:rFonts w:ascii="Times New Roman" w:hAnsi="Times New Roman"/>
          <w:sz w:val="24"/>
          <w:szCs w:val="24"/>
        </w:rPr>
        <w:t xml:space="preserve"> provision of the FTP in secondary schools. To achieve this objective, respondents were asked to respond to questions relating to </w:t>
      </w:r>
      <w:r w:rsidR="00850702" w:rsidRPr="00174B89">
        <w:rPr>
          <w:rFonts w:ascii="Times New Roman" w:hAnsi="Times New Roman"/>
          <w:sz w:val="24"/>
          <w:szCs w:val="24"/>
        </w:rPr>
        <w:t>proposals toward</w:t>
      </w:r>
      <w:r w:rsidRPr="00174B89">
        <w:rPr>
          <w:rFonts w:ascii="Times New Roman" w:hAnsi="Times New Roman"/>
          <w:sz w:val="24"/>
          <w:szCs w:val="24"/>
        </w:rPr>
        <w:t xml:space="preserve"> provision of the FTP </w:t>
      </w:r>
    </w:p>
    <w:p w:rsidR="002D4EDF" w:rsidRPr="00174B89" w:rsidRDefault="002D4EDF" w:rsidP="002D4EDF">
      <w:pPr>
        <w:spacing w:after="0" w:line="240" w:lineRule="auto"/>
        <w:jc w:val="both"/>
        <w:rPr>
          <w:rFonts w:ascii="Times New Roman" w:hAnsi="Times New Roman"/>
          <w:sz w:val="24"/>
          <w:szCs w:val="24"/>
        </w:rPr>
      </w:pPr>
    </w:p>
    <w:p w:rsidR="00464C4A" w:rsidRPr="00174B89" w:rsidRDefault="00442044" w:rsidP="00464C4A">
      <w:pPr>
        <w:spacing w:line="480" w:lineRule="auto"/>
        <w:jc w:val="both"/>
        <w:rPr>
          <w:rFonts w:ascii="Times New Roman" w:hAnsi="Times New Roman"/>
          <w:b/>
          <w:bCs/>
          <w:sz w:val="24"/>
          <w:szCs w:val="24"/>
        </w:rPr>
      </w:pPr>
      <w:r w:rsidRPr="00174B89">
        <w:rPr>
          <w:rFonts w:ascii="Times New Roman" w:hAnsi="Times New Roman"/>
          <w:sz w:val="24"/>
          <w:szCs w:val="24"/>
        </w:rPr>
        <w:t xml:space="preserve">Respondents’ perceptions on measures toward improving the </w:t>
      </w:r>
      <w:r w:rsidR="009E4329" w:rsidRPr="00174B89">
        <w:rPr>
          <w:rFonts w:ascii="Times New Roman" w:hAnsi="Times New Roman"/>
          <w:sz w:val="24"/>
          <w:szCs w:val="24"/>
        </w:rPr>
        <w:t xml:space="preserve">provision </w:t>
      </w:r>
      <w:r w:rsidRPr="00174B89">
        <w:rPr>
          <w:rFonts w:ascii="Times New Roman" w:hAnsi="Times New Roman"/>
          <w:sz w:val="24"/>
          <w:szCs w:val="24"/>
        </w:rPr>
        <w:t xml:space="preserve">of the FTP in secondary schools also yielded varied responses. The respondents were asked to suggest measures the government </w:t>
      </w:r>
      <w:r w:rsidR="00601366" w:rsidRPr="00174B89">
        <w:rPr>
          <w:rFonts w:ascii="Times New Roman" w:hAnsi="Times New Roman"/>
          <w:sz w:val="24"/>
          <w:szCs w:val="24"/>
        </w:rPr>
        <w:t>requires</w:t>
      </w:r>
      <w:r w:rsidRPr="00174B89">
        <w:rPr>
          <w:rFonts w:ascii="Times New Roman" w:hAnsi="Times New Roman"/>
          <w:sz w:val="24"/>
          <w:szCs w:val="24"/>
        </w:rPr>
        <w:t xml:space="preserve"> to put in place to ensure effectiveness of the programme. </w:t>
      </w:r>
      <w:r w:rsidR="00464C4A" w:rsidRPr="00174B89">
        <w:rPr>
          <w:rFonts w:ascii="Times New Roman" w:hAnsi="Times New Roman"/>
          <w:bCs/>
          <w:sz w:val="24"/>
          <w:szCs w:val="24"/>
        </w:rPr>
        <w:t xml:space="preserve">Data was realised through responses of the students, principals, teachers, and the DEOs. The findings are portrayed in </w:t>
      </w:r>
      <w:r w:rsidR="00E636F5" w:rsidRPr="00174B89">
        <w:rPr>
          <w:rFonts w:ascii="Times New Roman" w:hAnsi="Times New Roman"/>
          <w:bCs/>
          <w:sz w:val="24"/>
          <w:szCs w:val="24"/>
        </w:rPr>
        <w:t xml:space="preserve">Figure 4.1, </w:t>
      </w:r>
      <w:r w:rsidR="00464C4A" w:rsidRPr="00174B89">
        <w:rPr>
          <w:rFonts w:ascii="Times New Roman" w:hAnsi="Times New Roman"/>
          <w:bCs/>
          <w:sz w:val="24"/>
          <w:szCs w:val="24"/>
        </w:rPr>
        <w:t>Table 4.13</w:t>
      </w:r>
      <w:r w:rsidR="007E3566" w:rsidRPr="00174B89">
        <w:rPr>
          <w:rFonts w:ascii="Times New Roman" w:hAnsi="Times New Roman"/>
          <w:bCs/>
          <w:sz w:val="24"/>
          <w:szCs w:val="24"/>
        </w:rPr>
        <w:t xml:space="preserve"> </w:t>
      </w:r>
      <w:r w:rsidR="00E636F5" w:rsidRPr="00174B89">
        <w:rPr>
          <w:rFonts w:ascii="Times New Roman" w:hAnsi="Times New Roman"/>
          <w:bCs/>
          <w:sz w:val="24"/>
          <w:szCs w:val="24"/>
        </w:rPr>
        <w:t xml:space="preserve">and the </w:t>
      </w:r>
      <w:r w:rsidR="003F7656" w:rsidRPr="00174B89">
        <w:rPr>
          <w:rFonts w:ascii="Times New Roman" w:hAnsi="Times New Roman"/>
          <w:bCs/>
          <w:sz w:val="24"/>
          <w:szCs w:val="24"/>
        </w:rPr>
        <w:t xml:space="preserve">DEOs </w:t>
      </w:r>
      <w:r w:rsidR="007E3566" w:rsidRPr="00174B89">
        <w:rPr>
          <w:rFonts w:ascii="Times New Roman" w:hAnsi="Times New Roman"/>
          <w:bCs/>
          <w:sz w:val="24"/>
          <w:szCs w:val="24"/>
        </w:rPr>
        <w:t>analysed responses</w:t>
      </w:r>
      <w:r w:rsidR="00464C4A" w:rsidRPr="00174B89">
        <w:rPr>
          <w:rFonts w:ascii="Times New Roman" w:hAnsi="Times New Roman"/>
          <w:bCs/>
          <w:sz w:val="24"/>
          <w:szCs w:val="24"/>
        </w:rPr>
        <w:t xml:space="preserve">. </w:t>
      </w:r>
    </w:p>
    <w:p w:rsidR="00464C4A" w:rsidRPr="00174B89" w:rsidRDefault="002D4EDF" w:rsidP="00464C4A">
      <w:pPr>
        <w:widowControl w:val="0"/>
        <w:autoSpaceDE w:val="0"/>
        <w:autoSpaceDN w:val="0"/>
        <w:adjustRightInd w:val="0"/>
        <w:spacing w:after="0" w:line="240" w:lineRule="auto"/>
        <w:rPr>
          <w:noProof/>
          <w:lang w:eastAsia="en-GB"/>
        </w:rPr>
      </w:pPr>
      <w:r>
        <w:rPr>
          <w:noProof/>
          <w:lang w:eastAsia="en-GB"/>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6pt;height:397.2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">
            <v:imagedata r:id="rId10" o:title=""/>
            <o:lock v:ext="edit" aspectratio="f"/>
          </v:shape>
        </w:pict>
      </w:r>
    </w:p>
    <w:p w:rsidR="00464C4A" w:rsidRPr="00174B89" w:rsidRDefault="00464C4A" w:rsidP="00464C4A">
      <w:pPr>
        <w:widowControl w:val="0"/>
        <w:autoSpaceDE w:val="0"/>
        <w:autoSpaceDN w:val="0"/>
        <w:adjustRightInd w:val="0"/>
        <w:spacing w:after="0" w:line="240" w:lineRule="auto"/>
        <w:rPr>
          <w:rFonts w:ascii="SAS Monospace" w:hAnsi="SAS Monospace" w:cs="SAS Monospace"/>
          <w:sz w:val="16"/>
          <w:szCs w:val="16"/>
        </w:rPr>
      </w:pPr>
    </w:p>
    <w:p w:rsidR="002D4EDF" w:rsidRDefault="002D4EDF" w:rsidP="00772A81">
      <w:pPr>
        <w:widowControl w:val="0"/>
        <w:autoSpaceDE w:val="0"/>
        <w:autoSpaceDN w:val="0"/>
        <w:adjustRightInd w:val="0"/>
        <w:spacing w:after="0" w:line="240" w:lineRule="auto"/>
        <w:rPr>
          <w:rFonts w:ascii="Times New Roman" w:hAnsi="Times New Roman"/>
          <w:b/>
          <w:sz w:val="24"/>
          <w:szCs w:val="24"/>
        </w:rPr>
      </w:pPr>
    </w:p>
    <w:p w:rsidR="002D4EDF" w:rsidRDefault="002D4EDF" w:rsidP="00772A81">
      <w:pPr>
        <w:widowControl w:val="0"/>
        <w:autoSpaceDE w:val="0"/>
        <w:autoSpaceDN w:val="0"/>
        <w:adjustRightInd w:val="0"/>
        <w:spacing w:after="0" w:line="240" w:lineRule="auto"/>
        <w:rPr>
          <w:rFonts w:ascii="Times New Roman" w:hAnsi="Times New Roman"/>
          <w:b/>
          <w:sz w:val="24"/>
          <w:szCs w:val="24"/>
        </w:rPr>
      </w:pPr>
    </w:p>
    <w:p w:rsidR="00772A81" w:rsidRPr="00174B89" w:rsidRDefault="00772A81" w:rsidP="00772A81">
      <w:pPr>
        <w:widowControl w:val="0"/>
        <w:autoSpaceDE w:val="0"/>
        <w:autoSpaceDN w:val="0"/>
        <w:adjustRightInd w:val="0"/>
        <w:spacing w:after="0" w:line="240" w:lineRule="auto"/>
        <w:rPr>
          <w:rFonts w:ascii="Times New Roman" w:hAnsi="Times New Roman"/>
          <w:sz w:val="24"/>
          <w:szCs w:val="24"/>
        </w:rPr>
      </w:pPr>
      <w:r w:rsidRPr="00174B89">
        <w:rPr>
          <w:rFonts w:ascii="Times New Roman" w:hAnsi="Times New Roman"/>
          <w:b/>
          <w:sz w:val="24"/>
          <w:szCs w:val="24"/>
        </w:rPr>
        <w:t>Key</w:t>
      </w:r>
      <w:r w:rsidRPr="00174B89">
        <w:rPr>
          <w:rFonts w:ascii="Times New Roman" w:hAnsi="Times New Roman"/>
          <w:sz w:val="24"/>
          <w:szCs w:val="24"/>
        </w:rPr>
        <w:t>; S- Students</w:t>
      </w:r>
    </w:p>
    <w:p w:rsidR="00772A81" w:rsidRPr="00174B89" w:rsidRDefault="00772A81" w:rsidP="00772A81">
      <w:pPr>
        <w:widowControl w:val="0"/>
        <w:autoSpaceDE w:val="0"/>
        <w:autoSpaceDN w:val="0"/>
        <w:adjustRightInd w:val="0"/>
        <w:spacing w:after="0" w:line="240" w:lineRule="auto"/>
        <w:rPr>
          <w:rFonts w:ascii="Times New Roman" w:hAnsi="Times New Roman"/>
          <w:b/>
          <w:sz w:val="24"/>
          <w:szCs w:val="24"/>
        </w:rPr>
      </w:pPr>
      <w:r w:rsidRPr="00174B89">
        <w:rPr>
          <w:rFonts w:ascii="Times New Roman" w:hAnsi="Times New Roman"/>
          <w:b/>
          <w:sz w:val="24"/>
          <w:szCs w:val="24"/>
        </w:rPr>
        <w:t>Source; (Field data, 2012)</w:t>
      </w:r>
    </w:p>
    <w:p w:rsidR="00772A81" w:rsidRPr="00174B89" w:rsidRDefault="00772A81" w:rsidP="00464C4A">
      <w:pPr>
        <w:rPr>
          <w:rFonts w:ascii="Times New Roman" w:hAnsi="Times New Roman" w:cs="Times New Roman"/>
          <w:b/>
          <w:sz w:val="24"/>
          <w:szCs w:val="24"/>
        </w:rPr>
      </w:pPr>
    </w:p>
    <w:p w:rsidR="00464C4A" w:rsidRPr="002D4EDF" w:rsidRDefault="00464C4A" w:rsidP="00464C4A">
      <w:pPr>
        <w:rPr>
          <w:rFonts w:ascii="Times New Roman" w:hAnsi="Times New Roman" w:cs="Times New Roman"/>
          <w:b/>
          <w:sz w:val="24"/>
          <w:szCs w:val="24"/>
        </w:rPr>
      </w:pPr>
      <w:r w:rsidRPr="00174B89">
        <w:rPr>
          <w:rFonts w:ascii="Times New Roman" w:hAnsi="Times New Roman" w:cs="Times New Roman"/>
          <w:b/>
          <w:sz w:val="24"/>
          <w:szCs w:val="24"/>
        </w:rPr>
        <w:t>Figure 4.</w:t>
      </w:r>
      <w:r w:rsidR="003B4029" w:rsidRPr="00174B89">
        <w:rPr>
          <w:rFonts w:ascii="Times New Roman" w:hAnsi="Times New Roman" w:cs="Times New Roman"/>
          <w:b/>
          <w:sz w:val="24"/>
          <w:szCs w:val="24"/>
        </w:rPr>
        <w:t>1</w:t>
      </w:r>
      <w:r w:rsidR="002D4EDF">
        <w:rPr>
          <w:rFonts w:ascii="Times New Roman" w:hAnsi="Times New Roman" w:cs="Times New Roman"/>
          <w:b/>
          <w:sz w:val="24"/>
          <w:szCs w:val="24"/>
        </w:rPr>
        <w:t xml:space="preserve">: </w:t>
      </w:r>
      <w:r w:rsidRPr="00174B89">
        <w:rPr>
          <w:rFonts w:ascii="Times New Roman" w:hAnsi="Times New Roman" w:cs="Times New Roman"/>
          <w:b/>
          <w:i/>
          <w:sz w:val="24"/>
          <w:szCs w:val="24"/>
        </w:rPr>
        <w:t>Student Perception on Measures towards Improving FTP</w:t>
      </w:r>
    </w:p>
    <w:p w:rsidR="00B7135E" w:rsidRDefault="00B7135E" w:rsidP="00464C4A">
      <w:pPr>
        <w:rPr>
          <w:rFonts w:ascii="Times New Roman" w:hAnsi="Times New Roman" w:cs="Times New Roman"/>
          <w:b/>
          <w:i/>
          <w:sz w:val="24"/>
          <w:szCs w:val="24"/>
        </w:rPr>
      </w:pPr>
    </w:p>
    <w:p w:rsidR="002D4EDF" w:rsidRDefault="002D4EDF" w:rsidP="00464C4A">
      <w:pPr>
        <w:rPr>
          <w:rFonts w:ascii="Times New Roman" w:hAnsi="Times New Roman" w:cs="Times New Roman"/>
          <w:b/>
          <w:i/>
          <w:sz w:val="24"/>
          <w:szCs w:val="24"/>
        </w:rPr>
      </w:pPr>
    </w:p>
    <w:p w:rsidR="002D4EDF" w:rsidRDefault="002D4EDF" w:rsidP="00464C4A">
      <w:pPr>
        <w:rPr>
          <w:rFonts w:ascii="Times New Roman" w:hAnsi="Times New Roman" w:cs="Times New Roman"/>
          <w:b/>
          <w:i/>
          <w:sz w:val="24"/>
          <w:szCs w:val="24"/>
        </w:rPr>
      </w:pPr>
    </w:p>
    <w:p w:rsidR="002D4EDF" w:rsidRDefault="002D4EDF" w:rsidP="00464C4A">
      <w:pPr>
        <w:rPr>
          <w:rFonts w:ascii="Times New Roman" w:hAnsi="Times New Roman" w:cs="Times New Roman"/>
          <w:b/>
          <w:i/>
          <w:sz w:val="24"/>
          <w:szCs w:val="24"/>
        </w:rPr>
      </w:pPr>
    </w:p>
    <w:p w:rsidR="002D4EDF" w:rsidRDefault="002D4EDF" w:rsidP="00464C4A">
      <w:pPr>
        <w:rPr>
          <w:rFonts w:ascii="Times New Roman" w:hAnsi="Times New Roman" w:cs="Times New Roman"/>
          <w:b/>
          <w:i/>
          <w:sz w:val="24"/>
          <w:szCs w:val="24"/>
        </w:rPr>
      </w:pPr>
    </w:p>
    <w:p w:rsidR="002D4EDF" w:rsidRDefault="002D4EDF" w:rsidP="00464C4A">
      <w:pPr>
        <w:rPr>
          <w:rFonts w:ascii="Times New Roman" w:hAnsi="Times New Roman" w:cs="Times New Roman"/>
          <w:b/>
          <w:i/>
          <w:sz w:val="24"/>
          <w:szCs w:val="24"/>
        </w:rPr>
      </w:pPr>
    </w:p>
    <w:p w:rsidR="002D4EDF" w:rsidRDefault="002D4EDF" w:rsidP="00464C4A">
      <w:pPr>
        <w:rPr>
          <w:rFonts w:ascii="Times New Roman" w:hAnsi="Times New Roman" w:cs="Times New Roman"/>
          <w:b/>
          <w:i/>
          <w:sz w:val="24"/>
          <w:szCs w:val="24"/>
        </w:rPr>
      </w:pPr>
    </w:p>
    <w:p w:rsidR="002D4EDF" w:rsidRDefault="002D4EDF" w:rsidP="00464C4A">
      <w:pPr>
        <w:rPr>
          <w:rFonts w:ascii="Times New Roman" w:hAnsi="Times New Roman" w:cs="Times New Roman"/>
          <w:b/>
          <w:i/>
          <w:sz w:val="24"/>
          <w:szCs w:val="24"/>
        </w:rPr>
      </w:pPr>
    </w:p>
    <w:p w:rsidR="002D4EDF" w:rsidRPr="00174B89" w:rsidRDefault="002D4EDF" w:rsidP="00464C4A">
      <w:pPr>
        <w:rPr>
          <w:rFonts w:ascii="Times New Roman" w:hAnsi="Times New Roman" w:cs="Times New Roman"/>
          <w:b/>
          <w:i/>
          <w:sz w:val="24"/>
          <w:szCs w:val="24"/>
        </w:rPr>
      </w:pPr>
    </w:p>
    <w:p w:rsidR="00464C4A" w:rsidRPr="002D4EDF" w:rsidRDefault="00464C4A" w:rsidP="00464C4A">
      <w:pPr>
        <w:spacing w:line="240" w:lineRule="auto"/>
        <w:jc w:val="both"/>
        <w:rPr>
          <w:rFonts w:ascii="Times New Roman" w:hAnsi="Times New Roman"/>
          <w:b/>
          <w:bCs/>
          <w:sz w:val="24"/>
          <w:szCs w:val="24"/>
        </w:rPr>
      </w:pPr>
      <w:r w:rsidRPr="00174B89">
        <w:rPr>
          <w:rFonts w:ascii="Times New Roman" w:hAnsi="Times New Roman"/>
          <w:b/>
          <w:bCs/>
          <w:sz w:val="24"/>
          <w:szCs w:val="24"/>
        </w:rPr>
        <w:t>Table 4.13</w:t>
      </w:r>
      <w:r w:rsidR="002D4EDF">
        <w:rPr>
          <w:rFonts w:ascii="Times New Roman" w:hAnsi="Times New Roman"/>
          <w:b/>
          <w:bCs/>
          <w:sz w:val="24"/>
          <w:szCs w:val="24"/>
        </w:rPr>
        <w:t xml:space="preserve">: </w:t>
      </w:r>
      <w:r w:rsidRPr="00174B89">
        <w:rPr>
          <w:rFonts w:ascii="Times New Roman" w:hAnsi="Times New Roman"/>
          <w:b/>
          <w:bCs/>
          <w:i/>
          <w:sz w:val="24"/>
          <w:szCs w:val="24"/>
        </w:rPr>
        <w:t>Measures towards Improving FTP</w:t>
      </w:r>
    </w:p>
    <w:tbl>
      <w:tblPr>
        <w:tblW w:w="5000" w:type="pct"/>
        <w:tblLook w:val="04A0"/>
      </w:tblPr>
      <w:tblGrid>
        <w:gridCol w:w="3139"/>
        <w:gridCol w:w="666"/>
        <w:gridCol w:w="1128"/>
        <w:gridCol w:w="831"/>
        <w:gridCol w:w="962"/>
        <w:gridCol w:w="725"/>
        <w:gridCol w:w="1071"/>
      </w:tblGrid>
      <w:tr w:rsidR="00464C4A" w:rsidRPr="00174B89" w:rsidTr="00464C4A">
        <w:trPr>
          <w:trHeight w:val="300"/>
        </w:trPr>
        <w:tc>
          <w:tcPr>
            <w:tcW w:w="1727" w:type="pct"/>
            <w:vMerge w:val="restart"/>
            <w:tcBorders>
              <w:top w:val="single" w:sz="4" w:space="0" w:color="auto"/>
            </w:tcBorders>
            <w:shd w:val="clear" w:color="auto" w:fill="auto"/>
            <w:noWrap/>
            <w:vAlign w:val="center"/>
            <w:hideMark/>
          </w:tcPr>
          <w:p w:rsidR="00464C4A" w:rsidRPr="00174B89" w:rsidRDefault="00464C4A" w:rsidP="00464C4A">
            <w:pPr>
              <w:spacing w:after="0" w:line="240" w:lineRule="auto"/>
              <w:jc w:val="center"/>
              <w:rPr>
                <w:rFonts w:ascii="Times New Roman" w:hAnsi="Times New Roman"/>
                <w:b/>
                <w:bCs/>
                <w:sz w:val="20"/>
                <w:szCs w:val="20"/>
              </w:rPr>
            </w:pPr>
            <w:r w:rsidRPr="00174B89">
              <w:rPr>
                <w:rFonts w:ascii="Times New Roman" w:hAnsi="Times New Roman"/>
                <w:b/>
                <w:bCs/>
                <w:sz w:val="20"/>
                <w:szCs w:val="20"/>
              </w:rPr>
              <w:t>Government needs to put in place </w:t>
            </w:r>
          </w:p>
          <w:p w:rsidR="00464C4A" w:rsidRPr="00174B89" w:rsidRDefault="00464C4A" w:rsidP="00464C4A">
            <w:pPr>
              <w:spacing w:after="0" w:line="240" w:lineRule="auto"/>
              <w:jc w:val="center"/>
              <w:rPr>
                <w:rFonts w:ascii="Times New Roman" w:hAnsi="Times New Roman"/>
                <w:b/>
                <w:bCs/>
                <w:sz w:val="20"/>
                <w:szCs w:val="20"/>
              </w:rPr>
            </w:pPr>
            <w:r w:rsidRPr="00174B89">
              <w:rPr>
                <w:rFonts w:ascii="Times New Roman" w:hAnsi="Times New Roman"/>
                <w:b/>
                <w:bCs/>
                <w:sz w:val="20"/>
                <w:szCs w:val="20"/>
              </w:rPr>
              <w:t> </w:t>
            </w:r>
          </w:p>
        </w:tc>
        <w:tc>
          <w:tcPr>
            <w:tcW w:w="1091" w:type="pct"/>
            <w:gridSpan w:val="2"/>
            <w:tcBorders>
              <w:top w:val="single" w:sz="4" w:space="0" w:color="auto"/>
            </w:tcBorders>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Principals</w:t>
            </w:r>
          </w:p>
        </w:tc>
        <w:tc>
          <w:tcPr>
            <w:tcW w:w="1091" w:type="pct"/>
            <w:gridSpan w:val="2"/>
            <w:tcBorders>
              <w:top w:val="single" w:sz="4" w:space="0" w:color="auto"/>
            </w:tcBorders>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Teachers</w:t>
            </w:r>
          </w:p>
        </w:tc>
        <w:tc>
          <w:tcPr>
            <w:tcW w:w="1091" w:type="pct"/>
            <w:gridSpan w:val="2"/>
            <w:tcBorders>
              <w:top w:val="single" w:sz="4" w:space="0" w:color="auto"/>
            </w:tcBorders>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Totals</w:t>
            </w:r>
          </w:p>
        </w:tc>
      </w:tr>
      <w:tr w:rsidR="00464C4A" w:rsidRPr="00174B89" w:rsidTr="00464C4A">
        <w:trPr>
          <w:trHeight w:val="255"/>
        </w:trPr>
        <w:tc>
          <w:tcPr>
            <w:tcW w:w="1727" w:type="pct"/>
            <w:vMerge/>
            <w:tcBorders>
              <w:bottom w:val="single" w:sz="4" w:space="0" w:color="auto"/>
            </w:tcBorders>
            <w:shd w:val="clear" w:color="auto" w:fill="auto"/>
            <w:noWrap/>
            <w:vAlign w:val="center"/>
            <w:hideMark/>
          </w:tcPr>
          <w:p w:rsidR="00464C4A" w:rsidRPr="00174B89" w:rsidRDefault="00464C4A" w:rsidP="00464C4A">
            <w:pPr>
              <w:spacing w:after="0" w:line="240" w:lineRule="auto"/>
              <w:jc w:val="center"/>
              <w:rPr>
                <w:rFonts w:ascii="Times New Roman" w:hAnsi="Times New Roman"/>
                <w:b/>
                <w:bCs/>
                <w:sz w:val="20"/>
                <w:szCs w:val="20"/>
              </w:rPr>
            </w:pPr>
          </w:p>
        </w:tc>
        <w:tc>
          <w:tcPr>
            <w:tcW w:w="410" w:type="pct"/>
            <w:tcBorders>
              <w:bottom w:val="single" w:sz="4" w:space="0" w:color="auto"/>
            </w:tcBorders>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N</w:t>
            </w:r>
          </w:p>
        </w:tc>
        <w:tc>
          <w:tcPr>
            <w:tcW w:w="681" w:type="pct"/>
            <w:tcBorders>
              <w:bottom w:val="single" w:sz="4" w:space="0" w:color="auto"/>
            </w:tcBorders>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507" w:type="pct"/>
            <w:tcBorders>
              <w:bottom w:val="single" w:sz="4" w:space="0" w:color="auto"/>
            </w:tcBorders>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N</w:t>
            </w:r>
          </w:p>
        </w:tc>
        <w:tc>
          <w:tcPr>
            <w:tcW w:w="584" w:type="pct"/>
            <w:tcBorders>
              <w:bottom w:val="single" w:sz="4" w:space="0" w:color="auto"/>
            </w:tcBorders>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c>
          <w:tcPr>
            <w:tcW w:w="444" w:type="pct"/>
            <w:tcBorders>
              <w:bottom w:val="single" w:sz="4" w:space="0" w:color="auto"/>
            </w:tcBorders>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N</w:t>
            </w:r>
          </w:p>
        </w:tc>
        <w:tc>
          <w:tcPr>
            <w:tcW w:w="647" w:type="pct"/>
            <w:tcBorders>
              <w:bottom w:val="single" w:sz="4" w:space="0" w:color="auto"/>
            </w:tcBorders>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w:t>
            </w:r>
          </w:p>
        </w:tc>
      </w:tr>
      <w:tr w:rsidR="00464C4A" w:rsidRPr="00174B89" w:rsidTr="00464C4A">
        <w:trPr>
          <w:trHeight w:val="255"/>
        </w:trPr>
        <w:tc>
          <w:tcPr>
            <w:tcW w:w="1727" w:type="pct"/>
            <w:tcBorders>
              <w:top w:val="single" w:sz="4" w:space="0" w:color="auto"/>
            </w:tcBorders>
            <w:shd w:val="clear" w:color="auto" w:fill="auto"/>
            <w:hideMark/>
          </w:tcPr>
          <w:p w:rsidR="00464C4A" w:rsidRPr="00174B89" w:rsidRDefault="00464C4A" w:rsidP="00464C4A">
            <w:pPr>
              <w:spacing w:after="0" w:line="240" w:lineRule="auto"/>
              <w:rPr>
                <w:rFonts w:ascii="Times New Roman" w:hAnsi="Times New Roman"/>
                <w:sz w:val="20"/>
                <w:szCs w:val="20"/>
              </w:rPr>
            </w:pPr>
            <w:r w:rsidRPr="00174B89">
              <w:rPr>
                <w:rFonts w:ascii="Times New Roman" w:hAnsi="Times New Roman"/>
                <w:sz w:val="20"/>
                <w:szCs w:val="20"/>
              </w:rPr>
              <w:t>No response</w:t>
            </w:r>
          </w:p>
        </w:tc>
        <w:tc>
          <w:tcPr>
            <w:tcW w:w="410" w:type="pct"/>
            <w:tcBorders>
              <w:top w:val="single" w:sz="4" w:space="0" w:color="auto"/>
            </w:tcBorders>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9</w:t>
            </w:r>
          </w:p>
        </w:tc>
        <w:tc>
          <w:tcPr>
            <w:tcW w:w="681" w:type="pct"/>
            <w:tcBorders>
              <w:top w:val="single" w:sz="4" w:space="0" w:color="auto"/>
            </w:tcBorders>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5.9</w:t>
            </w:r>
          </w:p>
        </w:tc>
        <w:tc>
          <w:tcPr>
            <w:tcW w:w="507" w:type="pct"/>
            <w:tcBorders>
              <w:top w:val="single" w:sz="4" w:space="0" w:color="auto"/>
            </w:tcBorders>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55</w:t>
            </w:r>
          </w:p>
        </w:tc>
        <w:tc>
          <w:tcPr>
            <w:tcW w:w="584" w:type="pct"/>
            <w:tcBorders>
              <w:top w:val="single" w:sz="4" w:space="0" w:color="auto"/>
            </w:tcBorders>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35.9</w:t>
            </w:r>
          </w:p>
        </w:tc>
        <w:tc>
          <w:tcPr>
            <w:tcW w:w="444" w:type="pct"/>
            <w:tcBorders>
              <w:top w:val="single" w:sz="4" w:space="0" w:color="auto"/>
            </w:tcBorders>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64</w:t>
            </w:r>
          </w:p>
        </w:tc>
        <w:tc>
          <w:tcPr>
            <w:tcW w:w="647" w:type="pct"/>
            <w:tcBorders>
              <w:top w:val="single" w:sz="4" w:space="0" w:color="auto"/>
            </w:tcBorders>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41.8</w:t>
            </w:r>
          </w:p>
        </w:tc>
      </w:tr>
      <w:tr w:rsidR="00464C4A" w:rsidRPr="00174B89" w:rsidTr="00464C4A">
        <w:trPr>
          <w:trHeight w:val="255"/>
        </w:trPr>
        <w:tc>
          <w:tcPr>
            <w:tcW w:w="1727" w:type="pct"/>
            <w:shd w:val="clear" w:color="auto" w:fill="auto"/>
            <w:hideMark/>
          </w:tcPr>
          <w:p w:rsidR="00464C4A" w:rsidRPr="00174B89" w:rsidRDefault="00464C4A" w:rsidP="00464C4A">
            <w:pPr>
              <w:spacing w:after="0" w:line="240" w:lineRule="auto"/>
              <w:rPr>
                <w:rFonts w:ascii="Times New Roman" w:hAnsi="Times New Roman"/>
                <w:sz w:val="20"/>
                <w:szCs w:val="20"/>
              </w:rPr>
            </w:pPr>
            <w:r w:rsidRPr="00174B89">
              <w:rPr>
                <w:rFonts w:ascii="Times New Roman" w:hAnsi="Times New Roman"/>
                <w:sz w:val="20"/>
                <w:szCs w:val="20"/>
              </w:rPr>
              <w:t>Source for more funds from developed countries / donors</w:t>
            </w:r>
          </w:p>
        </w:tc>
        <w:tc>
          <w:tcPr>
            <w:tcW w:w="410"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w:t>
            </w:r>
          </w:p>
        </w:tc>
        <w:tc>
          <w:tcPr>
            <w:tcW w:w="681"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0.0</w:t>
            </w:r>
          </w:p>
        </w:tc>
        <w:tc>
          <w:tcPr>
            <w:tcW w:w="50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58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1.3</w:t>
            </w:r>
          </w:p>
        </w:tc>
        <w:tc>
          <w:tcPr>
            <w:tcW w:w="44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w:t>
            </w:r>
          </w:p>
        </w:tc>
        <w:tc>
          <w:tcPr>
            <w:tcW w:w="64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1.3</w:t>
            </w:r>
          </w:p>
        </w:tc>
      </w:tr>
      <w:tr w:rsidR="00464C4A" w:rsidRPr="00174B89" w:rsidTr="00464C4A">
        <w:trPr>
          <w:trHeight w:val="255"/>
        </w:trPr>
        <w:tc>
          <w:tcPr>
            <w:tcW w:w="1727" w:type="pct"/>
            <w:shd w:val="clear" w:color="auto" w:fill="auto"/>
            <w:hideMark/>
          </w:tcPr>
          <w:p w:rsidR="00464C4A" w:rsidRPr="00174B89" w:rsidRDefault="00464C4A" w:rsidP="00464C4A">
            <w:pPr>
              <w:spacing w:after="0" w:line="240" w:lineRule="auto"/>
              <w:rPr>
                <w:rFonts w:ascii="Times New Roman" w:hAnsi="Times New Roman"/>
                <w:sz w:val="20"/>
                <w:szCs w:val="20"/>
              </w:rPr>
            </w:pPr>
            <w:r w:rsidRPr="00174B89">
              <w:rPr>
                <w:rFonts w:ascii="Times New Roman" w:hAnsi="Times New Roman"/>
                <w:sz w:val="20"/>
                <w:szCs w:val="20"/>
              </w:rPr>
              <w:t>Create employment for school leavers</w:t>
            </w:r>
          </w:p>
        </w:tc>
        <w:tc>
          <w:tcPr>
            <w:tcW w:w="410"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w:t>
            </w:r>
          </w:p>
        </w:tc>
        <w:tc>
          <w:tcPr>
            <w:tcW w:w="681"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0.0</w:t>
            </w:r>
          </w:p>
        </w:tc>
        <w:tc>
          <w:tcPr>
            <w:tcW w:w="50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58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0.7</w:t>
            </w:r>
          </w:p>
        </w:tc>
        <w:tc>
          <w:tcPr>
            <w:tcW w:w="44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64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0.7</w:t>
            </w:r>
          </w:p>
        </w:tc>
      </w:tr>
      <w:tr w:rsidR="00464C4A" w:rsidRPr="00174B89" w:rsidTr="00464C4A">
        <w:trPr>
          <w:trHeight w:val="255"/>
        </w:trPr>
        <w:tc>
          <w:tcPr>
            <w:tcW w:w="1727" w:type="pct"/>
            <w:shd w:val="clear" w:color="auto" w:fill="auto"/>
            <w:hideMark/>
          </w:tcPr>
          <w:p w:rsidR="00464C4A" w:rsidRPr="00174B89" w:rsidRDefault="00464C4A" w:rsidP="00464C4A">
            <w:pPr>
              <w:spacing w:after="0" w:line="240" w:lineRule="auto"/>
              <w:rPr>
                <w:rFonts w:ascii="Times New Roman" w:hAnsi="Times New Roman"/>
                <w:sz w:val="20"/>
                <w:szCs w:val="20"/>
              </w:rPr>
            </w:pPr>
            <w:r w:rsidRPr="00174B89">
              <w:rPr>
                <w:rFonts w:ascii="Times New Roman" w:hAnsi="Times New Roman"/>
                <w:sz w:val="20"/>
                <w:szCs w:val="20"/>
              </w:rPr>
              <w:t>Set up a watch dog to ensure disbursement</w:t>
            </w:r>
          </w:p>
        </w:tc>
        <w:tc>
          <w:tcPr>
            <w:tcW w:w="410"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681"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0.7</w:t>
            </w:r>
          </w:p>
        </w:tc>
        <w:tc>
          <w:tcPr>
            <w:tcW w:w="50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8</w:t>
            </w:r>
          </w:p>
        </w:tc>
        <w:tc>
          <w:tcPr>
            <w:tcW w:w="58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5.2</w:t>
            </w:r>
          </w:p>
        </w:tc>
        <w:tc>
          <w:tcPr>
            <w:tcW w:w="44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9</w:t>
            </w:r>
          </w:p>
        </w:tc>
        <w:tc>
          <w:tcPr>
            <w:tcW w:w="64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5.9</w:t>
            </w:r>
          </w:p>
        </w:tc>
      </w:tr>
      <w:tr w:rsidR="00464C4A" w:rsidRPr="00174B89" w:rsidTr="00464C4A">
        <w:trPr>
          <w:trHeight w:val="255"/>
        </w:trPr>
        <w:tc>
          <w:tcPr>
            <w:tcW w:w="1727" w:type="pct"/>
            <w:shd w:val="clear" w:color="auto" w:fill="auto"/>
            <w:hideMark/>
          </w:tcPr>
          <w:p w:rsidR="00464C4A" w:rsidRPr="00174B89" w:rsidRDefault="00464C4A" w:rsidP="00464C4A">
            <w:pPr>
              <w:spacing w:after="0" w:line="240" w:lineRule="auto"/>
              <w:rPr>
                <w:rFonts w:ascii="Times New Roman" w:hAnsi="Times New Roman"/>
                <w:sz w:val="20"/>
                <w:szCs w:val="20"/>
              </w:rPr>
            </w:pPr>
            <w:r w:rsidRPr="00174B89">
              <w:rPr>
                <w:rFonts w:ascii="Times New Roman" w:hAnsi="Times New Roman"/>
                <w:sz w:val="20"/>
                <w:szCs w:val="20"/>
              </w:rPr>
              <w:t>Add / increase funds for each students</w:t>
            </w:r>
          </w:p>
        </w:tc>
        <w:tc>
          <w:tcPr>
            <w:tcW w:w="410"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w:t>
            </w:r>
          </w:p>
        </w:tc>
        <w:tc>
          <w:tcPr>
            <w:tcW w:w="681"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2.0</w:t>
            </w:r>
          </w:p>
        </w:tc>
        <w:tc>
          <w:tcPr>
            <w:tcW w:w="50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11</w:t>
            </w:r>
          </w:p>
        </w:tc>
        <w:tc>
          <w:tcPr>
            <w:tcW w:w="58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7.2</w:t>
            </w:r>
          </w:p>
        </w:tc>
        <w:tc>
          <w:tcPr>
            <w:tcW w:w="44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14</w:t>
            </w:r>
          </w:p>
        </w:tc>
        <w:tc>
          <w:tcPr>
            <w:tcW w:w="64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9.2</w:t>
            </w:r>
          </w:p>
        </w:tc>
      </w:tr>
      <w:tr w:rsidR="00464C4A" w:rsidRPr="00174B89" w:rsidTr="00464C4A">
        <w:trPr>
          <w:trHeight w:val="255"/>
        </w:trPr>
        <w:tc>
          <w:tcPr>
            <w:tcW w:w="1727" w:type="pct"/>
            <w:shd w:val="clear" w:color="auto" w:fill="auto"/>
            <w:hideMark/>
          </w:tcPr>
          <w:p w:rsidR="00464C4A" w:rsidRPr="00174B89" w:rsidRDefault="00464C4A" w:rsidP="00464C4A">
            <w:pPr>
              <w:spacing w:after="0" w:line="240" w:lineRule="auto"/>
              <w:rPr>
                <w:rFonts w:ascii="Times New Roman" w:hAnsi="Times New Roman"/>
                <w:sz w:val="20"/>
                <w:szCs w:val="20"/>
              </w:rPr>
            </w:pPr>
            <w:r w:rsidRPr="00174B89">
              <w:rPr>
                <w:rFonts w:ascii="Times New Roman" w:hAnsi="Times New Roman"/>
                <w:sz w:val="20"/>
                <w:szCs w:val="20"/>
              </w:rPr>
              <w:t>Ensure accountability in all schools / regular auditing</w:t>
            </w:r>
          </w:p>
        </w:tc>
        <w:tc>
          <w:tcPr>
            <w:tcW w:w="410"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7</w:t>
            </w:r>
          </w:p>
        </w:tc>
        <w:tc>
          <w:tcPr>
            <w:tcW w:w="681"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4.6</w:t>
            </w:r>
          </w:p>
        </w:tc>
        <w:tc>
          <w:tcPr>
            <w:tcW w:w="50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11</w:t>
            </w:r>
          </w:p>
        </w:tc>
        <w:tc>
          <w:tcPr>
            <w:tcW w:w="58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7.2</w:t>
            </w:r>
          </w:p>
        </w:tc>
        <w:tc>
          <w:tcPr>
            <w:tcW w:w="44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18</w:t>
            </w:r>
          </w:p>
        </w:tc>
        <w:tc>
          <w:tcPr>
            <w:tcW w:w="64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11.8</w:t>
            </w:r>
          </w:p>
        </w:tc>
      </w:tr>
      <w:tr w:rsidR="00464C4A" w:rsidRPr="00174B89" w:rsidTr="00464C4A">
        <w:trPr>
          <w:trHeight w:val="255"/>
        </w:trPr>
        <w:tc>
          <w:tcPr>
            <w:tcW w:w="1727" w:type="pct"/>
            <w:shd w:val="clear" w:color="auto" w:fill="auto"/>
            <w:hideMark/>
          </w:tcPr>
          <w:p w:rsidR="00464C4A" w:rsidRPr="00174B89" w:rsidRDefault="00464C4A" w:rsidP="00464C4A">
            <w:pPr>
              <w:spacing w:after="0" w:line="240" w:lineRule="auto"/>
              <w:rPr>
                <w:rFonts w:ascii="Times New Roman" w:hAnsi="Times New Roman"/>
                <w:sz w:val="20"/>
                <w:szCs w:val="20"/>
              </w:rPr>
            </w:pPr>
            <w:r w:rsidRPr="00174B89">
              <w:rPr>
                <w:rFonts w:ascii="Times New Roman" w:hAnsi="Times New Roman"/>
                <w:sz w:val="20"/>
                <w:szCs w:val="20"/>
              </w:rPr>
              <w:t>Timely disbursement</w:t>
            </w:r>
          </w:p>
        </w:tc>
        <w:tc>
          <w:tcPr>
            <w:tcW w:w="410"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w:t>
            </w:r>
          </w:p>
        </w:tc>
        <w:tc>
          <w:tcPr>
            <w:tcW w:w="681"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2.0</w:t>
            </w:r>
          </w:p>
        </w:tc>
        <w:tc>
          <w:tcPr>
            <w:tcW w:w="50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19</w:t>
            </w:r>
          </w:p>
        </w:tc>
        <w:tc>
          <w:tcPr>
            <w:tcW w:w="58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12.4</w:t>
            </w:r>
          </w:p>
        </w:tc>
        <w:tc>
          <w:tcPr>
            <w:tcW w:w="44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22</w:t>
            </w:r>
          </w:p>
        </w:tc>
        <w:tc>
          <w:tcPr>
            <w:tcW w:w="64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14.4</w:t>
            </w:r>
          </w:p>
        </w:tc>
      </w:tr>
      <w:tr w:rsidR="00464C4A" w:rsidRPr="00174B89" w:rsidTr="00464C4A">
        <w:trPr>
          <w:trHeight w:val="255"/>
        </w:trPr>
        <w:tc>
          <w:tcPr>
            <w:tcW w:w="1727" w:type="pct"/>
            <w:shd w:val="clear" w:color="auto" w:fill="auto"/>
            <w:hideMark/>
          </w:tcPr>
          <w:p w:rsidR="00464C4A" w:rsidRPr="00174B89" w:rsidRDefault="00464C4A" w:rsidP="00464C4A">
            <w:pPr>
              <w:spacing w:after="0" w:line="240" w:lineRule="auto"/>
              <w:rPr>
                <w:rFonts w:ascii="Times New Roman" w:hAnsi="Times New Roman"/>
                <w:sz w:val="20"/>
                <w:szCs w:val="20"/>
              </w:rPr>
            </w:pPr>
            <w:r w:rsidRPr="00174B89">
              <w:rPr>
                <w:rFonts w:ascii="Times New Roman" w:hAnsi="Times New Roman"/>
                <w:sz w:val="20"/>
                <w:szCs w:val="20"/>
              </w:rPr>
              <w:t>Give more grants i.e. bursaries to needy students and CDF</w:t>
            </w:r>
          </w:p>
        </w:tc>
        <w:tc>
          <w:tcPr>
            <w:tcW w:w="410"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w:t>
            </w:r>
          </w:p>
        </w:tc>
        <w:tc>
          <w:tcPr>
            <w:tcW w:w="681"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3.3</w:t>
            </w:r>
          </w:p>
        </w:tc>
        <w:tc>
          <w:tcPr>
            <w:tcW w:w="50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w:t>
            </w:r>
          </w:p>
        </w:tc>
        <w:tc>
          <w:tcPr>
            <w:tcW w:w="58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2.6</w:t>
            </w:r>
          </w:p>
        </w:tc>
        <w:tc>
          <w:tcPr>
            <w:tcW w:w="44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9</w:t>
            </w:r>
          </w:p>
        </w:tc>
        <w:tc>
          <w:tcPr>
            <w:tcW w:w="64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5.9</w:t>
            </w:r>
          </w:p>
        </w:tc>
      </w:tr>
      <w:tr w:rsidR="00464C4A" w:rsidRPr="00174B89" w:rsidTr="00464C4A">
        <w:trPr>
          <w:trHeight w:val="255"/>
        </w:trPr>
        <w:tc>
          <w:tcPr>
            <w:tcW w:w="1727" w:type="pct"/>
            <w:shd w:val="clear" w:color="auto" w:fill="auto"/>
            <w:hideMark/>
          </w:tcPr>
          <w:p w:rsidR="00464C4A" w:rsidRPr="00174B89" w:rsidRDefault="00464C4A" w:rsidP="00464C4A">
            <w:pPr>
              <w:spacing w:after="0" w:line="240" w:lineRule="auto"/>
              <w:rPr>
                <w:rFonts w:ascii="Times New Roman" w:hAnsi="Times New Roman"/>
                <w:sz w:val="20"/>
                <w:szCs w:val="20"/>
              </w:rPr>
            </w:pPr>
            <w:r w:rsidRPr="00174B89">
              <w:rPr>
                <w:rFonts w:ascii="Times New Roman" w:hAnsi="Times New Roman"/>
                <w:sz w:val="20"/>
                <w:szCs w:val="20"/>
              </w:rPr>
              <w:t>Consultation with technocrats  / professionals in the field of education</w:t>
            </w:r>
          </w:p>
        </w:tc>
        <w:tc>
          <w:tcPr>
            <w:tcW w:w="410"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w:t>
            </w:r>
          </w:p>
        </w:tc>
        <w:tc>
          <w:tcPr>
            <w:tcW w:w="681"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0.0</w:t>
            </w:r>
          </w:p>
        </w:tc>
        <w:tc>
          <w:tcPr>
            <w:tcW w:w="50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58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0.7</w:t>
            </w:r>
          </w:p>
        </w:tc>
        <w:tc>
          <w:tcPr>
            <w:tcW w:w="44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64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0.7</w:t>
            </w:r>
          </w:p>
        </w:tc>
      </w:tr>
      <w:tr w:rsidR="00464C4A" w:rsidRPr="00174B89" w:rsidTr="00464C4A">
        <w:trPr>
          <w:trHeight w:val="255"/>
        </w:trPr>
        <w:tc>
          <w:tcPr>
            <w:tcW w:w="1727" w:type="pct"/>
            <w:shd w:val="clear" w:color="auto" w:fill="auto"/>
            <w:hideMark/>
          </w:tcPr>
          <w:p w:rsidR="00464C4A" w:rsidRPr="00174B89" w:rsidRDefault="00464C4A" w:rsidP="00464C4A">
            <w:pPr>
              <w:spacing w:after="0" w:line="240" w:lineRule="auto"/>
              <w:rPr>
                <w:rFonts w:ascii="Times New Roman" w:hAnsi="Times New Roman"/>
                <w:sz w:val="20"/>
                <w:szCs w:val="20"/>
              </w:rPr>
            </w:pPr>
            <w:r w:rsidRPr="00174B89">
              <w:rPr>
                <w:rFonts w:ascii="Times New Roman" w:hAnsi="Times New Roman"/>
                <w:sz w:val="20"/>
                <w:szCs w:val="20"/>
              </w:rPr>
              <w:t>Ensuring the funds are used for the right purpose only</w:t>
            </w:r>
          </w:p>
        </w:tc>
        <w:tc>
          <w:tcPr>
            <w:tcW w:w="410"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w:t>
            </w:r>
          </w:p>
        </w:tc>
        <w:tc>
          <w:tcPr>
            <w:tcW w:w="681"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0.0</w:t>
            </w:r>
          </w:p>
        </w:tc>
        <w:tc>
          <w:tcPr>
            <w:tcW w:w="50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58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0.7</w:t>
            </w:r>
          </w:p>
        </w:tc>
        <w:tc>
          <w:tcPr>
            <w:tcW w:w="44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64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0.7</w:t>
            </w:r>
          </w:p>
        </w:tc>
      </w:tr>
      <w:tr w:rsidR="00464C4A" w:rsidRPr="00174B89" w:rsidTr="00464C4A">
        <w:trPr>
          <w:trHeight w:val="255"/>
        </w:trPr>
        <w:tc>
          <w:tcPr>
            <w:tcW w:w="1727" w:type="pct"/>
            <w:shd w:val="clear" w:color="auto" w:fill="auto"/>
            <w:hideMark/>
          </w:tcPr>
          <w:p w:rsidR="00464C4A" w:rsidRPr="00174B89" w:rsidRDefault="00464C4A" w:rsidP="00464C4A">
            <w:pPr>
              <w:spacing w:after="0" w:line="240" w:lineRule="auto"/>
              <w:rPr>
                <w:rFonts w:ascii="Times New Roman" w:hAnsi="Times New Roman"/>
                <w:sz w:val="20"/>
                <w:szCs w:val="20"/>
              </w:rPr>
            </w:pPr>
            <w:r w:rsidRPr="00174B89">
              <w:rPr>
                <w:rFonts w:ascii="Times New Roman" w:hAnsi="Times New Roman"/>
                <w:sz w:val="20"/>
                <w:szCs w:val="20"/>
              </w:rPr>
              <w:t>Government cater for all students needs not only tuition</w:t>
            </w:r>
          </w:p>
        </w:tc>
        <w:tc>
          <w:tcPr>
            <w:tcW w:w="410"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w:t>
            </w:r>
          </w:p>
        </w:tc>
        <w:tc>
          <w:tcPr>
            <w:tcW w:w="681"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0.0</w:t>
            </w:r>
          </w:p>
        </w:tc>
        <w:tc>
          <w:tcPr>
            <w:tcW w:w="50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58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0.7</w:t>
            </w:r>
          </w:p>
        </w:tc>
        <w:tc>
          <w:tcPr>
            <w:tcW w:w="44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64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0.7</w:t>
            </w:r>
          </w:p>
        </w:tc>
      </w:tr>
      <w:tr w:rsidR="00464C4A" w:rsidRPr="00174B89" w:rsidTr="00464C4A">
        <w:trPr>
          <w:trHeight w:val="255"/>
        </w:trPr>
        <w:tc>
          <w:tcPr>
            <w:tcW w:w="1727" w:type="pct"/>
            <w:shd w:val="clear" w:color="auto" w:fill="auto"/>
            <w:hideMark/>
          </w:tcPr>
          <w:p w:rsidR="00464C4A" w:rsidRPr="00174B89" w:rsidRDefault="00464C4A" w:rsidP="00464C4A">
            <w:pPr>
              <w:spacing w:after="0" w:line="240" w:lineRule="auto"/>
              <w:rPr>
                <w:rFonts w:ascii="Times New Roman" w:hAnsi="Times New Roman"/>
                <w:sz w:val="20"/>
                <w:szCs w:val="20"/>
              </w:rPr>
            </w:pPr>
            <w:r w:rsidRPr="00174B89">
              <w:rPr>
                <w:rFonts w:ascii="Times New Roman" w:hAnsi="Times New Roman"/>
                <w:sz w:val="20"/>
                <w:szCs w:val="20"/>
              </w:rPr>
              <w:t>Stringent measures on officers who misuse the funds to curb misappropriation  / wastage</w:t>
            </w:r>
          </w:p>
        </w:tc>
        <w:tc>
          <w:tcPr>
            <w:tcW w:w="410"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w:t>
            </w:r>
          </w:p>
        </w:tc>
        <w:tc>
          <w:tcPr>
            <w:tcW w:w="681"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0.0</w:t>
            </w:r>
          </w:p>
        </w:tc>
        <w:tc>
          <w:tcPr>
            <w:tcW w:w="50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w:t>
            </w:r>
          </w:p>
        </w:tc>
        <w:tc>
          <w:tcPr>
            <w:tcW w:w="58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3.3</w:t>
            </w:r>
          </w:p>
        </w:tc>
        <w:tc>
          <w:tcPr>
            <w:tcW w:w="44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w:t>
            </w:r>
          </w:p>
        </w:tc>
        <w:tc>
          <w:tcPr>
            <w:tcW w:w="64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3.3</w:t>
            </w:r>
          </w:p>
        </w:tc>
      </w:tr>
      <w:tr w:rsidR="00464C4A" w:rsidRPr="00174B89" w:rsidTr="00464C4A">
        <w:trPr>
          <w:trHeight w:val="255"/>
        </w:trPr>
        <w:tc>
          <w:tcPr>
            <w:tcW w:w="1727" w:type="pct"/>
            <w:shd w:val="clear" w:color="auto" w:fill="auto"/>
            <w:hideMark/>
          </w:tcPr>
          <w:p w:rsidR="00464C4A" w:rsidRPr="00174B89" w:rsidRDefault="00464C4A" w:rsidP="00D74DE0">
            <w:pPr>
              <w:spacing w:after="0" w:line="240" w:lineRule="auto"/>
              <w:rPr>
                <w:rFonts w:ascii="Times New Roman" w:hAnsi="Times New Roman"/>
                <w:sz w:val="20"/>
                <w:szCs w:val="20"/>
              </w:rPr>
            </w:pPr>
            <w:r w:rsidRPr="00174B89">
              <w:rPr>
                <w:rFonts w:ascii="Times New Roman" w:hAnsi="Times New Roman"/>
                <w:sz w:val="20"/>
                <w:szCs w:val="20"/>
              </w:rPr>
              <w:t xml:space="preserve">Government to offer effective leadership and supervisory role in the </w:t>
            </w:r>
            <w:r w:rsidR="00D74DE0" w:rsidRPr="00174B89">
              <w:rPr>
                <w:rFonts w:ascii="Times New Roman" w:hAnsi="Times New Roman"/>
                <w:sz w:val="20"/>
                <w:szCs w:val="20"/>
              </w:rPr>
              <w:t xml:space="preserve">provision </w:t>
            </w:r>
            <w:r w:rsidRPr="00174B89">
              <w:rPr>
                <w:rFonts w:ascii="Times New Roman" w:hAnsi="Times New Roman"/>
                <w:sz w:val="20"/>
                <w:szCs w:val="20"/>
              </w:rPr>
              <w:t>of the FTP</w:t>
            </w:r>
          </w:p>
        </w:tc>
        <w:tc>
          <w:tcPr>
            <w:tcW w:w="410"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681"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0.7</w:t>
            </w:r>
          </w:p>
        </w:tc>
        <w:tc>
          <w:tcPr>
            <w:tcW w:w="50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4</w:t>
            </w:r>
          </w:p>
        </w:tc>
        <w:tc>
          <w:tcPr>
            <w:tcW w:w="58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2.6</w:t>
            </w:r>
          </w:p>
        </w:tc>
        <w:tc>
          <w:tcPr>
            <w:tcW w:w="44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5</w:t>
            </w:r>
          </w:p>
        </w:tc>
        <w:tc>
          <w:tcPr>
            <w:tcW w:w="64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3.3</w:t>
            </w:r>
          </w:p>
        </w:tc>
      </w:tr>
      <w:tr w:rsidR="00464C4A" w:rsidRPr="00174B89" w:rsidTr="00464C4A">
        <w:trPr>
          <w:trHeight w:val="255"/>
        </w:trPr>
        <w:tc>
          <w:tcPr>
            <w:tcW w:w="1727" w:type="pct"/>
            <w:shd w:val="clear" w:color="auto" w:fill="auto"/>
            <w:hideMark/>
          </w:tcPr>
          <w:p w:rsidR="00464C4A" w:rsidRPr="00174B89" w:rsidRDefault="00464C4A" w:rsidP="00464C4A">
            <w:pPr>
              <w:spacing w:after="0" w:line="240" w:lineRule="auto"/>
              <w:rPr>
                <w:rFonts w:ascii="Times New Roman" w:hAnsi="Times New Roman"/>
                <w:sz w:val="20"/>
                <w:szCs w:val="20"/>
              </w:rPr>
            </w:pPr>
            <w:r w:rsidRPr="00174B89">
              <w:rPr>
                <w:rFonts w:ascii="Times New Roman" w:hAnsi="Times New Roman"/>
                <w:sz w:val="20"/>
                <w:szCs w:val="20"/>
              </w:rPr>
              <w:t>Cultivate a relationship of trust and goodwill between itself and donors / partners who support the programme to prevent withdrawal of their support</w:t>
            </w:r>
          </w:p>
        </w:tc>
        <w:tc>
          <w:tcPr>
            <w:tcW w:w="410"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w:t>
            </w:r>
          </w:p>
        </w:tc>
        <w:tc>
          <w:tcPr>
            <w:tcW w:w="681"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0.0</w:t>
            </w:r>
          </w:p>
        </w:tc>
        <w:tc>
          <w:tcPr>
            <w:tcW w:w="50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58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0.7</w:t>
            </w:r>
          </w:p>
        </w:tc>
        <w:tc>
          <w:tcPr>
            <w:tcW w:w="44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w:t>
            </w:r>
          </w:p>
        </w:tc>
        <w:tc>
          <w:tcPr>
            <w:tcW w:w="64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0.7</w:t>
            </w:r>
          </w:p>
        </w:tc>
      </w:tr>
      <w:tr w:rsidR="00464C4A" w:rsidRPr="00174B89" w:rsidTr="00464C4A">
        <w:trPr>
          <w:trHeight w:val="255"/>
        </w:trPr>
        <w:tc>
          <w:tcPr>
            <w:tcW w:w="1727" w:type="pct"/>
            <w:shd w:val="clear" w:color="auto" w:fill="auto"/>
            <w:noWrap/>
            <w:vAlign w:val="center"/>
            <w:hideMark/>
          </w:tcPr>
          <w:p w:rsidR="00464C4A" w:rsidRPr="00174B89" w:rsidRDefault="00464C4A" w:rsidP="00464C4A">
            <w:pPr>
              <w:spacing w:after="0" w:line="240" w:lineRule="auto"/>
              <w:jc w:val="center"/>
              <w:rPr>
                <w:rFonts w:ascii="Times New Roman" w:hAnsi="Times New Roman"/>
                <w:b/>
                <w:bCs/>
                <w:sz w:val="20"/>
                <w:szCs w:val="20"/>
              </w:rPr>
            </w:pPr>
            <w:r w:rsidRPr="00174B89">
              <w:rPr>
                <w:rFonts w:ascii="Times New Roman" w:hAnsi="Times New Roman"/>
                <w:b/>
                <w:bCs/>
                <w:sz w:val="20"/>
                <w:szCs w:val="20"/>
              </w:rPr>
              <w:t> </w:t>
            </w:r>
          </w:p>
        </w:tc>
        <w:tc>
          <w:tcPr>
            <w:tcW w:w="410"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29</w:t>
            </w:r>
          </w:p>
        </w:tc>
        <w:tc>
          <w:tcPr>
            <w:tcW w:w="681"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19.0</w:t>
            </w:r>
          </w:p>
        </w:tc>
        <w:tc>
          <w:tcPr>
            <w:tcW w:w="50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124</w:t>
            </w:r>
          </w:p>
        </w:tc>
        <w:tc>
          <w:tcPr>
            <w:tcW w:w="58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81.0</w:t>
            </w:r>
          </w:p>
        </w:tc>
        <w:tc>
          <w:tcPr>
            <w:tcW w:w="444"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153</w:t>
            </w:r>
          </w:p>
        </w:tc>
        <w:tc>
          <w:tcPr>
            <w:tcW w:w="647" w:type="pct"/>
            <w:shd w:val="clear" w:color="auto" w:fill="auto"/>
            <w:noWrap/>
            <w:vAlign w:val="bottom"/>
            <w:hideMark/>
          </w:tcPr>
          <w:p w:rsidR="00464C4A" w:rsidRPr="00174B89" w:rsidRDefault="00464C4A" w:rsidP="00464C4A">
            <w:pPr>
              <w:spacing w:after="0" w:line="240" w:lineRule="auto"/>
              <w:jc w:val="center"/>
              <w:rPr>
                <w:rFonts w:ascii="Times New Roman" w:hAnsi="Times New Roman"/>
                <w:sz w:val="20"/>
                <w:szCs w:val="20"/>
              </w:rPr>
            </w:pPr>
            <w:r w:rsidRPr="00174B89">
              <w:rPr>
                <w:rFonts w:ascii="Times New Roman" w:hAnsi="Times New Roman"/>
                <w:sz w:val="20"/>
                <w:szCs w:val="20"/>
              </w:rPr>
              <w:t>100.0</w:t>
            </w:r>
          </w:p>
        </w:tc>
      </w:tr>
    </w:tbl>
    <w:p w:rsidR="00C71EAF" w:rsidRDefault="00C71EAF" w:rsidP="003D26FA">
      <w:pPr>
        <w:widowControl w:val="0"/>
        <w:autoSpaceDE w:val="0"/>
        <w:autoSpaceDN w:val="0"/>
        <w:adjustRightInd w:val="0"/>
        <w:spacing w:after="0" w:line="240" w:lineRule="auto"/>
        <w:rPr>
          <w:rFonts w:ascii="Times New Roman" w:hAnsi="Times New Roman"/>
          <w:b/>
          <w:sz w:val="24"/>
          <w:szCs w:val="24"/>
        </w:rPr>
      </w:pPr>
    </w:p>
    <w:p w:rsidR="003D26FA" w:rsidRPr="00174B89" w:rsidRDefault="003D26FA" w:rsidP="003D26FA">
      <w:pPr>
        <w:widowControl w:val="0"/>
        <w:autoSpaceDE w:val="0"/>
        <w:autoSpaceDN w:val="0"/>
        <w:adjustRightInd w:val="0"/>
        <w:spacing w:after="0" w:line="240" w:lineRule="auto"/>
        <w:rPr>
          <w:rFonts w:ascii="Times New Roman" w:hAnsi="Times New Roman"/>
          <w:sz w:val="24"/>
          <w:szCs w:val="24"/>
        </w:rPr>
      </w:pPr>
      <w:r w:rsidRPr="00174B89">
        <w:rPr>
          <w:rFonts w:ascii="Times New Roman" w:hAnsi="Times New Roman"/>
          <w:b/>
          <w:sz w:val="24"/>
          <w:szCs w:val="24"/>
        </w:rPr>
        <w:t>Key</w:t>
      </w:r>
      <w:r w:rsidRPr="00174B89">
        <w:rPr>
          <w:rFonts w:ascii="Times New Roman" w:hAnsi="Times New Roman"/>
          <w:sz w:val="24"/>
          <w:szCs w:val="24"/>
        </w:rPr>
        <w:t>; P- Principals, T- Teachers</w:t>
      </w:r>
    </w:p>
    <w:p w:rsidR="003D26FA" w:rsidRPr="00174B89" w:rsidRDefault="003D26FA" w:rsidP="003D26FA">
      <w:pPr>
        <w:widowControl w:val="0"/>
        <w:autoSpaceDE w:val="0"/>
        <w:autoSpaceDN w:val="0"/>
        <w:adjustRightInd w:val="0"/>
        <w:spacing w:after="0" w:line="240" w:lineRule="auto"/>
        <w:rPr>
          <w:rFonts w:ascii="Times New Roman" w:hAnsi="Times New Roman"/>
          <w:b/>
          <w:sz w:val="24"/>
          <w:szCs w:val="24"/>
        </w:rPr>
      </w:pPr>
      <w:r w:rsidRPr="00174B89">
        <w:rPr>
          <w:rFonts w:ascii="Times New Roman" w:hAnsi="Times New Roman"/>
          <w:b/>
          <w:sz w:val="24"/>
          <w:szCs w:val="24"/>
        </w:rPr>
        <w:t>Source; (Field data, 2012)</w:t>
      </w:r>
    </w:p>
    <w:p w:rsidR="003D26FA" w:rsidRPr="00174B89" w:rsidRDefault="003D26FA" w:rsidP="00C71EAF">
      <w:pPr>
        <w:spacing w:line="240" w:lineRule="auto"/>
        <w:jc w:val="both"/>
        <w:rPr>
          <w:rFonts w:ascii="Times New Roman" w:hAnsi="Times New Roman"/>
          <w:bCs/>
          <w:sz w:val="24"/>
          <w:szCs w:val="24"/>
        </w:rPr>
      </w:pPr>
    </w:p>
    <w:p w:rsidR="00BA56C8" w:rsidRPr="00174B89" w:rsidRDefault="00BA56C8" w:rsidP="00464C4A">
      <w:pPr>
        <w:spacing w:line="480" w:lineRule="auto"/>
        <w:jc w:val="both"/>
        <w:rPr>
          <w:rFonts w:ascii="Times New Roman" w:hAnsi="Times New Roman"/>
          <w:bCs/>
          <w:sz w:val="24"/>
          <w:szCs w:val="24"/>
        </w:rPr>
      </w:pPr>
      <w:r w:rsidRPr="00174B89">
        <w:rPr>
          <w:rFonts w:ascii="Times New Roman" w:hAnsi="Times New Roman"/>
          <w:bCs/>
          <w:sz w:val="24"/>
          <w:szCs w:val="24"/>
        </w:rPr>
        <w:t xml:space="preserve">Whereas the students mentioned 11 measures, the principals and teachers cited 13 measures with minimal differences in opinion. All the respondents cited; additional funds, additional learning resources and more grants to needy students, government to show commitment and set up a watch dog to ensure disbursement, ensure </w:t>
      </w:r>
      <w:r w:rsidRPr="00174B89">
        <w:rPr>
          <w:rFonts w:ascii="Times New Roman" w:hAnsi="Times New Roman"/>
          <w:bCs/>
          <w:sz w:val="24"/>
          <w:szCs w:val="24"/>
        </w:rPr>
        <w:lastRenderedPageBreak/>
        <w:t>accountability in all schools and check against misuse and  ensure timely disbursement.</w:t>
      </w:r>
    </w:p>
    <w:p w:rsidR="00B7135E" w:rsidRPr="00174B89" w:rsidRDefault="00464C4A" w:rsidP="00B7135E">
      <w:pPr>
        <w:spacing w:after="0" w:line="480" w:lineRule="auto"/>
        <w:jc w:val="both"/>
        <w:rPr>
          <w:rFonts w:ascii="Times New Roman" w:hAnsi="Times New Roman"/>
          <w:bCs/>
          <w:sz w:val="24"/>
          <w:szCs w:val="24"/>
        </w:rPr>
      </w:pPr>
      <w:r w:rsidRPr="00174B89">
        <w:rPr>
          <w:rFonts w:ascii="Times New Roman" w:hAnsi="Times New Roman"/>
          <w:bCs/>
          <w:sz w:val="24"/>
          <w:szCs w:val="24"/>
        </w:rPr>
        <w:t xml:space="preserve">Other measures highlighted by the principals and teachers entailed: consultation with technocrats and professionals in the field of education, catering for all students needs and not only tuition, take stringent measures on officers who misuse the funds, offering effective leadership and supervisory role and cultivation of a relationship of trust and goodwill between the government and donors/partners who support the programme to prevent withdrawal of their support. These are portrayed in Table 4.13. Additional measures mentioned by students are: the need for teachers to show commitment towards supporting the education, improving teacher salaries, increasing of tuition hours and ensuring students are not sent home for school fees. </w:t>
      </w:r>
      <w:r w:rsidR="00B5402E" w:rsidRPr="00174B89">
        <w:rPr>
          <w:rFonts w:ascii="Times New Roman" w:hAnsi="Times New Roman"/>
          <w:bCs/>
          <w:sz w:val="24"/>
          <w:szCs w:val="24"/>
        </w:rPr>
        <w:t>These are reflected in figure 4.1.</w:t>
      </w:r>
    </w:p>
    <w:p w:rsidR="00B7135E" w:rsidRPr="00174B89" w:rsidRDefault="00B7135E" w:rsidP="00C71EAF">
      <w:pPr>
        <w:spacing w:after="0" w:line="240" w:lineRule="auto"/>
        <w:jc w:val="both"/>
        <w:rPr>
          <w:rFonts w:ascii="Times New Roman" w:hAnsi="Times New Roman"/>
          <w:bCs/>
          <w:sz w:val="24"/>
          <w:szCs w:val="24"/>
        </w:rPr>
      </w:pPr>
    </w:p>
    <w:p w:rsidR="00B7135E" w:rsidRPr="00174B89" w:rsidRDefault="00464C4A" w:rsidP="00B7135E">
      <w:pPr>
        <w:spacing w:after="0" w:line="480" w:lineRule="auto"/>
        <w:jc w:val="both"/>
        <w:rPr>
          <w:rFonts w:ascii="Times New Roman" w:hAnsi="Times New Roman"/>
          <w:bCs/>
          <w:sz w:val="24"/>
          <w:szCs w:val="24"/>
        </w:rPr>
      </w:pPr>
      <w:r w:rsidRPr="00174B89">
        <w:rPr>
          <w:rFonts w:ascii="Times New Roman" w:hAnsi="Times New Roman"/>
          <w:bCs/>
          <w:sz w:val="24"/>
          <w:szCs w:val="24"/>
        </w:rPr>
        <w:t xml:space="preserve">Out of the responses, additional funds measured highest at a rate of 29.5% by students and 9.2% by the principals and teachers. This could mean that the disbursed funds are inadequate and there is therefore need for the government to consider increasing the capitation. Timely disbursement scored second highest at a rate of 14.4% among the principals and teachers whereas it registered 3.6% among the students. This implies that the government has not been releasing the funds on time. Therefore, a review of the existing policies on disbursement and ‘red-tape’ on all matters of education should be streamlined to ensure promptness and efficient disbursement of the funds. Ensuring accountability in all schools/ regular auditing rated 11.8% among the principals and teachers. Additional resource materials and learning materials scored 8.9% by the students whereas commitment by the government and teachers rated 7.1%. Perhaps the budgetary allocation though clearly outlined in the vote-head, it is not sufficient </w:t>
      </w:r>
      <w:r w:rsidRPr="00174B89">
        <w:rPr>
          <w:rFonts w:ascii="Times New Roman" w:hAnsi="Times New Roman"/>
          <w:bCs/>
          <w:sz w:val="24"/>
          <w:szCs w:val="24"/>
        </w:rPr>
        <w:lastRenderedPageBreak/>
        <w:t>enough to cater for the resources owing to instability of the Kenyan shilling. Therefore, seems like, the students need more financial support for tuition. Other mentioned measures as reflected in Table 4.13 and Figure 4.</w:t>
      </w:r>
      <w:r w:rsidR="001E5AD9" w:rsidRPr="00174B89">
        <w:rPr>
          <w:rFonts w:ascii="Times New Roman" w:hAnsi="Times New Roman"/>
          <w:bCs/>
          <w:sz w:val="24"/>
          <w:szCs w:val="24"/>
        </w:rPr>
        <w:t>1</w:t>
      </w:r>
      <w:r w:rsidRPr="00174B89">
        <w:rPr>
          <w:rFonts w:ascii="Times New Roman" w:hAnsi="Times New Roman"/>
          <w:bCs/>
          <w:sz w:val="24"/>
          <w:szCs w:val="24"/>
        </w:rPr>
        <w:t xml:space="preserve"> rated between 6.3% and 0.7% respectively. However, importantly, it is crucial for stakeholders to realise that World Bank (2002, 2005) acknowledges that financing secondary education is a great challenge to both governments and household and more so, observed that increasing educational expenditure nevertheless is not a panacea. Increments in education spending do not translate automatically into improved outputs and outcomes. Under conditions of low system efficiency or high inequalities or poor system organisation, increased spending may well prove to be the wrong medicine for the county’s educational ailments. When spending more resources in education, other factors also need to be in place for the system to respond properly so the educational goals are actually met.</w:t>
      </w:r>
    </w:p>
    <w:p w:rsidR="00B7135E" w:rsidRPr="00174B89" w:rsidRDefault="00B7135E" w:rsidP="00C71EAF">
      <w:pPr>
        <w:spacing w:after="0" w:line="240" w:lineRule="auto"/>
        <w:jc w:val="both"/>
        <w:rPr>
          <w:rFonts w:ascii="Times New Roman" w:hAnsi="Times New Roman"/>
          <w:bCs/>
          <w:sz w:val="24"/>
          <w:szCs w:val="24"/>
        </w:rPr>
      </w:pPr>
    </w:p>
    <w:p w:rsidR="00B7135E" w:rsidRPr="00174B89" w:rsidRDefault="004375F1" w:rsidP="00B7135E">
      <w:pPr>
        <w:spacing w:after="0" w:line="480" w:lineRule="auto"/>
        <w:jc w:val="both"/>
        <w:rPr>
          <w:rFonts w:ascii="Times New Roman" w:hAnsi="Times New Roman"/>
          <w:bCs/>
          <w:sz w:val="24"/>
          <w:szCs w:val="24"/>
        </w:rPr>
      </w:pPr>
      <w:r w:rsidRPr="00174B89">
        <w:rPr>
          <w:rFonts w:ascii="Times New Roman" w:hAnsi="Times New Roman"/>
          <w:bCs/>
          <w:sz w:val="24"/>
          <w:szCs w:val="24"/>
        </w:rPr>
        <w:t>Figures 4.1 and Table 4.13</w:t>
      </w:r>
      <w:r w:rsidR="00C06008" w:rsidRPr="00174B89">
        <w:rPr>
          <w:rFonts w:ascii="Times New Roman" w:hAnsi="Times New Roman"/>
          <w:b/>
          <w:bCs/>
          <w:sz w:val="24"/>
          <w:szCs w:val="24"/>
        </w:rPr>
        <w:t xml:space="preserve"> </w:t>
      </w:r>
      <w:r w:rsidR="00C06008" w:rsidRPr="00174B89">
        <w:rPr>
          <w:rFonts w:ascii="Times New Roman" w:hAnsi="Times New Roman"/>
          <w:bCs/>
          <w:sz w:val="24"/>
          <w:szCs w:val="24"/>
        </w:rPr>
        <w:t>show</w:t>
      </w:r>
      <w:r w:rsidRPr="00174B89">
        <w:rPr>
          <w:rFonts w:ascii="Times New Roman" w:hAnsi="Times New Roman"/>
          <w:bCs/>
          <w:sz w:val="24"/>
          <w:szCs w:val="24"/>
        </w:rPr>
        <w:t>s</w:t>
      </w:r>
      <w:r w:rsidR="00464C4A" w:rsidRPr="00174B89">
        <w:rPr>
          <w:rFonts w:ascii="Times New Roman" w:hAnsi="Times New Roman"/>
          <w:bCs/>
          <w:sz w:val="24"/>
          <w:szCs w:val="24"/>
        </w:rPr>
        <w:t xml:space="preserve"> that the teachers and students were more receptive than the principals towards providing the information on measures the government ought to take towards improving FTP. This low reception by the principals could be attributed to the precarious position they hold in schools which is likely to deter some from providing the necessary remedies contrary to the existing education policies.</w:t>
      </w:r>
    </w:p>
    <w:p w:rsidR="00B7135E" w:rsidRPr="00174B89" w:rsidRDefault="00B7135E" w:rsidP="00C71EAF">
      <w:pPr>
        <w:spacing w:after="0" w:line="240" w:lineRule="auto"/>
        <w:jc w:val="both"/>
        <w:rPr>
          <w:rFonts w:ascii="Times New Roman" w:hAnsi="Times New Roman"/>
          <w:bCs/>
          <w:sz w:val="24"/>
          <w:szCs w:val="24"/>
        </w:rPr>
      </w:pPr>
    </w:p>
    <w:p w:rsidR="00200B16" w:rsidRPr="00174B89" w:rsidRDefault="0075310C" w:rsidP="00B7135E">
      <w:pPr>
        <w:spacing w:after="0" w:line="480" w:lineRule="auto"/>
        <w:jc w:val="both"/>
        <w:rPr>
          <w:rFonts w:ascii="Times New Roman" w:hAnsi="Times New Roman"/>
          <w:bCs/>
          <w:sz w:val="24"/>
          <w:szCs w:val="24"/>
        </w:rPr>
      </w:pPr>
      <w:r w:rsidRPr="00174B89">
        <w:rPr>
          <w:rFonts w:ascii="Times New Roman" w:hAnsi="Times New Roman"/>
          <w:bCs/>
          <w:sz w:val="24"/>
          <w:szCs w:val="24"/>
        </w:rPr>
        <w:t>Further, t</w:t>
      </w:r>
      <w:r w:rsidR="00464C4A" w:rsidRPr="00174B89">
        <w:rPr>
          <w:rFonts w:ascii="Times New Roman" w:hAnsi="Times New Roman"/>
          <w:bCs/>
          <w:sz w:val="24"/>
          <w:szCs w:val="24"/>
        </w:rPr>
        <w:t>he responses of the principals and the teachers corroborate with those of the DEO’s with minimal differences</w:t>
      </w:r>
      <w:r w:rsidR="00200B16" w:rsidRPr="00174B89">
        <w:rPr>
          <w:rFonts w:ascii="Times New Roman" w:hAnsi="Times New Roman"/>
          <w:bCs/>
          <w:sz w:val="24"/>
          <w:szCs w:val="24"/>
        </w:rPr>
        <w:t>. In addition</w:t>
      </w:r>
      <w:r w:rsidR="00410E4A" w:rsidRPr="00174B89">
        <w:rPr>
          <w:rFonts w:ascii="Times New Roman" w:hAnsi="Times New Roman"/>
          <w:bCs/>
          <w:sz w:val="24"/>
          <w:szCs w:val="24"/>
        </w:rPr>
        <w:t xml:space="preserve"> to the responses</w:t>
      </w:r>
      <w:r w:rsidR="00200B16" w:rsidRPr="00174B89">
        <w:rPr>
          <w:rFonts w:ascii="Times New Roman" w:hAnsi="Times New Roman"/>
          <w:bCs/>
          <w:sz w:val="24"/>
          <w:szCs w:val="24"/>
        </w:rPr>
        <w:t>, some of the DEOs perceived that the ‘blanket allocation’ of funds to all students was unfair because there were areas more economically endowed than others and parents easily afford for their children’s schooling.</w:t>
      </w:r>
      <w:r w:rsidR="00464C4A" w:rsidRPr="00174B89">
        <w:rPr>
          <w:rFonts w:ascii="Times New Roman" w:hAnsi="Times New Roman"/>
          <w:bCs/>
          <w:sz w:val="24"/>
          <w:szCs w:val="24"/>
        </w:rPr>
        <w:t xml:space="preserve"> </w:t>
      </w:r>
      <w:r w:rsidR="00DD5930" w:rsidRPr="00174B89">
        <w:rPr>
          <w:rFonts w:ascii="Times New Roman" w:hAnsi="Times New Roman"/>
          <w:bCs/>
          <w:sz w:val="24"/>
          <w:szCs w:val="24"/>
        </w:rPr>
        <w:t>Still, o</w:t>
      </w:r>
      <w:r w:rsidR="00200B16" w:rsidRPr="00174B89">
        <w:rPr>
          <w:rFonts w:ascii="Times New Roman" w:hAnsi="Times New Roman"/>
          <w:bCs/>
          <w:sz w:val="24"/>
          <w:szCs w:val="24"/>
        </w:rPr>
        <w:t>thers were of the opinion that the political aspect</w:t>
      </w:r>
      <w:r w:rsidR="00DD5930" w:rsidRPr="00174B89">
        <w:rPr>
          <w:rFonts w:ascii="Times New Roman" w:hAnsi="Times New Roman"/>
          <w:bCs/>
          <w:sz w:val="24"/>
          <w:szCs w:val="24"/>
        </w:rPr>
        <w:t xml:space="preserve"> if </w:t>
      </w:r>
      <w:r w:rsidR="00DD5930" w:rsidRPr="00174B89">
        <w:rPr>
          <w:rFonts w:ascii="Times New Roman" w:hAnsi="Times New Roman"/>
          <w:bCs/>
          <w:sz w:val="24"/>
          <w:szCs w:val="24"/>
        </w:rPr>
        <w:lastRenderedPageBreak/>
        <w:t>unchecked</w:t>
      </w:r>
      <w:r w:rsidR="00200B16" w:rsidRPr="00174B89">
        <w:rPr>
          <w:rFonts w:ascii="Times New Roman" w:hAnsi="Times New Roman"/>
          <w:bCs/>
          <w:sz w:val="24"/>
          <w:szCs w:val="24"/>
        </w:rPr>
        <w:t xml:space="preserve"> is a challenge to the sustainability</w:t>
      </w:r>
      <w:r w:rsidR="00DD5930" w:rsidRPr="00174B89">
        <w:rPr>
          <w:rFonts w:ascii="Times New Roman" w:hAnsi="Times New Roman"/>
          <w:bCs/>
          <w:sz w:val="24"/>
          <w:szCs w:val="24"/>
        </w:rPr>
        <w:t xml:space="preserve"> of the programme due to</w:t>
      </w:r>
      <w:r w:rsidR="00200B16" w:rsidRPr="00174B89">
        <w:rPr>
          <w:rFonts w:ascii="Times New Roman" w:hAnsi="Times New Roman"/>
          <w:bCs/>
          <w:sz w:val="24"/>
          <w:szCs w:val="24"/>
        </w:rPr>
        <w:t xml:space="preserve"> ‘change of hands’ in politics</w:t>
      </w:r>
      <w:r w:rsidR="00410E4A" w:rsidRPr="00174B89">
        <w:rPr>
          <w:rFonts w:ascii="Times New Roman" w:hAnsi="Times New Roman"/>
          <w:bCs/>
          <w:sz w:val="24"/>
          <w:szCs w:val="24"/>
        </w:rPr>
        <w:t xml:space="preserve"> and this could impact negatively on the </w:t>
      </w:r>
      <w:r w:rsidR="00F12B35" w:rsidRPr="00174B89">
        <w:rPr>
          <w:rFonts w:ascii="Times New Roman" w:hAnsi="Times New Roman"/>
          <w:sz w:val="24"/>
          <w:szCs w:val="24"/>
        </w:rPr>
        <w:t>provision</w:t>
      </w:r>
      <w:r w:rsidR="00410E4A" w:rsidRPr="00174B89">
        <w:rPr>
          <w:rFonts w:ascii="Times New Roman" w:hAnsi="Times New Roman"/>
          <w:bCs/>
          <w:sz w:val="24"/>
          <w:szCs w:val="24"/>
        </w:rPr>
        <w:t xml:space="preserve"> process. </w:t>
      </w:r>
    </w:p>
    <w:p w:rsidR="00380A9A" w:rsidRPr="00174B89" w:rsidRDefault="00380A9A" w:rsidP="00C71EAF">
      <w:pPr>
        <w:spacing w:line="240" w:lineRule="auto"/>
        <w:jc w:val="both"/>
        <w:rPr>
          <w:rFonts w:ascii="Times New Roman" w:hAnsi="Times New Roman"/>
          <w:bCs/>
          <w:sz w:val="24"/>
          <w:szCs w:val="24"/>
        </w:rPr>
      </w:pPr>
    </w:p>
    <w:p w:rsidR="00464C4A" w:rsidRPr="00174B89" w:rsidRDefault="00464C4A" w:rsidP="00464C4A">
      <w:pPr>
        <w:spacing w:line="480" w:lineRule="auto"/>
        <w:jc w:val="both"/>
        <w:rPr>
          <w:rFonts w:ascii="Times New Roman" w:hAnsi="Times New Roman"/>
          <w:bCs/>
          <w:sz w:val="24"/>
          <w:szCs w:val="24"/>
        </w:rPr>
      </w:pPr>
      <w:r w:rsidRPr="00174B89">
        <w:rPr>
          <w:rFonts w:ascii="Times New Roman" w:hAnsi="Times New Roman"/>
          <w:bCs/>
          <w:sz w:val="24"/>
          <w:szCs w:val="24"/>
        </w:rPr>
        <w:t xml:space="preserve">In </w:t>
      </w:r>
      <w:r w:rsidR="008D18EC" w:rsidRPr="00174B89">
        <w:rPr>
          <w:rFonts w:ascii="Times New Roman" w:hAnsi="Times New Roman"/>
          <w:bCs/>
          <w:sz w:val="24"/>
          <w:szCs w:val="24"/>
        </w:rPr>
        <w:t>respect to the</w:t>
      </w:r>
      <w:r w:rsidRPr="00174B89">
        <w:rPr>
          <w:rFonts w:ascii="Times New Roman" w:hAnsi="Times New Roman"/>
          <w:bCs/>
          <w:sz w:val="24"/>
          <w:szCs w:val="24"/>
        </w:rPr>
        <w:t xml:space="preserve"> DEO</w:t>
      </w:r>
      <w:r w:rsidR="008D18EC" w:rsidRPr="00174B89">
        <w:rPr>
          <w:rFonts w:ascii="Times New Roman" w:hAnsi="Times New Roman"/>
          <w:bCs/>
          <w:sz w:val="24"/>
          <w:szCs w:val="24"/>
        </w:rPr>
        <w:t>s responses, one reported</w:t>
      </w:r>
      <w:r w:rsidRPr="00174B89">
        <w:rPr>
          <w:rFonts w:ascii="Times New Roman" w:hAnsi="Times New Roman"/>
          <w:bCs/>
          <w:sz w:val="24"/>
          <w:szCs w:val="24"/>
        </w:rPr>
        <w:t xml:space="preserve"> that:</w:t>
      </w:r>
    </w:p>
    <w:p w:rsidR="00464C4A" w:rsidRPr="00C71EAF" w:rsidRDefault="00464C4A" w:rsidP="00C71EAF">
      <w:pPr>
        <w:spacing w:line="240" w:lineRule="auto"/>
        <w:ind w:left="720" w:right="720"/>
        <w:jc w:val="both"/>
        <w:rPr>
          <w:rFonts w:ascii="Times New Roman" w:hAnsi="Times New Roman"/>
          <w:sz w:val="24"/>
          <w:szCs w:val="24"/>
        </w:rPr>
      </w:pPr>
      <w:r w:rsidRPr="00C71EAF">
        <w:rPr>
          <w:rFonts w:ascii="Times New Roman" w:hAnsi="Times New Roman"/>
          <w:bCs/>
          <w:sz w:val="24"/>
          <w:szCs w:val="24"/>
        </w:rPr>
        <w:t xml:space="preserve">‘It is important for the government to check against the unnecessary delays that have characterised the disbursement of the free tuition funds or else it will be a fiasco like other related government initiatives.... These delays normally cause principals to borrow from other vote heads. This brings about a lot of confusion. Moreover, it is important to consider allocating more funds towards the more needy areas and students if the </w:t>
      </w:r>
      <w:r w:rsidR="00F12B35" w:rsidRPr="00C71EAF">
        <w:rPr>
          <w:rFonts w:ascii="Times New Roman" w:hAnsi="Times New Roman"/>
          <w:sz w:val="24"/>
          <w:szCs w:val="24"/>
        </w:rPr>
        <w:t>provision</w:t>
      </w:r>
      <w:r w:rsidRPr="00C71EAF">
        <w:rPr>
          <w:rFonts w:ascii="Times New Roman" w:hAnsi="Times New Roman"/>
          <w:bCs/>
          <w:sz w:val="24"/>
          <w:szCs w:val="24"/>
        </w:rPr>
        <w:t xml:space="preserve"> is to be a success’</w:t>
      </w:r>
      <w:r w:rsidRPr="00C71EAF">
        <w:rPr>
          <w:rFonts w:ascii="Times New Roman" w:hAnsi="Times New Roman"/>
          <w:sz w:val="24"/>
          <w:szCs w:val="24"/>
        </w:rPr>
        <w:t xml:space="preserve"> out’ (DEO: 2</w:t>
      </w:r>
      <w:r w:rsidRPr="00C71EAF">
        <w:rPr>
          <w:rFonts w:ascii="Times New Roman" w:hAnsi="Times New Roman"/>
          <w:sz w:val="24"/>
          <w:szCs w:val="24"/>
          <w:vertAlign w:val="superscript"/>
        </w:rPr>
        <w:t>nd</w:t>
      </w:r>
      <w:r w:rsidRPr="00C71EAF">
        <w:rPr>
          <w:rFonts w:ascii="Times New Roman" w:hAnsi="Times New Roman"/>
          <w:sz w:val="24"/>
          <w:szCs w:val="24"/>
        </w:rPr>
        <w:t>, July 2012).</w:t>
      </w:r>
    </w:p>
    <w:p w:rsidR="00380A9A" w:rsidRPr="00C71EAF" w:rsidRDefault="00380A9A" w:rsidP="00C71EAF">
      <w:pPr>
        <w:spacing w:line="240" w:lineRule="auto"/>
        <w:ind w:left="720"/>
        <w:jc w:val="both"/>
        <w:rPr>
          <w:rFonts w:ascii="Times New Roman" w:hAnsi="Times New Roman"/>
          <w:bCs/>
          <w:sz w:val="24"/>
          <w:szCs w:val="24"/>
        </w:rPr>
      </w:pPr>
    </w:p>
    <w:p w:rsidR="00B7135E" w:rsidRPr="00174B89" w:rsidRDefault="00464C4A" w:rsidP="00B7135E">
      <w:pPr>
        <w:spacing w:after="0" w:line="480" w:lineRule="auto"/>
        <w:jc w:val="both"/>
        <w:rPr>
          <w:rFonts w:ascii="Times New Roman" w:hAnsi="Times New Roman" w:cs="Times New Roman"/>
          <w:sz w:val="24"/>
          <w:szCs w:val="24"/>
        </w:rPr>
      </w:pPr>
      <w:r w:rsidRPr="00174B89">
        <w:rPr>
          <w:rFonts w:ascii="Times New Roman" w:hAnsi="Times New Roman"/>
          <w:bCs/>
          <w:sz w:val="24"/>
          <w:szCs w:val="24"/>
        </w:rPr>
        <w:t>The given measures</w:t>
      </w:r>
      <w:r w:rsidR="00C06008" w:rsidRPr="00174B89">
        <w:rPr>
          <w:rFonts w:ascii="Times New Roman" w:hAnsi="Times New Roman"/>
          <w:bCs/>
          <w:sz w:val="24"/>
          <w:szCs w:val="24"/>
        </w:rPr>
        <w:t xml:space="preserve"> </w:t>
      </w:r>
      <w:r w:rsidRPr="00174B89">
        <w:rPr>
          <w:rFonts w:ascii="Times New Roman" w:hAnsi="Times New Roman"/>
          <w:bCs/>
          <w:sz w:val="24"/>
          <w:szCs w:val="24"/>
        </w:rPr>
        <w:t>by the various respondents towards improving FTP and ensuring its sustainability are in agreement</w:t>
      </w:r>
      <w:r w:rsidRPr="00174B89">
        <w:rPr>
          <w:rFonts w:ascii="Times New Roman" w:hAnsi="Times New Roman" w:cs="Times New Roman"/>
          <w:b/>
          <w:sz w:val="24"/>
          <w:szCs w:val="24"/>
        </w:rPr>
        <w:t xml:space="preserve"> </w:t>
      </w:r>
      <w:r w:rsidRPr="00174B89">
        <w:rPr>
          <w:rFonts w:ascii="Times New Roman" w:hAnsi="Times New Roman" w:cs="Times New Roman"/>
          <w:sz w:val="24"/>
          <w:szCs w:val="24"/>
        </w:rPr>
        <w:t xml:space="preserve">with a considerable number of similar studies done in Kenya. Findings according to studies by Mwangi (2009), Chabari (2010), Mbaka (2010), Owino (2011) and Muchiri (2012) revealed that the government allocations are inadequate, disbursement are delayed and this has affected smooth running of the administrative issues which include delay in completion of programmes, sending students home for fees, drop-out of students from school, poor performance, among others. These studies therefore recommend increased allocation of funds, timely disbursement and consideration of more funds towards schools in the marginalised areas. The recommendations are in agreement with measures given in this study and imply the need for affirmative action to ensure equitable distribution, retention and completion in secondary schooling for all students. </w:t>
      </w:r>
    </w:p>
    <w:p w:rsidR="00B7135E" w:rsidRPr="00174B89" w:rsidRDefault="00B7135E" w:rsidP="00C71EAF">
      <w:pPr>
        <w:spacing w:after="0" w:line="240" w:lineRule="auto"/>
        <w:jc w:val="both"/>
        <w:rPr>
          <w:rFonts w:ascii="Times New Roman" w:hAnsi="Times New Roman" w:cs="Times New Roman"/>
          <w:sz w:val="24"/>
          <w:szCs w:val="24"/>
        </w:rPr>
      </w:pPr>
    </w:p>
    <w:p w:rsidR="002A1E1C" w:rsidRPr="00174B89" w:rsidRDefault="00464C4A" w:rsidP="00B7135E">
      <w:pPr>
        <w:spacing w:after="0" w:line="480" w:lineRule="auto"/>
        <w:jc w:val="both"/>
        <w:rPr>
          <w:rFonts w:ascii="Times New Roman" w:hAnsi="Times New Roman" w:cs="Times New Roman"/>
          <w:sz w:val="24"/>
          <w:szCs w:val="24"/>
        </w:rPr>
      </w:pPr>
      <w:r w:rsidRPr="00174B89">
        <w:rPr>
          <w:rFonts w:ascii="Times New Roman" w:hAnsi="Times New Roman"/>
          <w:bCs/>
          <w:sz w:val="24"/>
          <w:szCs w:val="24"/>
        </w:rPr>
        <w:t xml:space="preserve">In summary, the results from the </w:t>
      </w:r>
      <w:r w:rsidR="00112AD7" w:rsidRPr="00174B89">
        <w:rPr>
          <w:rFonts w:ascii="Times New Roman" w:hAnsi="Times New Roman"/>
          <w:bCs/>
          <w:sz w:val="24"/>
          <w:szCs w:val="24"/>
        </w:rPr>
        <w:t xml:space="preserve">accrued data, </w:t>
      </w:r>
      <w:r w:rsidRPr="00174B89">
        <w:rPr>
          <w:rFonts w:ascii="Times New Roman" w:hAnsi="Times New Roman"/>
          <w:bCs/>
          <w:sz w:val="24"/>
          <w:szCs w:val="24"/>
        </w:rPr>
        <w:t xml:space="preserve">indicate that perception of students, principals, teachers and DEO’s on the measures towards sustainability of the FTP were similar with only diminutive variations. Further, regarding as to whether the FTP </w:t>
      </w:r>
      <w:r w:rsidRPr="00174B89">
        <w:rPr>
          <w:rFonts w:ascii="Times New Roman" w:hAnsi="Times New Roman"/>
          <w:bCs/>
          <w:sz w:val="24"/>
          <w:szCs w:val="24"/>
        </w:rPr>
        <w:lastRenderedPageBreak/>
        <w:t>has a future, majority of the DEO’s responded that the future of FTP was quite uncertain and</w:t>
      </w:r>
      <w:r w:rsidRPr="00174B89">
        <w:rPr>
          <w:rFonts w:ascii="Times New Roman" w:hAnsi="Times New Roman"/>
          <w:b/>
          <w:bCs/>
          <w:sz w:val="24"/>
          <w:szCs w:val="24"/>
        </w:rPr>
        <w:t xml:space="preserve"> </w:t>
      </w:r>
      <w:r w:rsidRPr="00174B89">
        <w:rPr>
          <w:rFonts w:ascii="Times New Roman" w:hAnsi="Times New Roman"/>
          <w:bCs/>
          <w:sz w:val="24"/>
          <w:szCs w:val="24"/>
        </w:rPr>
        <w:t>bleak. The DEOs further observed that unless there is political good to sustain the programme, for now and in the near future, it remains a disturbing trend that poses a paradox of the FTP. This position therefore points towards the government and the stakeholders of education to ensure the sustainability and smooth running of the FTP through affirmative policy action.</w:t>
      </w: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C71EAF" w:rsidRDefault="00C71EAF" w:rsidP="00C71EAF">
      <w:pPr>
        <w:rPr>
          <w:rFonts w:ascii="Times New Roman" w:hAnsi="Times New Roman"/>
          <w:bCs/>
          <w:sz w:val="24"/>
          <w:szCs w:val="24"/>
        </w:rPr>
      </w:pPr>
    </w:p>
    <w:p w:rsidR="000A491B" w:rsidRPr="00174B89" w:rsidRDefault="000A491B" w:rsidP="00C71EAF">
      <w:pPr>
        <w:jc w:val="center"/>
        <w:rPr>
          <w:rFonts w:ascii="Times New Roman" w:hAnsi="Times New Roman"/>
          <w:b/>
          <w:sz w:val="24"/>
          <w:szCs w:val="24"/>
        </w:rPr>
      </w:pPr>
      <w:r w:rsidRPr="00174B89">
        <w:rPr>
          <w:rFonts w:ascii="Times New Roman" w:hAnsi="Times New Roman"/>
          <w:b/>
          <w:sz w:val="24"/>
          <w:szCs w:val="24"/>
        </w:rPr>
        <w:lastRenderedPageBreak/>
        <w:t>CHAPTER FIVE</w:t>
      </w:r>
    </w:p>
    <w:p w:rsidR="00BF3C68" w:rsidRDefault="00F12B35" w:rsidP="00C71EAF">
      <w:pPr>
        <w:jc w:val="center"/>
        <w:rPr>
          <w:rFonts w:ascii="Times New Roman" w:hAnsi="Times New Roman"/>
          <w:b/>
          <w:sz w:val="24"/>
          <w:szCs w:val="24"/>
        </w:rPr>
      </w:pPr>
      <w:r w:rsidRPr="00174B89">
        <w:rPr>
          <w:rFonts w:ascii="Times New Roman" w:hAnsi="Times New Roman"/>
          <w:b/>
          <w:sz w:val="24"/>
          <w:szCs w:val="24"/>
        </w:rPr>
        <w:t>SUMMARYOF FINDINGS,</w:t>
      </w:r>
      <w:r w:rsidR="000A491B" w:rsidRPr="00174B89">
        <w:rPr>
          <w:rFonts w:ascii="Times New Roman" w:hAnsi="Times New Roman"/>
          <w:b/>
          <w:sz w:val="24"/>
          <w:szCs w:val="24"/>
        </w:rPr>
        <w:t xml:space="preserve"> CONCLUSIONS AND RECOMMENDATIONS</w:t>
      </w:r>
    </w:p>
    <w:p w:rsidR="00C71EAF" w:rsidRPr="00C71EAF" w:rsidRDefault="00C71EAF" w:rsidP="00C71EAF">
      <w:pPr>
        <w:spacing w:after="0" w:line="240" w:lineRule="auto"/>
        <w:rPr>
          <w:rFonts w:ascii="Times New Roman" w:hAnsi="Times New Roman"/>
          <w:b/>
          <w:sz w:val="24"/>
          <w:szCs w:val="24"/>
        </w:rPr>
      </w:pPr>
    </w:p>
    <w:p w:rsidR="00C07AD5" w:rsidRDefault="00C07AD5" w:rsidP="00C07AD5">
      <w:pPr>
        <w:rPr>
          <w:rFonts w:ascii="Times New Roman" w:hAnsi="Times New Roman"/>
          <w:b/>
          <w:sz w:val="24"/>
          <w:szCs w:val="24"/>
        </w:rPr>
      </w:pPr>
      <w:r w:rsidRPr="00174B89">
        <w:rPr>
          <w:rFonts w:ascii="Times New Roman" w:hAnsi="Times New Roman"/>
          <w:b/>
          <w:sz w:val="24"/>
          <w:szCs w:val="24"/>
        </w:rPr>
        <w:t>5.0 Introduction</w:t>
      </w:r>
    </w:p>
    <w:p w:rsidR="00C71EAF" w:rsidRPr="00174B89" w:rsidRDefault="00C71EAF" w:rsidP="00C71EAF">
      <w:pPr>
        <w:spacing w:after="0" w:line="240" w:lineRule="auto"/>
        <w:rPr>
          <w:rFonts w:ascii="Times New Roman" w:hAnsi="Times New Roman"/>
          <w:b/>
          <w:sz w:val="24"/>
          <w:szCs w:val="24"/>
        </w:rPr>
      </w:pPr>
    </w:p>
    <w:p w:rsidR="000A491B" w:rsidRPr="00174B89" w:rsidRDefault="000A491B" w:rsidP="00C71EAF">
      <w:pPr>
        <w:spacing w:after="0" w:line="480" w:lineRule="auto"/>
        <w:jc w:val="both"/>
        <w:rPr>
          <w:rFonts w:ascii="Times New Roman" w:hAnsi="Times New Roman"/>
          <w:b/>
          <w:sz w:val="24"/>
          <w:szCs w:val="24"/>
        </w:rPr>
      </w:pPr>
      <w:r w:rsidRPr="00174B89">
        <w:rPr>
          <w:rFonts w:ascii="Times New Roman" w:hAnsi="Times New Roman"/>
          <w:sz w:val="24"/>
          <w:szCs w:val="24"/>
        </w:rPr>
        <w:t xml:space="preserve">The preceding </w:t>
      </w:r>
      <w:r w:rsidR="00EB2FFC" w:rsidRPr="00174B89">
        <w:rPr>
          <w:rFonts w:ascii="Times New Roman" w:hAnsi="Times New Roman"/>
          <w:sz w:val="24"/>
          <w:szCs w:val="24"/>
        </w:rPr>
        <w:t>c</w:t>
      </w:r>
      <w:r w:rsidRPr="00174B89">
        <w:rPr>
          <w:rFonts w:ascii="Times New Roman" w:hAnsi="Times New Roman"/>
          <w:sz w:val="24"/>
          <w:szCs w:val="24"/>
        </w:rPr>
        <w:t xml:space="preserve">hapter dealt with several aspects pertaining to the </w:t>
      </w:r>
      <w:r w:rsidR="004F5C15" w:rsidRPr="00174B89">
        <w:rPr>
          <w:rFonts w:ascii="Times New Roman" w:hAnsi="Times New Roman"/>
          <w:sz w:val="24"/>
          <w:szCs w:val="24"/>
        </w:rPr>
        <w:t>research problem. This present c</w:t>
      </w:r>
      <w:r w:rsidRPr="00174B89">
        <w:rPr>
          <w:rFonts w:ascii="Times New Roman" w:hAnsi="Times New Roman"/>
          <w:sz w:val="24"/>
          <w:szCs w:val="24"/>
        </w:rPr>
        <w:t>hapter is a comprehensive summary of the study, major findings, conclusions and pertinent recommendations</w:t>
      </w:r>
      <w:r w:rsidR="00737B99" w:rsidRPr="00174B89">
        <w:rPr>
          <w:rFonts w:ascii="Times New Roman" w:hAnsi="Times New Roman"/>
          <w:sz w:val="24"/>
          <w:szCs w:val="24"/>
        </w:rPr>
        <w:t xml:space="preserve"> as well as areas for further research,</w:t>
      </w:r>
      <w:r w:rsidRPr="00174B89">
        <w:rPr>
          <w:rFonts w:ascii="Times New Roman" w:hAnsi="Times New Roman"/>
          <w:sz w:val="24"/>
          <w:szCs w:val="24"/>
        </w:rPr>
        <w:t xml:space="preserve"> with respect to the main findings of the study</w:t>
      </w:r>
      <w:r w:rsidR="00737B99" w:rsidRPr="00174B89">
        <w:rPr>
          <w:rFonts w:ascii="Times New Roman" w:hAnsi="Times New Roman"/>
          <w:sz w:val="24"/>
          <w:szCs w:val="24"/>
        </w:rPr>
        <w:t xml:space="preserve"> regarding the influence of </w:t>
      </w:r>
      <w:r w:rsidR="006553A8" w:rsidRPr="00174B89">
        <w:rPr>
          <w:rFonts w:ascii="Times New Roman" w:hAnsi="Times New Roman"/>
          <w:sz w:val="24"/>
          <w:szCs w:val="24"/>
        </w:rPr>
        <w:t>socio-economic and</w:t>
      </w:r>
      <w:r w:rsidR="00737B99" w:rsidRPr="00174B89">
        <w:rPr>
          <w:rFonts w:ascii="Times New Roman" w:hAnsi="Times New Roman"/>
          <w:sz w:val="24"/>
          <w:szCs w:val="24"/>
        </w:rPr>
        <w:t xml:space="preserve"> political factors </w:t>
      </w:r>
      <w:r w:rsidR="004724A4" w:rsidRPr="00174B89">
        <w:rPr>
          <w:rFonts w:ascii="Times New Roman" w:hAnsi="Times New Roman"/>
          <w:sz w:val="24"/>
          <w:szCs w:val="24"/>
        </w:rPr>
        <w:t xml:space="preserve">on </w:t>
      </w:r>
      <w:r w:rsidR="00F12B35" w:rsidRPr="00174B89">
        <w:rPr>
          <w:rFonts w:ascii="Times New Roman" w:hAnsi="Times New Roman"/>
          <w:sz w:val="24"/>
          <w:szCs w:val="24"/>
        </w:rPr>
        <w:t xml:space="preserve">provision </w:t>
      </w:r>
      <w:r w:rsidR="00737B99" w:rsidRPr="00174B89">
        <w:rPr>
          <w:rFonts w:ascii="Times New Roman" w:hAnsi="Times New Roman"/>
          <w:sz w:val="24"/>
          <w:szCs w:val="24"/>
        </w:rPr>
        <w:t>of FTP.</w:t>
      </w:r>
      <w:r w:rsidRPr="00174B89">
        <w:rPr>
          <w:rFonts w:ascii="Times New Roman" w:hAnsi="Times New Roman"/>
          <w:b/>
          <w:sz w:val="24"/>
          <w:szCs w:val="24"/>
        </w:rPr>
        <w:t xml:space="preserve"> </w:t>
      </w:r>
    </w:p>
    <w:p w:rsidR="004724A4" w:rsidRPr="00174B89" w:rsidRDefault="004724A4" w:rsidP="00C71EAF">
      <w:pPr>
        <w:spacing w:after="0" w:line="240" w:lineRule="auto"/>
        <w:jc w:val="both"/>
        <w:rPr>
          <w:rFonts w:ascii="Times New Roman" w:hAnsi="Times New Roman"/>
          <w:b/>
          <w:sz w:val="24"/>
          <w:szCs w:val="24"/>
        </w:rPr>
      </w:pPr>
    </w:p>
    <w:p w:rsidR="000A491B" w:rsidRDefault="000A491B" w:rsidP="00402ACC">
      <w:pPr>
        <w:spacing w:after="0" w:line="480" w:lineRule="auto"/>
        <w:jc w:val="both"/>
        <w:rPr>
          <w:rFonts w:ascii="Times New Roman" w:hAnsi="Times New Roman"/>
          <w:b/>
          <w:sz w:val="24"/>
          <w:szCs w:val="24"/>
        </w:rPr>
      </w:pPr>
      <w:r w:rsidRPr="00174B89">
        <w:rPr>
          <w:rFonts w:ascii="Times New Roman" w:hAnsi="Times New Roman"/>
          <w:b/>
          <w:sz w:val="24"/>
          <w:szCs w:val="24"/>
        </w:rPr>
        <w:t xml:space="preserve">5.1 </w:t>
      </w:r>
      <w:r w:rsidR="004724A4" w:rsidRPr="00174B89">
        <w:rPr>
          <w:rFonts w:ascii="Times New Roman" w:hAnsi="Times New Roman"/>
          <w:b/>
          <w:sz w:val="24"/>
          <w:szCs w:val="24"/>
        </w:rPr>
        <w:t>Summary</w:t>
      </w:r>
      <w:r w:rsidR="00F12B35" w:rsidRPr="00174B89">
        <w:rPr>
          <w:rFonts w:ascii="Times New Roman" w:hAnsi="Times New Roman"/>
          <w:b/>
          <w:sz w:val="24"/>
          <w:szCs w:val="24"/>
        </w:rPr>
        <w:t xml:space="preserve"> of the Study</w:t>
      </w:r>
      <w:r w:rsidR="004724A4" w:rsidRPr="00174B89">
        <w:rPr>
          <w:rFonts w:ascii="Times New Roman" w:hAnsi="Times New Roman"/>
          <w:b/>
          <w:sz w:val="24"/>
          <w:szCs w:val="24"/>
        </w:rPr>
        <w:t xml:space="preserve"> </w:t>
      </w:r>
    </w:p>
    <w:p w:rsidR="00C71EAF" w:rsidRPr="00174B89" w:rsidRDefault="00C71EAF" w:rsidP="00C71EAF">
      <w:pPr>
        <w:spacing w:after="0" w:line="240" w:lineRule="auto"/>
        <w:jc w:val="both"/>
        <w:rPr>
          <w:rFonts w:ascii="Times New Roman" w:hAnsi="Times New Roman"/>
          <w:b/>
          <w:sz w:val="24"/>
          <w:szCs w:val="24"/>
        </w:rPr>
      </w:pPr>
    </w:p>
    <w:p w:rsidR="0099167D" w:rsidRPr="00174B89" w:rsidRDefault="000A491B" w:rsidP="001D4B60">
      <w:pPr>
        <w:spacing w:line="480" w:lineRule="auto"/>
        <w:jc w:val="both"/>
        <w:rPr>
          <w:rFonts w:ascii="Times New Roman" w:hAnsi="Times New Roman"/>
          <w:sz w:val="24"/>
          <w:szCs w:val="24"/>
        </w:rPr>
      </w:pPr>
      <w:r w:rsidRPr="00174B89">
        <w:rPr>
          <w:rFonts w:ascii="Times New Roman" w:hAnsi="Times New Roman"/>
          <w:sz w:val="24"/>
          <w:szCs w:val="24"/>
        </w:rPr>
        <w:t>This stu</w:t>
      </w:r>
      <w:r w:rsidR="00D07EF7" w:rsidRPr="00174B89">
        <w:rPr>
          <w:rFonts w:ascii="Times New Roman" w:hAnsi="Times New Roman"/>
          <w:sz w:val="24"/>
          <w:szCs w:val="24"/>
        </w:rPr>
        <w:t xml:space="preserve">dy </w:t>
      </w:r>
      <w:r w:rsidR="00973938" w:rsidRPr="00174B89">
        <w:rPr>
          <w:rFonts w:ascii="Times New Roman" w:hAnsi="Times New Roman"/>
          <w:sz w:val="24"/>
          <w:szCs w:val="24"/>
        </w:rPr>
        <w:t>premeditated</w:t>
      </w:r>
      <w:r w:rsidR="004F0AC9" w:rsidRPr="00174B89">
        <w:rPr>
          <w:rFonts w:ascii="Times New Roman" w:hAnsi="Times New Roman"/>
          <w:sz w:val="24"/>
          <w:szCs w:val="24"/>
        </w:rPr>
        <w:t xml:space="preserve"> to </w:t>
      </w:r>
      <w:r w:rsidR="00D07EF7" w:rsidRPr="00174B89">
        <w:rPr>
          <w:rFonts w:ascii="Times New Roman" w:hAnsi="Times New Roman"/>
          <w:sz w:val="24"/>
          <w:szCs w:val="24"/>
        </w:rPr>
        <w:t>probe</w:t>
      </w:r>
      <w:r w:rsidR="006A3597" w:rsidRPr="00174B89">
        <w:rPr>
          <w:rFonts w:ascii="Times New Roman" w:hAnsi="Times New Roman"/>
          <w:sz w:val="24"/>
          <w:szCs w:val="24"/>
        </w:rPr>
        <w:t xml:space="preserve"> the</w:t>
      </w:r>
      <w:r w:rsidR="004F0AC9" w:rsidRPr="00174B89">
        <w:rPr>
          <w:rFonts w:ascii="Times New Roman" w:hAnsi="Times New Roman"/>
          <w:sz w:val="24"/>
          <w:szCs w:val="24"/>
        </w:rPr>
        <w:t xml:space="preserve"> i</w:t>
      </w:r>
      <w:r w:rsidRPr="00174B89">
        <w:rPr>
          <w:rFonts w:ascii="Times New Roman" w:hAnsi="Times New Roman"/>
          <w:sz w:val="24"/>
          <w:szCs w:val="24"/>
        </w:rPr>
        <w:t xml:space="preserve">nfluence of </w:t>
      </w:r>
      <w:r w:rsidR="009B761D" w:rsidRPr="00174B89">
        <w:rPr>
          <w:rFonts w:ascii="Times New Roman" w:hAnsi="Times New Roman"/>
          <w:sz w:val="24"/>
          <w:szCs w:val="24"/>
        </w:rPr>
        <w:t>socio-economic and</w:t>
      </w:r>
      <w:r w:rsidR="004F0AC9" w:rsidRPr="00174B89">
        <w:rPr>
          <w:rFonts w:ascii="Times New Roman" w:hAnsi="Times New Roman"/>
          <w:sz w:val="24"/>
          <w:szCs w:val="24"/>
        </w:rPr>
        <w:t xml:space="preserve"> p</w:t>
      </w:r>
      <w:r w:rsidRPr="00174B89">
        <w:rPr>
          <w:rFonts w:ascii="Times New Roman" w:hAnsi="Times New Roman"/>
          <w:sz w:val="24"/>
          <w:szCs w:val="24"/>
        </w:rPr>
        <w:t xml:space="preserve">olitical </w:t>
      </w:r>
      <w:r w:rsidR="00737B99" w:rsidRPr="00174B89">
        <w:rPr>
          <w:rFonts w:ascii="Times New Roman" w:hAnsi="Times New Roman"/>
          <w:sz w:val="24"/>
          <w:szCs w:val="24"/>
        </w:rPr>
        <w:t xml:space="preserve">factors on </w:t>
      </w:r>
      <w:r w:rsidR="009B761D" w:rsidRPr="00174B89">
        <w:rPr>
          <w:rFonts w:ascii="Times New Roman" w:hAnsi="Times New Roman"/>
          <w:sz w:val="24"/>
          <w:szCs w:val="24"/>
        </w:rPr>
        <w:t xml:space="preserve">provision </w:t>
      </w:r>
      <w:r w:rsidR="00737B99" w:rsidRPr="00174B89">
        <w:rPr>
          <w:rFonts w:ascii="Times New Roman" w:hAnsi="Times New Roman"/>
          <w:sz w:val="24"/>
          <w:szCs w:val="24"/>
        </w:rPr>
        <w:t>of FTP</w:t>
      </w:r>
      <w:r w:rsidRPr="00174B89">
        <w:rPr>
          <w:rFonts w:ascii="Times New Roman" w:hAnsi="Times New Roman"/>
          <w:sz w:val="24"/>
          <w:szCs w:val="24"/>
        </w:rPr>
        <w:t xml:space="preserve"> in Secondary Schools in Kenya. </w:t>
      </w:r>
      <w:r w:rsidR="00D07EF7" w:rsidRPr="00174B89">
        <w:rPr>
          <w:rFonts w:ascii="Times New Roman" w:hAnsi="Times New Roman"/>
          <w:sz w:val="24"/>
          <w:szCs w:val="24"/>
        </w:rPr>
        <w:t xml:space="preserve">The study objectives </w:t>
      </w:r>
      <w:r w:rsidR="00FC7C65" w:rsidRPr="00174B89">
        <w:rPr>
          <w:rFonts w:ascii="Times New Roman" w:hAnsi="Times New Roman"/>
          <w:sz w:val="24"/>
          <w:szCs w:val="24"/>
        </w:rPr>
        <w:t xml:space="preserve">investigated </w:t>
      </w:r>
      <w:r w:rsidR="00973938" w:rsidRPr="00174B89">
        <w:rPr>
          <w:rFonts w:ascii="Times New Roman" w:hAnsi="Times New Roman" w:cs="Times New Roman"/>
          <w:sz w:val="24"/>
          <w:szCs w:val="24"/>
        </w:rPr>
        <w:t xml:space="preserve">the influence of: </w:t>
      </w:r>
      <w:r w:rsidR="009B761D" w:rsidRPr="00174B89">
        <w:rPr>
          <w:rFonts w:ascii="Times New Roman" w:hAnsi="Times New Roman" w:cs="Times New Roman"/>
          <w:sz w:val="24"/>
          <w:szCs w:val="24"/>
        </w:rPr>
        <w:t>socio-</w:t>
      </w:r>
      <w:r w:rsidR="00973938" w:rsidRPr="00174B89">
        <w:rPr>
          <w:rFonts w:ascii="Times New Roman" w:hAnsi="Times New Roman" w:cs="Times New Roman"/>
          <w:sz w:val="24"/>
          <w:szCs w:val="24"/>
        </w:rPr>
        <w:t xml:space="preserve">economic factors on the </w:t>
      </w:r>
      <w:r w:rsidR="009B761D" w:rsidRPr="00174B89">
        <w:rPr>
          <w:rFonts w:ascii="Times New Roman" w:hAnsi="Times New Roman"/>
          <w:sz w:val="24"/>
          <w:szCs w:val="24"/>
        </w:rPr>
        <w:t>provision</w:t>
      </w:r>
      <w:r w:rsidR="00D07EF7" w:rsidRPr="00174B89">
        <w:rPr>
          <w:rFonts w:ascii="Times New Roman" w:hAnsi="Times New Roman" w:cs="Times New Roman"/>
          <w:sz w:val="24"/>
          <w:szCs w:val="24"/>
        </w:rPr>
        <w:t xml:space="preserve"> of the </w:t>
      </w:r>
      <w:r w:rsidR="00973938" w:rsidRPr="00174B89">
        <w:rPr>
          <w:rFonts w:ascii="Times New Roman" w:hAnsi="Times New Roman" w:cs="Times New Roman"/>
          <w:sz w:val="24"/>
          <w:szCs w:val="24"/>
        </w:rPr>
        <w:t xml:space="preserve">FTP in Secondary schools; political factors on the </w:t>
      </w:r>
      <w:r w:rsidR="009B761D" w:rsidRPr="00174B89">
        <w:rPr>
          <w:rFonts w:ascii="Times New Roman" w:hAnsi="Times New Roman"/>
          <w:sz w:val="24"/>
          <w:szCs w:val="24"/>
        </w:rPr>
        <w:t>provision</w:t>
      </w:r>
      <w:r w:rsidR="006D44AE" w:rsidRPr="00174B89">
        <w:rPr>
          <w:rFonts w:ascii="Times New Roman" w:hAnsi="Times New Roman" w:cs="Times New Roman"/>
          <w:sz w:val="24"/>
          <w:szCs w:val="24"/>
        </w:rPr>
        <w:t xml:space="preserve"> of FTP in Secondary schools; sought education stakeholders perception on the provision of the FTP and</w:t>
      </w:r>
      <w:r w:rsidR="00973938" w:rsidRPr="00174B89">
        <w:rPr>
          <w:rFonts w:ascii="Times New Roman" w:hAnsi="Times New Roman" w:cs="Times New Roman"/>
          <w:sz w:val="24"/>
          <w:szCs w:val="24"/>
        </w:rPr>
        <w:t xml:space="preserve"> </w:t>
      </w:r>
      <w:r w:rsidR="006D44AE" w:rsidRPr="00174B89">
        <w:rPr>
          <w:rFonts w:ascii="Times New Roman" w:hAnsi="Times New Roman" w:cs="Times New Roman"/>
          <w:sz w:val="24"/>
          <w:szCs w:val="24"/>
        </w:rPr>
        <w:t xml:space="preserve">sought </w:t>
      </w:r>
      <w:r w:rsidR="00973938" w:rsidRPr="00174B89">
        <w:rPr>
          <w:rFonts w:ascii="Times New Roman" w:hAnsi="Times New Roman" w:cs="Times New Roman"/>
          <w:sz w:val="24"/>
          <w:szCs w:val="24"/>
        </w:rPr>
        <w:t xml:space="preserve">opinions on </w:t>
      </w:r>
      <w:r w:rsidR="009B761D" w:rsidRPr="00174B89">
        <w:rPr>
          <w:rFonts w:ascii="Times New Roman" w:hAnsi="Times New Roman" w:cs="Times New Roman"/>
          <w:sz w:val="24"/>
          <w:szCs w:val="24"/>
        </w:rPr>
        <w:t>improving</w:t>
      </w:r>
      <w:r w:rsidR="00973938" w:rsidRPr="00174B89">
        <w:rPr>
          <w:rFonts w:ascii="Times New Roman" w:hAnsi="Times New Roman" w:cs="Times New Roman"/>
          <w:sz w:val="24"/>
          <w:szCs w:val="24"/>
        </w:rPr>
        <w:t xml:space="preserve"> the </w:t>
      </w:r>
      <w:r w:rsidR="009B761D" w:rsidRPr="00174B89">
        <w:rPr>
          <w:rFonts w:ascii="Times New Roman" w:hAnsi="Times New Roman"/>
          <w:sz w:val="24"/>
          <w:szCs w:val="24"/>
        </w:rPr>
        <w:t>provision</w:t>
      </w:r>
      <w:r w:rsidR="009B761D" w:rsidRPr="00174B89">
        <w:rPr>
          <w:rFonts w:ascii="Times New Roman" w:hAnsi="Times New Roman" w:cs="Times New Roman"/>
          <w:sz w:val="24"/>
          <w:szCs w:val="24"/>
        </w:rPr>
        <w:t xml:space="preserve"> </w:t>
      </w:r>
      <w:r w:rsidR="00973938" w:rsidRPr="00174B89">
        <w:rPr>
          <w:rFonts w:ascii="Times New Roman" w:hAnsi="Times New Roman" w:cs="Times New Roman"/>
          <w:sz w:val="24"/>
          <w:szCs w:val="24"/>
        </w:rPr>
        <w:t xml:space="preserve">of FTP in Secondary schools. </w:t>
      </w:r>
      <w:r w:rsidR="006D44AE" w:rsidRPr="00174B89">
        <w:rPr>
          <w:rFonts w:ascii="Times New Roman" w:hAnsi="Times New Roman" w:cs="Times New Roman"/>
          <w:sz w:val="24"/>
          <w:szCs w:val="24"/>
        </w:rPr>
        <w:t>Four</w:t>
      </w:r>
      <w:r w:rsidR="004F0AC9" w:rsidRPr="00174B89">
        <w:rPr>
          <w:rFonts w:ascii="Times New Roman" w:hAnsi="Times New Roman"/>
          <w:sz w:val="24"/>
          <w:szCs w:val="24"/>
        </w:rPr>
        <w:t xml:space="preserve"> research questions</w:t>
      </w:r>
      <w:r w:rsidRPr="00174B89">
        <w:rPr>
          <w:rFonts w:ascii="Times New Roman" w:hAnsi="Times New Roman"/>
          <w:sz w:val="24"/>
          <w:szCs w:val="24"/>
        </w:rPr>
        <w:t xml:space="preserve"> were formulated to guide data collection and analysis.</w:t>
      </w:r>
      <w:r w:rsidR="00B629CA" w:rsidRPr="00174B89">
        <w:rPr>
          <w:rFonts w:ascii="Times New Roman" w:hAnsi="Times New Roman"/>
          <w:sz w:val="24"/>
          <w:szCs w:val="24"/>
        </w:rPr>
        <w:t xml:space="preserve"> </w:t>
      </w:r>
      <w:r w:rsidR="00E8105C" w:rsidRPr="00174B89">
        <w:rPr>
          <w:rFonts w:ascii="Times New Roman" w:hAnsi="Times New Roman"/>
          <w:sz w:val="24"/>
          <w:szCs w:val="24"/>
        </w:rPr>
        <w:t>The s</w:t>
      </w:r>
      <w:r w:rsidR="00B629CA" w:rsidRPr="00174B89">
        <w:rPr>
          <w:rFonts w:ascii="Times New Roman" w:hAnsi="Times New Roman"/>
          <w:sz w:val="24"/>
          <w:szCs w:val="24"/>
        </w:rPr>
        <w:t>ignificance of the study showing the beneficiaries and its value, justification in Machakos County whose student participation</w:t>
      </w:r>
      <w:r w:rsidR="00E8105C" w:rsidRPr="00174B89">
        <w:rPr>
          <w:rFonts w:ascii="Times New Roman" w:hAnsi="Times New Roman"/>
          <w:sz w:val="24"/>
          <w:szCs w:val="24"/>
        </w:rPr>
        <w:t xml:space="preserve"> has persistently remained low, the beacons of the study, its limitations and assumptions were discussed. The study was grounded on the Human capital theory.</w:t>
      </w:r>
    </w:p>
    <w:p w:rsidR="00402ACC" w:rsidRPr="00174B89" w:rsidRDefault="00E8105C" w:rsidP="00402ACC">
      <w:pPr>
        <w:spacing w:after="0" w:line="480" w:lineRule="auto"/>
        <w:jc w:val="both"/>
        <w:rPr>
          <w:rFonts w:ascii="Times New Roman" w:hAnsi="Times New Roman"/>
          <w:sz w:val="24"/>
          <w:szCs w:val="24"/>
        </w:rPr>
      </w:pPr>
      <w:r w:rsidRPr="00174B89">
        <w:rPr>
          <w:rFonts w:ascii="Times New Roman" w:hAnsi="Times New Roman"/>
          <w:sz w:val="24"/>
          <w:szCs w:val="24"/>
        </w:rPr>
        <w:t xml:space="preserve">Literature related to the study was reviewed identifying the strengths and weaknesses prevalent in the studies </w:t>
      </w:r>
      <w:r w:rsidR="00FC7C65" w:rsidRPr="00174B89">
        <w:rPr>
          <w:rFonts w:ascii="Times New Roman" w:hAnsi="Times New Roman"/>
          <w:sz w:val="24"/>
          <w:szCs w:val="24"/>
        </w:rPr>
        <w:t>and hence provided</w:t>
      </w:r>
      <w:r w:rsidRPr="00174B89">
        <w:rPr>
          <w:rFonts w:ascii="Times New Roman" w:hAnsi="Times New Roman"/>
          <w:sz w:val="24"/>
          <w:szCs w:val="24"/>
        </w:rPr>
        <w:t xml:space="preserve"> the rationale for the study. </w:t>
      </w:r>
      <w:r w:rsidR="00620990" w:rsidRPr="00174B89">
        <w:rPr>
          <w:rFonts w:ascii="Times New Roman" w:hAnsi="Times New Roman"/>
          <w:sz w:val="24"/>
          <w:szCs w:val="24"/>
        </w:rPr>
        <w:t xml:space="preserve">The literature </w:t>
      </w:r>
      <w:r w:rsidR="00F14BB9" w:rsidRPr="00174B89">
        <w:rPr>
          <w:rFonts w:ascii="Times New Roman" w:hAnsi="Times New Roman"/>
          <w:sz w:val="24"/>
          <w:szCs w:val="24"/>
        </w:rPr>
        <w:t>covered</w:t>
      </w:r>
      <w:r w:rsidR="00620990" w:rsidRPr="00174B89">
        <w:rPr>
          <w:rFonts w:ascii="Times New Roman" w:hAnsi="Times New Roman"/>
          <w:sz w:val="24"/>
          <w:szCs w:val="24"/>
        </w:rPr>
        <w:t xml:space="preserve"> </w:t>
      </w:r>
      <w:r w:rsidR="006771BA" w:rsidRPr="00174B89">
        <w:rPr>
          <w:rFonts w:ascii="Times New Roman" w:hAnsi="Times New Roman"/>
          <w:sz w:val="24"/>
          <w:szCs w:val="24"/>
        </w:rPr>
        <w:t>global perspective on p</w:t>
      </w:r>
      <w:r w:rsidR="00620990" w:rsidRPr="00174B89">
        <w:rPr>
          <w:rFonts w:ascii="Times New Roman" w:hAnsi="Times New Roman"/>
          <w:sz w:val="24"/>
          <w:szCs w:val="24"/>
        </w:rPr>
        <w:t xml:space="preserve">ublic financing of education and </w:t>
      </w:r>
      <w:r w:rsidR="003D19C5" w:rsidRPr="00174B89">
        <w:rPr>
          <w:rFonts w:ascii="Times New Roman" w:hAnsi="Times New Roman"/>
          <w:sz w:val="24"/>
          <w:szCs w:val="24"/>
        </w:rPr>
        <w:t>f</w:t>
      </w:r>
      <w:r w:rsidR="00620990" w:rsidRPr="00174B89">
        <w:rPr>
          <w:rFonts w:ascii="Times New Roman" w:hAnsi="Times New Roman"/>
          <w:sz w:val="24"/>
          <w:szCs w:val="24"/>
        </w:rPr>
        <w:t xml:space="preserve">ree </w:t>
      </w:r>
      <w:r w:rsidR="003D19C5" w:rsidRPr="00174B89">
        <w:rPr>
          <w:rFonts w:ascii="Times New Roman" w:hAnsi="Times New Roman"/>
          <w:sz w:val="24"/>
          <w:szCs w:val="24"/>
        </w:rPr>
        <w:t>t</w:t>
      </w:r>
      <w:r w:rsidR="00620990" w:rsidRPr="00174B89">
        <w:rPr>
          <w:rFonts w:ascii="Times New Roman" w:hAnsi="Times New Roman"/>
          <w:sz w:val="24"/>
          <w:szCs w:val="24"/>
        </w:rPr>
        <w:t xml:space="preserve">uition policies, </w:t>
      </w:r>
      <w:r w:rsidR="00620990" w:rsidRPr="00174B89">
        <w:rPr>
          <w:rFonts w:ascii="Times New Roman" w:hAnsi="Times New Roman"/>
          <w:sz w:val="24"/>
          <w:szCs w:val="24"/>
        </w:rPr>
        <w:lastRenderedPageBreak/>
        <w:t xml:space="preserve">factors influencing </w:t>
      </w:r>
      <w:r w:rsidR="006A3B5A" w:rsidRPr="00174B89">
        <w:rPr>
          <w:rFonts w:ascii="Times New Roman" w:hAnsi="Times New Roman"/>
          <w:sz w:val="24"/>
          <w:szCs w:val="24"/>
        </w:rPr>
        <w:t>provision</w:t>
      </w:r>
      <w:r w:rsidR="00620990" w:rsidRPr="00174B89">
        <w:rPr>
          <w:rFonts w:ascii="Times New Roman" w:hAnsi="Times New Roman"/>
          <w:sz w:val="24"/>
          <w:szCs w:val="24"/>
        </w:rPr>
        <w:t xml:space="preserve"> of free tuition policies from a global perspective, zeroing in on the Kenya education scene and particularly in Machakos County secondary schools. </w:t>
      </w:r>
      <w:r w:rsidRPr="00174B89">
        <w:rPr>
          <w:rFonts w:ascii="Times New Roman" w:hAnsi="Times New Roman"/>
          <w:sz w:val="24"/>
          <w:szCs w:val="24"/>
        </w:rPr>
        <w:t xml:space="preserve">The </w:t>
      </w:r>
      <w:r w:rsidR="00FC7C65" w:rsidRPr="00174B89">
        <w:rPr>
          <w:rFonts w:ascii="Times New Roman" w:hAnsi="Times New Roman"/>
          <w:sz w:val="24"/>
          <w:szCs w:val="24"/>
        </w:rPr>
        <w:t>review described and suggested</w:t>
      </w:r>
      <w:r w:rsidRPr="00174B89">
        <w:rPr>
          <w:rFonts w:ascii="Times New Roman" w:hAnsi="Times New Roman"/>
          <w:sz w:val="24"/>
          <w:szCs w:val="24"/>
        </w:rPr>
        <w:t xml:space="preserve"> that </w:t>
      </w:r>
      <w:r w:rsidR="00FE7944" w:rsidRPr="00174B89">
        <w:rPr>
          <w:rFonts w:ascii="Times New Roman" w:hAnsi="Times New Roman"/>
          <w:sz w:val="24"/>
          <w:szCs w:val="24"/>
        </w:rPr>
        <w:t>empirical</w:t>
      </w:r>
      <w:r w:rsidR="00F14BB9" w:rsidRPr="00174B89">
        <w:rPr>
          <w:rFonts w:ascii="Times New Roman" w:hAnsi="Times New Roman"/>
          <w:sz w:val="24"/>
          <w:szCs w:val="24"/>
        </w:rPr>
        <w:t xml:space="preserve"> studies had</w:t>
      </w:r>
      <w:r w:rsidRPr="00174B89">
        <w:rPr>
          <w:rFonts w:ascii="Times New Roman" w:hAnsi="Times New Roman"/>
          <w:sz w:val="24"/>
          <w:szCs w:val="24"/>
        </w:rPr>
        <w:t xml:space="preserve"> been </w:t>
      </w:r>
      <w:r w:rsidR="008220D5" w:rsidRPr="00174B89">
        <w:rPr>
          <w:rFonts w:ascii="Times New Roman" w:hAnsi="Times New Roman"/>
          <w:sz w:val="24"/>
          <w:szCs w:val="24"/>
        </w:rPr>
        <w:t>done</w:t>
      </w:r>
      <w:r w:rsidRPr="00174B89">
        <w:rPr>
          <w:rFonts w:ascii="Times New Roman" w:hAnsi="Times New Roman"/>
          <w:sz w:val="24"/>
          <w:szCs w:val="24"/>
        </w:rPr>
        <w:t xml:space="preserve"> on</w:t>
      </w:r>
      <w:r w:rsidR="001D4B60" w:rsidRPr="00174B89">
        <w:rPr>
          <w:rFonts w:ascii="Times New Roman" w:hAnsi="Times New Roman"/>
          <w:sz w:val="24"/>
          <w:szCs w:val="24"/>
        </w:rPr>
        <w:t xml:space="preserve"> </w:t>
      </w:r>
      <w:r w:rsidR="00D36618" w:rsidRPr="00174B89">
        <w:rPr>
          <w:rFonts w:ascii="Times New Roman" w:hAnsi="Times New Roman"/>
          <w:sz w:val="24"/>
          <w:szCs w:val="24"/>
        </w:rPr>
        <w:t xml:space="preserve">influence of </w:t>
      </w:r>
      <w:r w:rsidR="008220D5" w:rsidRPr="00174B89">
        <w:rPr>
          <w:rFonts w:ascii="Times New Roman" w:hAnsi="Times New Roman"/>
          <w:sz w:val="24"/>
          <w:szCs w:val="24"/>
        </w:rPr>
        <w:t xml:space="preserve">socio- </w:t>
      </w:r>
      <w:r w:rsidR="00D36618" w:rsidRPr="00174B89">
        <w:rPr>
          <w:rFonts w:ascii="Times New Roman" w:hAnsi="Times New Roman"/>
          <w:sz w:val="24"/>
          <w:szCs w:val="24"/>
        </w:rPr>
        <w:t>econom</w:t>
      </w:r>
      <w:r w:rsidR="008220D5" w:rsidRPr="00174B89">
        <w:rPr>
          <w:rFonts w:ascii="Times New Roman" w:hAnsi="Times New Roman"/>
          <w:sz w:val="24"/>
          <w:szCs w:val="24"/>
        </w:rPr>
        <w:t>ic and</w:t>
      </w:r>
      <w:r w:rsidR="00D36618" w:rsidRPr="00174B89">
        <w:rPr>
          <w:rFonts w:ascii="Times New Roman" w:hAnsi="Times New Roman"/>
          <w:sz w:val="24"/>
          <w:szCs w:val="24"/>
        </w:rPr>
        <w:t xml:space="preserve"> political factors </w:t>
      </w:r>
      <w:r w:rsidR="00FE7944" w:rsidRPr="00174B89">
        <w:rPr>
          <w:rFonts w:ascii="Times New Roman" w:hAnsi="Times New Roman"/>
          <w:sz w:val="24"/>
          <w:szCs w:val="24"/>
        </w:rPr>
        <w:t>on provision</w:t>
      </w:r>
      <w:r w:rsidR="00615810" w:rsidRPr="00174B89">
        <w:rPr>
          <w:rFonts w:ascii="Times New Roman" w:hAnsi="Times New Roman"/>
          <w:sz w:val="24"/>
          <w:szCs w:val="24"/>
        </w:rPr>
        <w:t xml:space="preserve"> of tuition policies</w:t>
      </w:r>
      <w:r w:rsidR="00FC7C65" w:rsidRPr="00174B89">
        <w:rPr>
          <w:rFonts w:ascii="Times New Roman" w:hAnsi="Times New Roman"/>
          <w:sz w:val="24"/>
          <w:szCs w:val="24"/>
        </w:rPr>
        <w:t xml:space="preserve"> but </w:t>
      </w:r>
      <w:r w:rsidR="00FE7944" w:rsidRPr="00174B89">
        <w:rPr>
          <w:rFonts w:ascii="Times New Roman" w:hAnsi="Times New Roman"/>
          <w:sz w:val="24"/>
          <w:szCs w:val="24"/>
        </w:rPr>
        <w:t>few</w:t>
      </w:r>
      <w:r w:rsidR="00FC7C65" w:rsidRPr="00174B89">
        <w:rPr>
          <w:rFonts w:ascii="Times New Roman" w:hAnsi="Times New Roman"/>
          <w:sz w:val="24"/>
          <w:szCs w:val="24"/>
        </w:rPr>
        <w:t xml:space="preserve"> had</w:t>
      </w:r>
      <w:r w:rsidR="00D36618" w:rsidRPr="00174B89">
        <w:rPr>
          <w:rFonts w:ascii="Times New Roman" w:hAnsi="Times New Roman"/>
          <w:sz w:val="24"/>
          <w:szCs w:val="24"/>
        </w:rPr>
        <w:t xml:space="preserve"> been </w:t>
      </w:r>
      <w:r w:rsidR="00FE7944" w:rsidRPr="00174B89">
        <w:rPr>
          <w:rFonts w:ascii="Times New Roman" w:hAnsi="Times New Roman"/>
          <w:sz w:val="24"/>
          <w:szCs w:val="24"/>
        </w:rPr>
        <w:t>carried out</w:t>
      </w:r>
      <w:r w:rsidR="00F14BB9" w:rsidRPr="00174B89">
        <w:rPr>
          <w:rFonts w:ascii="Times New Roman" w:hAnsi="Times New Roman"/>
          <w:sz w:val="24"/>
          <w:szCs w:val="24"/>
        </w:rPr>
        <w:t xml:space="preserve"> regarding the</w:t>
      </w:r>
      <w:r w:rsidR="00582DEA" w:rsidRPr="00174B89">
        <w:rPr>
          <w:rFonts w:ascii="Times New Roman" w:hAnsi="Times New Roman"/>
          <w:sz w:val="24"/>
          <w:szCs w:val="24"/>
        </w:rPr>
        <w:t xml:space="preserve"> influence of </w:t>
      </w:r>
      <w:r w:rsidR="00FE7944" w:rsidRPr="00174B89">
        <w:rPr>
          <w:rFonts w:ascii="Times New Roman" w:hAnsi="Times New Roman"/>
          <w:sz w:val="24"/>
          <w:szCs w:val="24"/>
        </w:rPr>
        <w:t>socio-economic and</w:t>
      </w:r>
      <w:r w:rsidR="00582DEA" w:rsidRPr="00174B89">
        <w:rPr>
          <w:rFonts w:ascii="Times New Roman" w:hAnsi="Times New Roman"/>
          <w:sz w:val="24"/>
          <w:szCs w:val="24"/>
        </w:rPr>
        <w:t xml:space="preserve"> </w:t>
      </w:r>
      <w:r w:rsidR="004E3B33" w:rsidRPr="00174B89">
        <w:rPr>
          <w:rFonts w:ascii="Times New Roman" w:hAnsi="Times New Roman"/>
          <w:sz w:val="24"/>
          <w:szCs w:val="24"/>
        </w:rPr>
        <w:t>political factors on</w:t>
      </w:r>
      <w:r w:rsidR="00582DEA" w:rsidRPr="00174B89">
        <w:rPr>
          <w:rFonts w:ascii="Times New Roman" w:hAnsi="Times New Roman"/>
          <w:sz w:val="24"/>
          <w:szCs w:val="24"/>
        </w:rPr>
        <w:t xml:space="preserve"> </w:t>
      </w:r>
      <w:r w:rsidR="00FE7944" w:rsidRPr="00174B89">
        <w:rPr>
          <w:rFonts w:ascii="Times New Roman" w:hAnsi="Times New Roman"/>
          <w:sz w:val="24"/>
          <w:szCs w:val="24"/>
        </w:rPr>
        <w:t xml:space="preserve">provision </w:t>
      </w:r>
      <w:r w:rsidR="00582DEA" w:rsidRPr="00174B89">
        <w:rPr>
          <w:rFonts w:ascii="Times New Roman" w:hAnsi="Times New Roman"/>
          <w:sz w:val="24"/>
          <w:szCs w:val="24"/>
        </w:rPr>
        <w:t>of</w:t>
      </w:r>
      <w:r w:rsidR="00D36618" w:rsidRPr="00174B89">
        <w:rPr>
          <w:rFonts w:ascii="Times New Roman" w:hAnsi="Times New Roman"/>
          <w:sz w:val="24"/>
          <w:szCs w:val="24"/>
        </w:rPr>
        <w:t xml:space="preserve"> </w:t>
      </w:r>
      <w:r w:rsidR="00582DEA" w:rsidRPr="00174B89">
        <w:rPr>
          <w:rFonts w:ascii="Times New Roman" w:hAnsi="Times New Roman"/>
          <w:sz w:val="24"/>
          <w:szCs w:val="24"/>
        </w:rPr>
        <w:t>the FTP for secondary schools</w:t>
      </w:r>
      <w:r w:rsidR="00FE7944" w:rsidRPr="00174B89">
        <w:rPr>
          <w:rFonts w:ascii="Times New Roman" w:hAnsi="Times New Roman"/>
          <w:sz w:val="24"/>
          <w:szCs w:val="24"/>
        </w:rPr>
        <w:t xml:space="preserve"> in Machakos County</w:t>
      </w:r>
      <w:r w:rsidR="00582DEA" w:rsidRPr="00174B89">
        <w:rPr>
          <w:rFonts w:ascii="Times New Roman" w:hAnsi="Times New Roman"/>
          <w:sz w:val="24"/>
          <w:szCs w:val="24"/>
        </w:rPr>
        <w:t xml:space="preserve">, whose student participation has persistently remained low. </w:t>
      </w:r>
      <w:r w:rsidR="00615810" w:rsidRPr="00174B89">
        <w:rPr>
          <w:rFonts w:ascii="Times New Roman" w:hAnsi="Times New Roman"/>
          <w:sz w:val="24"/>
          <w:szCs w:val="24"/>
        </w:rPr>
        <w:t xml:space="preserve">It indicated the gap in knowledge regarding the influence of </w:t>
      </w:r>
      <w:r w:rsidR="00DB7E41" w:rsidRPr="00174B89">
        <w:rPr>
          <w:rFonts w:ascii="Times New Roman" w:hAnsi="Times New Roman"/>
          <w:sz w:val="24"/>
          <w:szCs w:val="24"/>
        </w:rPr>
        <w:t xml:space="preserve">socio- economic and political factors </w:t>
      </w:r>
      <w:r w:rsidR="00615810" w:rsidRPr="00174B89">
        <w:rPr>
          <w:rFonts w:ascii="Times New Roman" w:hAnsi="Times New Roman"/>
          <w:sz w:val="24"/>
          <w:szCs w:val="24"/>
        </w:rPr>
        <w:t xml:space="preserve">on </w:t>
      </w:r>
      <w:r w:rsidR="00DB7E41" w:rsidRPr="00174B89">
        <w:rPr>
          <w:rFonts w:ascii="Times New Roman" w:hAnsi="Times New Roman"/>
          <w:sz w:val="24"/>
          <w:szCs w:val="24"/>
        </w:rPr>
        <w:t>provision of FTP</w:t>
      </w:r>
      <w:r w:rsidR="00615810" w:rsidRPr="00174B89">
        <w:rPr>
          <w:rFonts w:ascii="Times New Roman" w:hAnsi="Times New Roman"/>
          <w:sz w:val="24"/>
          <w:szCs w:val="24"/>
        </w:rPr>
        <w:t xml:space="preserve"> that needed to be filled. </w:t>
      </w:r>
      <w:r w:rsidR="00582DEA" w:rsidRPr="00174B89">
        <w:rPr>
          <w:rFonts w:ascii="Times New Roman" w:hAnsi="Times New Roman"/>
          <w:sz w:val="24"/>
          <w:szCs w:val="24"/>
        </w:rPr>
        <w:t>Thus there was a justification for this study.</w:t>
      </w:r>
    </w:p>
    <w:p w:rsidR="00402ACC" w:rsidRPr="00174B89" w:rsidRDefault="00402ACC" w:rsidP="00C71EAF">
      <w:pPr>
        <w:spacing w:after="0" w:line="240" w:lineRule="auto"/>
        <w:jc w:val="both"/>
        <w:rPr>
          <w:rFonts w:ascii="Times New Roman" w:hAnsi="Times New Roman"/>
          <w:sz w:val="24"/>
          <w:szCs w:val="24"/>
        </w:rPr>
      </w:pPr>
    </w:p>
    <w:p w:rsidR="0099167D" w:rsidRPr="00174B89" w:rsidRDefault="00B76CBF" w:rsidP="00402ACC">
      <w:pPr>
        <w:spacing w:after="0" w:line="480" w:lineRule="auto"/>
        <w:jc w:val="both"/>
        <w:rPr>
          <w:rFonts w:ascii="Times New Roman" w:hAnsi="Times New Roman"/>
          <w:sz w:val="24"/>
          <w:szCs w:val="24"/>
        </w:rPr>
      </w:pPr>
      <w:r w:rsidRPr="00174B89">
        <w:rPr>
          <w:rFonts w:ascii="Times New Roman" w:hAnsi="Times New Roman"/>
          <w:sz w:val="24"/>
          <w:szCs w:val="24"/>
        </w:rPr>
        <w:t xml:space="preserve">This study was a </w:t>
      </w:r>
      <w:r w:rsidR="00007CC5" w:rsidRPr="00174B89">
        <w:rPr>
          <w:rFonts w:ascii="Times New Roman" w:hAnsi="Times New Roman"/>
          <w:sz w:val="24"/>
          <w:szCs w:val="24"/>
        </w:rPr>
        <w:t>phenomenological study of a qualitative nature</w:t>
      </w:r>
      <w:r w:rsidR="00001AEC" w:rsidRPr="00174B89">
        <w:rPr>
          <w:rFonts w:ascii="Times New Roman" w:hAnsi="Times New Roman"/>
          <w:sz w:val="24"/>
          <w:szCs w:val="24"/>
        </w:rPr>
        <w:t xml:space="preserve"> grounded on the </w:t>
      </w:r>
      <w:r w:rsidR="00A56B02" w:rsidRPr="00174B89">
        <w:rPr>
          <w:rFonts w:ascii="Times New Roman" w:hAnsi="Times New Roman"/>
          <w:sz w:val="24"/>
          <w:szCs w:val="24"/>
        </w:rPr>
        <w:t>constructivist</w:t>
      </w:r>
      <w:r w:rsidR="004F0AC9" w:rsidRPr="00174B89">
        <w:rPr>
          <w:rFonts w:ascii="Times New Roman" w:hAnsi="Times New Roman"/>
          <w:sz w:val="24"/>
          <w:szCs w:val="24"/>
        </w:rPr>
        <w:t xml:space="preserve"> p</w:t>
      </w:r>
      <w:r w:rsidR="000A491B" w:rsidRPr="00174B89">
        <w:rPr>
          <w:rFonts w:ascii="Times New Roman" w:hAnsi="Times New Roman"/>
          <w:sz w:val="24"/>
          <w:szCs w:val="24"/>
        </w:rPr>
        <w:t>hilos</w:t>
      </w:r>
      <w:r w:rsidR="004F0AC9" w:rsidRPr="00174B89">
        <w:rPr>
          <w:rFonts w:ascii="Times New Roman" w:hAnsi="Times New Roman"/>
          <w:sz w:val="24"/>
          <w:szCs w:val="24"/>
        </w:rPr>
        <w:t>ophical w</w:t>
      </w:r>
      <w:r w:rsidR="009827F4" w:rsidRPr="00174B89">
        <w:rPr>
          <w:rFonts w:ascii="Times New Roman" w:hAnsi="Times New Roman"/>
          <w:sz w:val="24"/>
          <w:szCs w:val="24"/>
        </w:rPr>
        <w:t>orld</w:t>
      </w:r>
      <w:r w:rsidR="000A491B" w:rsidRPr="00174B89">
        <w:rPr>
          <w:rFonts w:ascii="Times New Roman" w:hAnsi="Times New Roman"/>
          <w:sz w:val="24"/>
          <w:szCs w:val="24"/>
        </w:rPr>
        <w:t>view</w:t>
      </w:r>
      <w:r w:rsidR="00FC7C65" w:rsidRPr="00174B89">
        <w:rPr>
          <w:rFonts w:ascii="Times New Roman" w:hAnsi="Times New Roman"/>
          <w:sz w:val="24"/>
          <w:szCs w:val="24"/>
        </w:rPr>
        <w:t>. It was</w:t>
      </w:r>
      <w:r w:rsidR="009827F4" w:rsidRPr="00174B89">
        <w:rPr>
          <w:rFonts w:ascii="Times New Roman" w:hAnsi="Times New Roman"/>
          <w:sz w:val="24"/>
          <w:szCs w:val="24"/>
        </w:rPr>
        <w:t xml:space="preserve"> conducted among DEO’s, principals, t</w:t>
      </w:r>
      <w:r w:rsidR="00CC3CAD" w:rsidRPr="00174B89">
        <w:rPr>
          <w:rFonts w:ascii="Times New Roman" w:hAnsi="Times New Roman"/>
          <w:sz w:val="24"/>
          <w:szCs w:val="24"/>
        </w:rPr>
        <w:t>eachers and s</w:t>
      </w:r>
      <w:r w:rsidR="008100E2" w:rsidRPr="00174B89">
        <w:rPr>
          <w:rFonts w:ascii="Times New Roman" w:hAnsi="Times New Roman"/>
          <w:sz w:val="24"/>
          <w:szCs w:val="24"/>
        </w:rPr>
        <w:t xml:space="preserve">tudents in secondary schools. </w:t>
      </w:r>
      <w:r w:rsidR="006A3672" w:rsidRPr="00174B89">
        <w:rPr>
          <w:rFonts w:ascii="Times New Roman" w:hAnsi="Times New Roman"/>
          <w:sz w:val="24"/>
          <w:szCs w:val="24"/>
        </w:rPr>
        <w:t xml:space="preserve">Two hundred sixty two (262) participants filled in the questionnaires out of the expected two hundred and eighty eight respondents (288). </w:t>
      </w:r>
      <w:r w:rsidR="008E4916" w:rsidRPr="00174B89">
        <w:rPr>
          <w:rFonts w:ascii="Times New Roman" w:hAnsi="Times New Roman"/>
          <w:sz w:val="24"/>
          <w:szCs w:val="24"/>
        </w:rPr>
        <w:t>The questionnaire was the major research instrument used in data collection. It was supplemented by interviews and document analysis.</w:t>
      </w:r>
      <w:r w:rsidR="008100E2" w:rsidRPr="00174B89">
        <w:rPr>
          <w:rFonts w:ascii="Times New Roman" w:hAnsi="Times New Roman"/>
          <w:sz w:val="24"/>
          <w:szCs w:val="24"/>
        </w:rPr>
        <w:t xml:space="preserve"> Data was analysed using descriptive statistics and themes were derived from narratives.</w:t>
      </w:r>
      <w:r w:rsidR="008E4916" w:rsidRPr="00174B89">
        <w:rPr>
          <w:rFonts w:ascii="Times New Roman" w:hAnsi="Times New Roman"/>
          <w:sz w:val="24"/>
          <w:szCs w:val="24"/>
        </w:rPr>
        <w:t xml:space="preserve"> </w:t>
      </w:r>
    </w:p>
    <w:p w:rsidR="00402ACC" w:rsidRPr="00174B89" w:rsidRDefault="00402ACC" w:rsidP="00C71EAF">
      <w:pPr>
        <w:spacing w:after="0" w:line="240" w:lineRule="auto"/>
        <w:jc w:val="both"/>
        <w:rPr>
          <w:rFonts w:ascii="Times New Roman" w:hAnsi="Times New Roman"/>
          <w:sz w:val="24"/>
          <w:szCs w:val="24"/>
        </w:rPr>
      </w:pPr>
    </w:p>
    <w:p w:rsidR="00B4083A" w:rsidRDefault="00B4083A" w:rsidP="00B4083A">
      <w:pPr>
        <w:jc w:val="both"/>
        <w:rPr>
          <w:rFonts w:ascii="Times New Roman" w:hAnsi="Times New Roman"/>
          <w:b/>
          <w:sz w:val="24"/>
          <w:szCs w:val="24"/>
        </w:rPr>
      </w:pPr>
      <w:r w:rsidRPr="00174B89">
        <w:rPr>
          <w:rFonts w:ascii="Times New Roman" w:hAnsi="Times New Roman"/>
          <w:b/>
          <w:sz w:val="24"/>
          <w:szCs w:val="24"/>
        </w:rPr>
        <w:t>5.2 Summary of Major Findings</w:t>
      </w:r>
    </w:p>
    <w:p w:rsidR="00C71EAF" w:rsidRPr="00174B89" w:rsidRDefault="00C71EAF" w:rsidP="00C71EAF">
      <w:pPr>
        <w:spacing w:line="240" w:lineRule="auto"/>
        <w:jc w:val="both"/>
        <w:rPr>
          <w:rFonts w:ascii="Times New Roman" w:hAnsi="Times New Roman"/>
          <w:b/>
          <w:sz w:val="24"/>
          <w:szCs w:val="24"/>
        </w:rPr>
      </w:pPr>
    </w:p>
    <w:p w:rsidR="00DC1E91" w:rsidRPr="00174B89" w:rsidRDefault="00DC1E91" w:rsidP="00B4083A">
      <w:pPr>
        <w:jc w:val="both"/>
        <w:rPr>
          <w:rFonts w:ascii="Times New Roman" w:hAnsi="Times New Roman"/>
          <w:sz w:val="24"/>
          <w:szCs w:val="24"/>
        </w:rPr>
      </w:pPr>
      <w:r w:rsidRPr="00174B89">
        <w:rPr>
          <w:rFonts w:ascii="Times New Roman" w:hAnsi="Times New Roman"/>
          <w:sz w:val="24"/>
          <w:szCs w:val="24"/>
        </w:rPr>
        <w:t>The analysed data revealed the following:</w:t>
      </w:r>
    </w:p>
    <w:p w:rsidR="00402ACC" w:rsidRPr="00174B89" w:rsidRDefault="00910379" w:rsidP="00402ACC">
      <w:pPr>
        <w:numPr>
          <w:ilvl w:val="0"/>
          <w:numId w:val="38"/>
        </w:numPr>
        <w:spacing w:after="0" w:line="480" w:lineRule="auto"/>
        <w:jc w:val="both"/>
        <w:rPr>
          <w:rFonts w:ascii="Times New Roman" w:hAnsi="Times New Roman"/>
          <w:sz w:val="24"/>
          <w:szCs w:val="24"/>
        </w:rPr>
      </w:pPr>
      <w:r w:rsidRPr="00174B89">
        <w:rPr>
          <w:rFonts w:ascii="Times New Roman" w:hAnsi="Times New Roman"/>
          <w:sz w:val="24"/>
          <w:szCs w:val="24"/>
        </w:rPr>
        <w:t>Findings on the influence of social</w:t>
      </w:r>
      <w:r w:rsidR="00C41300" w:rsidRPr="00174B89">
        <w:rPr>
          <w:rFonts w:ascii="Times New Roman" w:hAnsi="Times New Roman"/>
          <w:sz w:val="24"/>
          <w:szCs w:val="24"/>
        </w:rPr>
        <w:t>-economic</w:t>
      </w:r>
      <w:r w:rsidR="00F05AF7" w:rsidRPr="00174B89">
        <w:rPr>
          <w:rFonts w:ascii="Times New Roman" w:hAnsi="Times New Roman"/>
          <w:sz w:val="24"/>
          <w:szCs w:val="24"/>
        </w:rPr>
        <w:t xml:space="preserve"> facto</w:t>
      </w:r>
      <w:r w:rsidR="004C43F5" w:rsidRPr="00174B89">
        <w:rPr>
          <w:rFonts w:ascii="Times New Roman" w:hAnsi="Times New Roman"/>
          <w:sz w:val="24"/>
          <w:szCs w:val="24"/>
        </w:rPr>
        <w:t>rs on FTP revealed that,</w:t>
      </w:r>
      <w:r w:rsidRPr="00174B89">
        <w:rPr>
          <w:rFonts w:ascii="Times New Roman" w:hAnsi="Times New Roman"/>
          <w:sz w:val="24"/>
          <w:szCs w:val="24"/>
        </w:rPr>
        <w:t xml:space="preserve"> </w:t>
      </w:r>
      <w:r w:rsidR="00C41300" w:rsidRPr="00174B89">
        <w:rPr>
          <w:rFonts w:ascii="Times New Roman" w:hAnsi="Times New Roman"/>
          <w:sz w:val="24"/>
          <w:szCs w:val="24"/>
        </w:rPr>
        <w:t>although free tuition funds have enabled students to remain in school, rating at 59.82%</w:t>
      </w:r>
      <w:r w:rsidR="004C43F5" w:rsidRPr="00174B89">
        <w:rPr>
          <w:rFonts w:ascii="Times New Roman" w:hAnsi="Times New Roman"/>
          <w:sz w:val="24"/>
          <w:szCs w:val="24"/>
        </w:rPr>
        <w:t>,</w:t>
      </w:r>
      <w:r w:rsidR="00C41300" w:rsidRPr="00174B89">
        <w:rPr>
          <w:rFonts w:ascii="Times New Roman" w:hAnsi="Times New Roman"/>
          <w:sz w:val="24"/>
          <w:szCs w:val="24"/>
        </w:rPr>
        <w:t xml:space="preserve"> on the contrary, it was found out that students are normally sent home for school fees due to either </w:t>
      </w:r>
      <w:r w:rsidR="004C43F5" w:rsidRPr="00174B89">
        <w:rPr>
          <w:rFonts w:ascii="Times New Roman" w:hAnsi="Times New Roman"/>
          <w:sz w:val="24"/>
          <w:szCs w:val="24"/>
        </w:rPr>
        <w:t>social</w:t>
      </w:r>
      <w:r w:rsidR="00C41300" w:rsidRPr="00174B89">
        <w:rPr>
          <w:rFonts w:ascii="Times New Roman" w:hAnsi="Times New Roman"/>
          <w:sz w:val="24"/>
          <w:szCs w:val="24"/>
        </w:rPr>
        <w:t xml:space="preserve"> or </w:t>
      </w:r>
      <w:r w:rsidR="004C43F5" w:rsidRPr="00174B89">
        <w:rPr>
          <w:rFonts w:ascii="Times New Roman" w:hAnsi="Times New Roman"/>
          <w:sz w:val="24"/>
          <w:szCs w:val="24"/>
        </w:rPr>
        <w:t>economic</w:t>
      </w:r>
      <w:r w:rsidR="00C41300" w:rsidRPr="00174B89">
        <w:rPr>
          <w:rFonts w:ascii="Times New Roman" w:hAnsi="Times New Roman"/>
          <w:sz w:val="24"/>
          <w:szCs w:val="24"/>
        </w:rPr>
        <w:t xml:space="preserve"> related aspects that affect</w:t>
      </w:r>
      <w:r w:rsidR="004C43F5" w:rsidRPr="00174B89">
        <w:rPr>
          <w:rFonts w:ascii="Times New Roman" w:hAnsi="Times New Roman"/>
          <w:sz w:val="24"/>
          <w:szCs w:val="24"/>
        </w:rPr>
        <w:t xml:space="preserve"> their participation in schooling </w:t>
      </w:r>
      <w:r w:rsidR="00C41300" w:rsidRPr="00174B89">
        <w:rPr>
          <w:rFonts w:ascii="Times New Roman" w:hAnsi="Times New Roman"/>
          <w:sz w:val="24"/>
          <w:szCs w:val="24"/>
        </w:rPr>
        <w:t xml:space="preserve">despite FTP, rating 67.85%. </w:t>
      </w:r>
      <w:r w:rsidRPr="00174B89">
        <w:rPr>
          <w:rFonts w:ascii="Times New Roman" w:hAnsi="Times New Roman"/>
          <w:sz w:val="24"/>
          <w:szCs w:val="24"/>
        </w:rPr>
        <w:t xml:space="preserve">The study established that to significant extent parent’s attitude on gender issues toward education, </w:t>
      </w:r>
      <w:r w:rsidR="007814F7" w:rsidRPr="00174B89">
        <w:rPr>
          <w:rFonts w:ascii="Times New Roman" w:hAnsi="Times New Roman"/>
          <w:sz w:val="24"/>
          <w:szCs w:val="24"/>
        </w:rPr>
        <w:lastRenderedPageBreak/>
        <w:t>poor home background</w:t>
      </w:r>
      <w:r w:rsidR="00C41300" w:rsidRPr="00174B89">
        <w:rPr>
          <w:rFonts w:ascii="Times New Roman" w:hAnsi="Times New Roman"/>
          <w:sz w:val="24"/>
          <w:szCs w:val="24"/>
        </w:rPr>
        <w:t>s</w:t>
      </w:r>
      <w:r w:rsidRPr="00174B89">
        <w:rPr>
          <w:rFonts w:ascii="Times New Roman" w:hAnsi="Times New Roman"/>
          <w:sz w:val="24"/>
          <w:szCs w:val="24"/>
        </w:rPr>
        <w:t xml:space="preserve">, </w:t>
      </w:r>
      <w:r w:rsidR="00C41300" w:rsidRPr="00174B89">
        <w:rPr>
          <w:rFonts w:ascii="Times New Roman" w:hAnsi="Times New Roman"/>
          <w:sz w:val="24"/>
          <w:szCs w:val="24"/>
        </w:rPr>
        <w:t>high levels of unemployment and l</w:t>
      </w:r>
      <w:r w:rsidR="00553918" w:rsidRPr="00174B89">
        <w:rPr>
          <w:rFonts w:ascii="Times New Roman" w:hAnsi="Times New Roman"/>
          <w:sz w:val="24"/>
          <w:szCs w:val="24"/>
        </w:rPr>
        <w:t>ow levels of income</w:t>
      </w:r>
      <w:r w:rsidR="00C41300" w:rsidRPr="00174B89">
        <w:rPr>
          <w:rFonts w:ascii="Times New Roman" w:hAnsi="Times New Roman"/>
          <w:sz w:val="24"/>
          <w:szCs w:val="24"/>
        </w:rPr>
        <w:t xml:space="preserve"> have</w:t>
      </w:r>
      <w:r w:rsidRPr="00174B89">
        <w:rPr>
          <w:rFonts w:ascii="Times New Roman" w:hAnsi="Times New Roman"/>
          <w:sz w:val="24"/>
          <w:szCs w:val="24"/>
        </w:rPr>
        <w:t xml:space="preserve"> </w:t>
      </w:r>
      <w:r w:rsidR="00B14F11" w:rsidRPr="00174B89">
        <w:rPr>
          <w:rFonts w:ascii="Times New Roman" w:hAnsi="Times New Roman"/>
          <w:sz w:val="24"/>
          <w:szCs w:val="24"/>
        </w:rPr>
        <w:t>influence</w:t>
      </w:r>
      <w:r w:rsidRPr="00174B89">
        <w:rPr>
          <w:rFonts w:ascii="Times New Roman" w:hAnsi="Times New Roman"/>
          <w:sz w:val="24"/>
          <w:szCs w:val="24"/>
        </w:rPr>
        <w:t xml:space="preserve"> on access, </w:t>
      </w:r>
      <w:r w:rsidR="00B14F11" w:rsidRPr="00174B89">
        <w:rPr>
          <w:rFonts w:ascii="Times New Roman" w:hAnsi="Times New Roman"/>
          <w:sz w:val="24"/>
          <w:szCs w:val="24"/>
        </w:rPr>
        <w:t>retention</w:t>
      </w:r>
      <w:r w:rsidRPr="00174B89">
        <w:rPr>
          <w:rFonts w:ascii="Times New Roman" w:hAnsi="Times New Roman"/>
          <w:sz w:val="24"/>
          <w:szCs w:val="24"/>
        </w:rPr>
        <w:t xml:space="preserve"> and completion rates</w:t>
      </w:r>
      <w:r w:rsidR="007814F7" w:rsidRPr="00174B89">
        <w:rPr>
          <w:rFonts w:ascii="Times New Roman" w:hAnsi="Times New Roman"/>
          <w:sz w:val="24"/>
          <w:szCs w:val="24"/>
        </w:rPr>
        <w:t xml:space="preserve"> in schooling</w:t>
      </w:r>
      <w:r w:rsidRPr="00174B89">
        <w:rPr>
          <w:rFonts w:ascii="Times New Roman" w:hAnsi="Times New Roman"/>
          <w:sz w:val="24"/>
          <w:szCs w:val="24"/>
        </w:rPr>
        <w:t xml:space="preserve"> among different sexes across the social domain. It was also established that emerging social aspects such as sand</w:t>
      </w:r>
      <w:r w:rsidR="00347921" w:rsidRPr="00174B89">
        <w:rPr>
          <w:rFonts w:ascii="Times New Roman" w:hAnsi="Times New Roman"/>
          <w:sz w:val="24"/>
          <w:szCs w:val="24"/>
        </w:rPr>
        <w:t xml:space="preserve"> and stone</w:t>
      </w:r>
      <w:r w:rsidRPr="00174B89">
        <w:rPr>
          <w:rFonts w:ascii="Times New Roman" w:hAnsi="Times New Roman"/>
          <w:sz w:val="24"/>
          <w:szCs w:val="24"/>
        </w:rPr>
        <w:t xml:space="preserve"> harvesting</w:t>
      </w:r>
      <w:r w:rsidR="00347921" w:rsidRPr="00174B89">
        <w:rPr>
          <w:rFonts w:ascii="Times New Roman" w:hAnsi="Times New Roman"/>
          <w:sz w:val="24"/>
          <w:szCs w:val="24"/>
        </w:rPr>
        <w:t xml:space="preserve"> and</w:t>
      </w:r>
      <w:r w:rsidRPr="00174B89">
        <w:rPr>
          <w:rFonts w:ascii="Times New Roman" w:hAnsi="Times New Roman"/>
          <w:sz w:val="24"/>
          <w:szCs w:val="24"/>
        </w:rPr>
        <w:t>, single parenthood seem to adversely affect participation in secondary schooling despite the FTP and are driven by poverty levels in the com</w:t>
      </w:r>
      <w:r w:rsidR="00B805B2" w:rsidRPr="00174B89">
        <w:rPr>
          <w:rFonts w:ascii="Times New Roman" w:hAnsi="Times New Roman"/>
          <w:sz w:val="24"/>
          <w:szCs w:val="24"/>
        </w:rPr>
        <w:t>munity which are seemingly high.</w:t>
      </w:r>
      <w:r w:rsidRPr="00174B89">
        <w:rPr>
          <w:rFonts w:ascii="Times New Roman" w:hAnsi="Times New Roman"/>
          <w:sz w:val="24"/>
          <w:szCs w:val="24"/>
        </w:rPr>
        <w:t xml:space="preserve"> Therefore, the findings show that, both male and female students had not benefited fully from the FTP and that, some of the emerging social problems and retrogressive cultural practices persist in student’s </w:t>
      </w:r>
      <w:r w:rsidR="00970B6A" w:rsidRPr="00174B89">
        <w:rPr>
          <w:rFonts w:ascii="Times New Roman" w:hAnsi="Times New Roman"/>
          <w:sz w:val="24"/>
          <w:szCs w:val="24"/>
        </w:rPr>
        <w:t>life; especially the girl-child. These aspects lead</w:t>
      </w:r>
      <w:r w:rsidR="00347921" w:rsidRPr="00174B89">
        <w:rPr>
          <w:rFonts w:ascii="Times New Roman" w:hAnsi="Times New Roman"/>
          <w:sz w:val="24"/>
          <w:szCs w:val="24"/>
        </w:rPr>
        <w:t xml:space="preserve"> to students being sent home for fees resulting to prolonged stay at home at times culminating to drop-out, chronic abseentism, and early marriage among others. </w:t>
      </w:r>
      <w:r w:rsidR="00970B6A" w:rsidRPr="00174B89">
        <w:rPr>
          <w:rFonts w:ascii="Times New Roman" w:hAnsi="Times New Roman"/>
          <w:sz w:val="24"/>
          <w:szCs w:val="24"/>
        </w:rPr>
        <w:t>Thus, the</w:t>
      </w:r>
      <w:r w:rsidR="00970B6A" w:rsidRPr="00174B89">
        <w:rPr>
          <w:rFonts w:ascii="Times New Roman" w:hAnsi="Times New Roman" w:cs="Times New Roman"/>
          <w:sz w:val="24"/>
          <w:szCs w:val="24"/>
        </w:rPr>
        <w:t xml:space="preserve"> levels of deprivation in schooling for some students remain extremely high. </w:t>
      </w:r>
      <w:r w:rsidR="00970B6A" w:rsidRPr="00174B89">
        <w:rPr>
          <w:rFonts w:ascii="Times New Roman" w:hAnsi="Times New Roman"/>
          <w:sz w:val="24"/>
          <w:szCs w:val="24"/>
        </w:rPr>
        <w:t>Consequently, these encroach on</w:t>
      </w:r>
      <w:r w:rsidRPr="00174B89">
        <w:rPr>
          <w:rFonts w:ascii="Times New Roman" w:hAnsi="Times New Roman"/>
          <w:sz w:val="24"/>
          <w:szCs w:val="24"/>
        </w:rPr>
        <w:t xml:space="preserve"> the free flow of knowledge meant to benefit the entire society and are an impediment to the expected social</w:t>
      </w:r>
      <w:r w:rsidR="00970B6A" w:rsidRPr="00174B89">
        <w:rPr>
          <w:rFonts w:ascii="Times New Roman" w:hAnsi="Times New Roman"/>
          <w:sz w:val="24"/>
          <w:szCs w:val="24"/>
        </w:rPr>
        <w:t>-economic</w:t>
      </w:r>
      <w:r w:rsidRPr="00174B89">
        <w:rPr>
          <w:rFonts w:ascii="Times New Roman" w:hAnsi="Times New Roman"/>
          <w:sz w:val="24"/>
          <w:szCs w:val="24"/>
        </w:rPr>
        <w:t xml:space="preserve"> returns of education. This has lead to failure by some of the students to complete schooling and by extension continued wastage of government funds</w:t>
      </w:r>
      <w:r w:rsidR="00B805B2" w:rsidRPr="00174B89">
        <w:rPr>
          <w:rFonts w:ascii="Times New Roman" w:hAnsi="Times New Roman"/>
          <w:sz w:val="24"/>
          <w:szCs w:val="24"/>
        </w:rPr>
        <w:t>.</w:t>
      </w:r>
      <w:r w:rsidRPr="00174B89">
        <w:rPr>
          <w:rFonts w:ascii="Times New Roman" w:hAnsi="Times New Roman"/>
          <w:sz w:val="24"/>
          <w:szCs w:val="24"/>
        </w:rPr>
        <w:t xml:space="preserve"> </w:t>
      </w:r>
      <w:r w:rsidR="007A554C" w:rsidRPr="00174B89">
        <w:rPr>
          <w:rFonts w:ascii="Times New Roman" w:hAnsi="Times New Roman"/>
          <w:sz w:val="24"/>
          <w:szCs w:val="24"/>
        </w:rPr>
        <w:t xml:space="preserve">These </w:t>
      </w:r>
      <w:r w:rsidR="00970B6A" w:rsidRPr="00174B89">
        <w:rPr>
          <w:rFonts w:ascii="Times New Roman" w:hAnsi="Times New Roman"/>
          <w:sz w:val="24"/>
          <w:szCs w:val="24"/>
        </w:rPr>
        <w:t>social-</w:t>
      </w:r>
      <w:r w:rsidR="007A554C" w:rsidRPr="00174B89">
        <w:rPr>
          <w:rFonts w:ascii="Times New Roman" w:hAnsi="Times New Roman"/>
          <w:sz w:val="24"/>
          <w:szCs w:val="24"/>
        </w:rPr>
        <w:t xml:space="preserve">economic related constraints were found to </w:t>
      </w:r>
      <w:r w:rsidR="001F590B" w:rsidRPr="00174B89">
        <w:rPr>
          <w:rFonts w:ascii="Times New Roman" w:hAnsi="Times New Roman"/>
          <w:sz w:val="24"/>
          <w:szCs w:val="24"/>
        </w:rPr>
        <w:t>be persistent, unique in</w:t>
      </w:r>
      <w:r w:rsidR="00910085" w:rsidRPr="00174B89">
        <w:rPr>
          <w:rFonts w:ascii="Times New Roman" w:hAnsi="Times New Roman"/>
          <w:sz w:val="24"/>
          <w:szCs w:val="24"/>
        </w:rPr>
        <w:t xml:space="preserve"> their</w:t>
      </w:r>
      <w:r w:rsidR="001F590B" w:rsidRPr="00174B89">
        <w:rPr>
          <w:rFonts w:ascii="Times New Roman" w:hAnsi="Times New Roman"/>
          <w:sz w:val="24"/>
          <w:szCs w:val="24"/>
        </w:rPr>
        <w:t xml:space="preserve"> nature and evolved around the disadvantaged within the society suggesting a </w:t>
      </w:r>
      <w:r w:rsidR="00000648" w:rsidRPr="00174B89">
        <w:rPr>
          <w:rFonts w:ascii="Times New Roman" w:hAnsi="Times New Roman"/>
          <w:sz w:val="24"/>
          <w:szCs w:val="24"/>
        </w:rPr>
        <w:t>vicious</w:t>
      </w:r>
      <w:r w:rsidR="001F590B" w:rsidRPr="00174B89">
        <w:rPr>
          <w:rFonts w:ascii="Times New Roman" w:hAnsi="Times New Roman"/>
          <w:sz w:val="24"/>
          <w:szCs w:val="24"/>
        </w:rPr>
        <w:t xml:space="preserve"> circle of poverty and infringing on the expected </w:t>
      </w:r>
      <w:r w:rsidR="00970B6A" w:rsidRPr="00174B89">
        <w:rPr>
          <w:rFonts w:ascii="Times New Roman" w:hAnsi="Times New Roman"/>
          <w:sz w:val="24"/>
          <w:szCs w:val="24"/>
        </w:rPr>
        <w:t xml:space="preserve">social and </w:t>
      </w:r>
      <w:r w:rsidR="001F590B" w:rsidRPr="00174B89">
        <w:rPr>
          <w:rFonts w:ascii="Times New Roman" w:hAnsi="Times New Roman"/>
          <w:sz w:val="24"/>
          <w:szCs w:val="24"/>
        </w:rPr>
        <w:t xml:space="preserve">economic returns of education upon government capitation, hence </w:t>
      </w:r>
      <w:r w:rsidR="007A554C" w:rsidRPr="00174B89">
        <w:rPr>
          <w:rFonts w:ascii="Times New Roman" w:hAnsi="Times New Roman"/>
          <w:sz w:val="24"/>
          <w:szCs w:val="24"/>
        </w:rPr>
        <w:t>impact</w:t>
      </w:r>
      <w:r w:rsidR="001F590B" w:rsidRPr="00174B89">
        <w:rPr>
          <w:rFonts w:ascii="Times New Roman" w:hAnsi="Times New Roman"/>
          <w:sz w:val="24"/>
          <w:szCs w:val="24"/>
        </w:rPr>
        <w:t>ing</w:t>
      </w:r>
      <w:r w:rsidR="007A554C" w:rsidRPr="00174B89">
        <w:rPr>
          <w:rFonts w:ascii="Times New Roman" w:hAnsi="Times New Roman"/>
          <w:sz w:val="24"/>
          <w:szCs w:val="24"/>
        </w:rPr>
        <w:t xml:space="preserve"> negatively on the </w:t>
      </w:r>
      <w:r w:rsidR="00A27FDD" w:rsidRPr="00174B89">
        <w:rPr>
          <w:rFonts w:ascii="Times New Roman" w:hAnsi="Times New Roman"/>
          <w:sz w:val="24"/>
          <w:szCs w:val="24"/>
        </w:rPr>
        <w:t>provision</w:t>
      </w:r>
      <w:r w:rsidR="007A554C" w:rsidRPr="00174B89">
        <w:rPr>
          <w:rFonts w:ascii="Times New Roman" w:hAnsi="Times New Roman"/>
          <w:sz w:val="24"/>
          <w:szCs w:val="24"/>
        </w:rPr>
        <w:t xml:space="preserve"> of the FTP</w:t>
      </w:r>
      <w:r w:rsidR="001F590B" w:rsidRPr="00174B89">
        <w:rPr>
          <w:rFonts w:ascii="Times New Roman" w:hAnsi="Times New Roman"/>
          <w:sz w:val="24"/>
          <w:szCs w:val="24"/>
        </w:rPr>
        <w:t>.</w:t>
      </w:r>
      <w:r w:rsidR="00662AA9" w:rsidRPr="00174B89">
        <w:rPr>
          <w:rFonts w:ascii="Times New Roman" w:hAnsi="Times New Roman"/>
          <w:sz w:val="24"/>
          <w:szCs w:val="24"/>
        </w:rPr>
        <w:t xml:space="preserve"> </w:t>
      </w:r>
      <w:r w:rsidR="004F7196" w:rsidRPr="00174B89">
        <w:rPr>
          <w:rFonts w:ascii="Times New Roman" w:hAnsi="Times New Roman"/>
          <w:sz w:val="24"/>
          <w:szCs w:val="24"/>
        </w:rPr>
        <w:t>The</w:t>
      </w:r>
      <w:r w:rsidR="00B805B2" w:rsidRPr="00174B89">
        <w:rPr>
          <w:rFonts w:ascii="Times New Roman" w:hAnsi="Times New Roman"/>
          <w:sz w:val="24"/>
          <w:szCs w:val="24"/>
        </w:rPr>
        <w:t>se</w:t>
      </w:r>
      <w:r w:rsidR="004F7196" w:rsidRPr="00174B89">
        <w:rPr>
          <w:rFonts w:ascii="Times New Roman" w:hAnsi="Times New Roman"/>
          <w:sz w:val="24"/>
          <w:szCs w:val="24"/>
        </w:rPr>
        <w:t xml:space="preserve"> findings</w:t>
      </w:r>
      <w:r w:rsidR="00B805B2" w:rsidRPr="00174B89">
        <w:rPr>
          <w:rFonts w:ascii="Times New Roman" w:hAnsi="Times New Roman"/>
          <w:sz w:val="24"/>
          <w:szCs w:val="24"/>
        </w:rPr>
        <w:t xml:space="preserve"> are</w:t>
      </w:r>
      <w:r w:rsidR="004F7196" w:rsidRPr="00174B89">
        <w:rPr>
          <w:rFonts w:ascii="Times New Roman" w:hAnsi="Times New Roman"/>
          <w:sz w:val="24"/>
          <w:szCs w:val="24"/>
        </w:rPr>
        <w:t xml:space="preserve"> </w:t>
      </w:r>
      <w:r w:rsidR="00B805B2" w:rsidRPr="00174B89">
        <w:rPr>
          <w:rFonts w:ascii="Times New Roman" w:hAnsi="Times New Roman"/>
          <w:sz w:val="24"/>
          <w:szCs w:val="24"/>
        </w:rPr>
        <w:t xml:space="preserve">congruent </w:t>
      </w:r>
      <w:r w:rsidR="004F7196" w:rsidRPr="00174B89">
        <w:rPr>
          <w:rFonts w:ascii="Times New Roman" w:hAnsi="Times New Roman"/>
          <w:sz w:val="24"/>
          <w:szCs w:val="24"/>
        </w:rPr>
        <w:t xml:space="preserve">with studies by </w:t>
      </w:r>
      <w:r w:rsidR="00B805B2" w:rsidRPr="00174B89">
        <w:rPr>
          <w:rFonts w:ascii="Times New Roman" w:hAnsi="Times New Roman"/>
          <w:sz w:val="24"/>
          <w:szCs w:val="24"/>
        </w:rPr>
        <w:t>Kinuthia (2009)</w:t>
      </w:r>
      <w:r w:rsidR="00974086" w:rsidRPr="00174B89">
        <w:rPr>
          <w:rFonts w:ascii="Times New Roman" w:hAnsi="Times New Roman"/>
          <w:sz w:val="24"/>
          <w:szCs w:val="24"/>
        </w:rPr>
        <w:t>, Ohba (2009, 2011), Oketch &amp; Ngwale (2010), Atieno &amp; Simatwa (2012) and Republic of Kenya (2012)</w:t>
      </w:r>
      <w:r w:rsidR="004F7196" w:rsidRPr="00174B89">
        <w:rPr>
          <w:rFonts w:ascii="Times New Roman" w:hAnsi="Times New Roman"/>
          <w:sz w:val="24"/>
          <w:szCs w:val="24"/>
        </w:rPr>
        <w:t xml:space="preserve"> whose findings indicated</w:t>
      </w:r>
      <w:r w:rsidR="00B805B2" w:rsidRPr="00174B89">
        <w:rPr>
          <w:rFonts w:ascii="Times New Roman" w:hAnsi="Times New Roman"/>
          <w:sz w:val="24"/>
          <w:szCs w:val="24"/>
        </w:rPr>
        <w:t xml:space="preserve"> that</w:t>
      </w:r>
      <w:r w:rsidR="004F7196" w:rsidRPr="00174B89">
        <w:rPr>
          <w:rFonts w:ascii="Times New Roman" w:hAnsi="Times New Roman"/>
          <w:sz w:val="24"/>
          <w:szCs w:val="24"/>
        </w:rPr>
        <w:t xml:space="preserve"> gender</w:t>
      </w:r>
      <w:r w:rsidR="00B805B2" w:rsidRPr="00174B89">
        <w:rPr>
          <w:rFonts w:ascii="Times New Roman" w:hAnsi="Times New Roman"/>
          <w:sz w:val="24"/>
          <w:szCs w:val="24"/>
        </w:rPr>
        <w:t xml:space="preserve"> issues and poverty </w:t>
      </w:r>
      <w:r w:rsidR="004F7196" w:rsidRPr="00174B89">
        <w:rPr>
          <w:rFonts w:ascii="Times New Roman" w:hAnsi="Times New Roman"/>
          <w:sz w:val="24"/>
          <w:szCs w:val="24"/>
        </w:rPr>
        <w:t xml:space="preserve">continues to affect </w:t>
      </w:r>
      <w:r w:rsidR="004F7196" w:rsidRPr="00174B89">
        <w:rPr>
          <w:rFonts w:ascii="Times New Roman" w:hAnsi="Times New Roman"/>
          <w:sz w:val="24"/>
          <w:szCs w:val="24"/>
        </w:rPr>
        <w:lastRenderedPageBreak/>
        <w:t>student schooling le</w:t>
      </w:r>
      <w:r w:rsidR="00AD2780" w:rsidRPr="00174B89">
        <w:rPr>
          <w:rFonts w:ascii="Times New Roman" w:hAnsi="Times New Roman"/>
          <w:sz w:val="24"/>
          <w:szCs w:val="24"/>
        </w:rPr>
        <w:t>ading to dropping out of school</w:t>
      </w:r>
      <w:r w:rsidR="005A7DC3" w:rsidRPr="00174B89">
        <w:rPr>
          <w:rFonts w:ascii="Times New Roman" w:hAnsi="Times New Roman"/>
          <w:sz w:val="24"/>
          <w:szCs w:val="24"/>
        </w:rPr>
        <w:t xml:space="preserve"> for some, implying that, deserving and needy students are still left out of the benefits of education and do not reap from the subsidies which are financed by and large from general taxation.</w:t>
      </w:r>
    </w:p>
    <w:p w:rsidR="00402ACC" w:rsidRPr="00174B89" w:rsidRDefault="00402ACC" w:rsidP="00C71EAF">
      <w:pPr>
        <w:spacing w:after="0" w:line="240" w:lineRule="auto"/>
        <w:ind w:left="720"/>
        <w:jc w:val="both"/>
        <w:rPr>
          <w:rFonts w:ascii="Times New Roman" w:hAnsi="Times New Roman"/>
          <w:sz w:val="24"/>
          <w:szCs w:val="24"/>
        </w:rPr>
      </w:pPr>
    </w:p>
    <w:p w:rsidR="0099167D" w:rsidRPr="00174B89" w:rsidRDefault="000D45E5" w:rsidP="00402ACC">
      <w:pPr>
        <w:numPr>
          <w:ilvl w:val="0"/>
          <w:numId w:val="38"/>
        </w:numPr>
        <w:spacing w:line="480" w:lineRule="auto"/>
        <w:jc w:val="both"/>
        <w:rPr>
          <w:rFonts w:ascii="Times New Roman" w:hAnsi="Times New Roman"/>
          <w:sz w:val="24"/>
          <w:szCs w:val="24"/>
        </w:rPr>
      </w:pPr>
      <w:r w:rsidRPr="00174B89">
        <w:rPr>
          <w:rFonts w:ascii="Times New Roman" w:hAnsi="Times New Roman"/>
          <w:sz w:val="24"/>
          <w:szCs w:val="24"/>
        </w:rPr>
        <w:t xml:space="preserve">Findings on </w:t>
      </w:r>
      <w:r w:rsidR="000227EF" w:rsidRPr="00174B89">
        <w:rPr>
          <w:rFonts w:ascii="Times New Roman" w:hAnsi="Times New Roman"/>
          <w:sz w:val="24"/>
          <w:szCs w:val="24"/>
        </w:rPr>
        <w:t xml:space="preserve">influence of </w:t>
      </w:r>
      <w:r w:rsidRPr="00174B89">
        <w:rPr>
          <w:rFonts w:ascii="Times New Roman" w:hAnsi="Times New Roman"/>
          <w:sz w:val="24"/>
          <w:szCs w:val="24"/>
        </w:rPr>
        <w:t xml:space="preserve">political factors revealed that </w:t>
      </w:r>
      <w:r w:rsidR="00933A0E" w:rsidRPr="00174B89">
        <w:rPr>
          <w:rFonts w:ascii="Times New Roman" w:hAnsi="Times New Roman"/>
          <w:sz w:val="24"/>
          <w:szCs w:val="24"/>
        </w:rPr>
        <w:t>opinions and</w:t>
      </w:r>
      <w:r w:rsidRPr="00174B89">
        <w:rPr>
          <w:rFonts w:ascii="Times New Roman" w:hAnsi="Times New Roman"/>
          <w:sz w:val="24"/>
          <w:szCs w:val="24"/>
        </w:rPr>
        <w:t xml:space="preserve"> perceptions by the principals and teachers </w:t>
      </w:r>
      <w:r w:rsidR="00D11C5C" w:rsidRPr="00174B89">
        <w:rPr>
          <w:rFonts w:ascii="Times New Roman" w:hAnsi="Times New Roman"/>
          <w:sz w:val="24"/>
          <w:szCs w:val="24"/>
        </w:rPr>
        <w:t xml:space="preserve">to greater extents </w:t>
      </w:r>
      <w:r w:rsidRPr="00174B89">
        <w:rPr>
          <w:rFonts w:ascii="Times New Roman" w:hAnsi="Times New Roman"/>
          <w:sz w:val="24"/>
          <w:szCs w:val="24"/>
        </w:rPr>
        <w:t xml:space="preserve">showed high percentages towards political involvement </w:t>
      </w:r>
      <w:r w:rsidR="00841C8E" w:rsidRPr="00174B89">
        <w:rPr>
          <w:rFonts w:ascii="Times New Roman" w:hAnsi="Times New Roman"/>
          <w:sz w:val="24"/>
          <w:szCs w:val="24"/>
        </w:rPr>
        <w:t>and</w:t>
      </w:r>
      <w:r w:rsidRPr="00174B89">
        <w:rPr>
          <w:rFonts w:ascii="Times New Roman" w:hAnsi="Times New Roman"/>
          <w:sz w:val="24"/>
          <w:szCs w:val="24"/>
        </w:rPr>
        <w:t xml:space="preserve"> interferences with </w:t>
      </w:r>
      <w:r w:rsidR="00841C8E" w:rsidRPr="00174B89">
        <w:rPr>
          <w:rFonts w:ascii="Times New Roman" w:hAnsi="Times New Roman"/>
          <w:sz w:val="24"/>
          <w:szCs w:val="24"/>
        </w:rPr>
        <w:t>the FTP</w:t>
      </w:r>
      <w:r w:rsidR="00D11C5C" w:rsidRPr="00174B89">
        <w:rPr>
          <w:rFonts w:ascii="Times New Roman" w:hAnsi="Times New Roman"/>
          <w:sz w:val="24"/>
          <w:szCs w:val="24"/>
        </w:rPr>
        <w:t xml:space="preserve"> </w:t>
      </w:r>
      <w:r w:rsidR="00232BBA" w:rsidRPr="00174B89">
        <w:rPr>
          <w:rFonts w:ascii="Times New Roman" w:hAnsi="Times New Roman"/>
          <w:sz w:val="24"/>
          <w:szCs w:val="24"/>
        </w:rPr>
        <w:t>which contradict with responses</w:t>
      </w:r>
      <w:r w:rsidR="00841C8E" w:rsidRPr="00174B89">
        <w:rPr>
          <w:rFonts w:ascii="Times New Roman" w:hAnsi="Times New Roman"/>
          <w:sz w:val="24"/>
          <w:szCs w:val="24"/>
        </w:rPr>
        <w:t xml:space="preserve"> of the DEO’s</w:t>
      </w:r>
      <w:r w:rsidR="0026113F" w:rsidRPr="00174B89">
        <w:rPr>
          <w:rFonts w:ascii="Times New Roman" w:hAnsi="Times New Roman"/>
          <w:sz w:val="24"/>
          <w:szCs w:val="24"/>
        </w:rPr>
        <w:t xml:space="preserve"> that politicians support the </w:t>
      </w:r>
      <w:r w:rsidR="00342B60" w:rsidRPr="00174B89">
        <w:rPr>
          <w:rFonts w:ascii="Times New Roman" w:hAnsi="Times New Roman"/>
          <w:sz w:val="24"/>
          <w:szCs w:val="24"/>
        </w:rPr>
        <w:t>provision</w:t>
      </w:r>
      <w:r w:rsidR="0026113F" w:rsidRPr="00174B89">
        <w:rPr>
          <w:rFonts w:ascii="Times New Roman" w:hAnsi="Times New Roman"/>
          <w:sz w:val="24"/>
          <w:szCs w:val="24"/>
        </w:rPr>
        <w:t xml:space="preserve"> of the FTP</w:t>
      </w:r>
      <w:r w:rsidR="00841C8E" w:rsidRPr="00174B89">
        <w:rPr>
          <w:rFonts w:ascii="Times New Roman" w:hAnsi="Times New Roman"/>
          <w:sz w:val="24"/>
          <w:szCs w:val="24"/>
        </w:rPr>
        <w:t xml:space="preserve">. </w:t>
      </w:r>
      <w:r w:rsidR="00315EEA" w:rsidRPr="00174B89">
        <w:rPr>
          <w:rFonts w:ascii="Times New Roman" w:hAnsi="Times New Roman"/>
          <w:sz w:val="24"/>
          <w:szCs w:val="24"/>
        </w:rPr>
        <w:t>Whereas principals and teachers scored 18.6%</w:t>
      </w:r>
      <w:r w:rsidR="008E5E67" w:rsidRPr="00174B89">
        <w:rPr>
          <w:rFonts w:ascii="Times New Roman" w:hAnsi="Times New Roman"/>
          <w:sz w:val="24"/>
          <w:szCs w:val="24"/>
        </w:rPr>
        <w:t xml:space="preserve"> on political interference</w:t>
      </w:r>
      <w:r w:rsidR="00315EEA" w:rsidRPr="00174B89">
        <w:rPr>
          <w:rFonts w:ascii="Times New Roman" w:hAnsi="Times New Roman"/>
          <w:sz w:val="24"/>
          <w:szCs w:val="24"/>
        </w:rPr>
        <w:t xml:space="preserve">, the DEOs rated 37.50% towards minimal political interferences. </w:t>
      </w:r>
      <w:r w:rsidR="006E790A" w:rsidRPr="00174B89">
        <w:rPr>
          <w:rFonts w:ascii="Times New Roman" w:hAnsi="Times New Roman"/>
          <w:sz w:val="24"/>
          <w:szCs w:val="24"/>
        </w:rPr>
        <w:t>Lack of political support, l</w:t>
      </w:r>
      <w:r w:rsidR="001F35F6" w:rsidRPr="00174B89">
        <w:rPr>
          <w:rFonts w:ascii="Times New Roman" w:hAnsi="Times New Roman"/>
          <w:sz w:val="24"/>
          <w:szCs w:val="24"/>
        </w:rPr>
        <w:t>ocal politics</w:t>
      </w:r>
      <w:r w:rsidR="005B2197" w:rsidRPr="00174B89">
        <w:rPr>
          <w:rFonts w:ascii="Times New Roman" w:hAnsi="Times New Roman"/>
          <w:sz w:val="24"/>
          <w:szCs w:val="24"/>
        </w:rPr>
        <w:t xml:space="preserve"> and politicking</w:t>
      </w:r>
      <w:r w:rsidR="001F35F6" w:rsidRPr="00174B89">
        <w:rPr>
          <w:rFonts w:ascii="Times New Roman" w:hAnsi="Times New Roman"/>
          <w:sz w:val="24"/>
          <w:szCs w:val="24"/>
        </w:rPr>
        <w:t xml:space="preserve"> was highlighted as a major </w:t>
      </w:r>
      <w:r w:rsidR="005B2197" w:rsidRPr="00174B89">
        <w:rPr>
          <w:rFonts w:ascii="Times New Roman" w:hAnsi="Times New Roman"/>
          <w:sz w:val="24"/>
          <w:szCs w:val="24"/>
        </w:rPr>
        <w:t>impediment</w:t>
      </w:r>
      <w:r w:rsidR="001F35F6" w:rsidRPr="00174B89">
        <w:rPr>
          <w:rFonts w:ascii="Times New Roman" w:hAnsi="Times New Roman"/>
          <w:sz w:val="24"/>
          <w:szCs w:val="24"/>
        </w:rPr>
        <w:t xml:space="preserve"> on the </w:t>
      </w:r>
      <w:r w:rsidR="009354D9" w:rsidRPr="00174B89">
        <w:rPr>
          <w:rFonts w:ascii="Times New Roman" w:hAnsi="Times New Roman"/>
          <w:sz w:val="24"/>
          <w:szCs w:val="24"/>
        </w:rPr>
        <w:t xml:space="preserve">provision </w:t>
      </w:r>
      <w:r w:rsidR="001F35F6" w:rsidRPr="00174B89">
        <w:rPr>
          <w:rFonts w:ascii="Times New Roman" w:hAnsi="Times New Roman"/>
          <w:sz w:val="24"/>
          <w:szCs w:val="24"/>
        </w:rPr>
        <w:t xml:space="preserve">of the FTP owing to the political egoism and manipulation that impacted negatively on the </w:t>
      </w:r>
      <w:r w:rsidR="00C0208B" w:rsidRPr="00174B89">
        <w:rPr>
          <w:rFonts w:ascii="Times New Roman" w:hAnsi="Times New Roman"/>
          <w:sz w:val="24"/>
          <w:szCs w:val="24"/>
        </w:rPr>
        <w:t>provision</w:t>
      </w:r>
      <w:r w:rsidR="001F35F6" w:rsidRPr="00174B89">
        <w:rPr>
          <w:rFonts w:ascii="Times New Roman" w:hAnsi="Times New Roman"/>
          <w:sz w:val="24"/>
          <w:szCs w:val="24"/>
        </w:rPr>
        <w:t xml:space="preserve"> of the FTP. Selective leadership in most schools was identified as a causative factor that interferes with management of funds. In addition</w:t>
      </w:r>
      <w:r w:rsidR="0022665B" w:rsidRPr="00174B89">
        <w:rPr>
          <w:rFonts w:ascii="Times New Roman" w:hAnsi="Times New Roman"/>
          <w:sz w:val="24"/>
          <w:szCs w:val="24"/>
        </w:rPr>
        <w:t>,</w:t>
      </w:r>
      <w:r w:rsidR="001F35F6" w:rsidRPr="00174B89">
        <w:rPr>
          <w:rFonts w:ascii="Times New Roman" w:hAnsi="Times New Roman"/>
          <w:sz w:val="24"/>
          <w:szCs w:val="24"/>
        </w:rPr>
        <w:t xml:space="preserve"> lack of transparency</w:t>
      </w:r>
      <w:r w:rsidR="008530B4" w:rsidRPr="00174B89">
        <w:rPr>
          <w:rFonts w:ascii="Times New Roman" w:hAnsi="Times New Roman"/>
          <w:sz w:val="24"/>
          <w:szCs w:val="24"/>
        </w:rPr>
        <w:t xml:space="preserve"> and mistrust</w:t>
      </w:r>
      <w:r w:rsidR="001F35F6" w:rsidRPr="00174B89">
        <w:rPr>
          <w:rFonts w:ascii="Times New Roman" w:hAnsi="Times New Roman"/>
          <w:sz w:val="24"/>
          <w:szCs w:val="24"/>
        </w:rPr>
        <w:t xml:space="preserve"> among principals was cited as a barrier to </w:t>
      </w:r>
      <w:r w:rsidR="00316811" w:rsidRPr="00174B89">
        <w:rPr>
          <w:rFonts w:ascii="Times New Roman" w:hAnsi="Times New Roman"/>
          <w:sz w:val="24"/>
          <w:szCs w:val="24"/>
        </w:rPr>
        <w:t xml:space="preserve">provision </w:t>
      </w:r>
      <w:r w:rsidR="001F35F6" w:rsidRPr="00174B89">
        <w:rPr>
          <w:rFonts w:ascii="Times New Roman" w:hAnsi="Times New Roman"/>
          <w:sz w:val="24"/>
          <w:szCs w:val="24"/>
        </w:rPr>
        <w:t>of FTP.</w:t>
      </w:r>
      <w:r w:rsidR="00FA75EC" w:rsidRPr="00174B89">
        <w:rPr>
          <w:rFonts w:ascii="Times New Roman" w:hAnsi="Times New Roman"/>
          <w:sz w:val="24"/>
          <w:szCs w:val="24"/>
        </w:rPr>
        <w:t xml:space="preserve"> </w:t>
      </w:r>
      <w:r w:rsidR="00E21EC0" w:rsidRPr="00174B89">
        <w:rPr>
          <w:rFonts w:ascii="Times New Roman" w:hAnsi="Times New Roman"/>
          <w:sz w:val="24"/>
          <w:szCs w:val="24"/>
        </w:rPr>
        <w:t xml:space="preserve">Thus, despite </w:t>
      </w:r>
      <w:r w:rsidR="00D3735A" w:rsidRPr="00174B89">
        <w:rPr>
          <w:rFonts w:ascii="Times New Roman" w:hAnsi="Times New Roman"/>
          <w:sz w:val="24"/>
          <w:szCs w:val="24"/>
        </w:rPr>
        <w:t xml:space="preserve">the </w:t>
      </w:r>
      <w:r w:rsidR="00E21EC0" w:rsidRPr="00174B89">
        <w:rPr>
          <w:rFonts w:ascii="Times New Roman" w:hAnsi="Times New Roman"/>
          <w:sz w:val="24"/>
          <w:szCs w:val="24"/>
        </w:rPr>
        <w:t>government free fun</w:t>
      </w:r>
      <w:r w:rsidR="00D3735A" w:rsidRPr="00174B89">
        <w:rPr>
          <w:rFonts w:ascii="Times New Roman" w:hAnsi="Times New Roman"/>
          <w:sz w:val="24"/>
          <w:szCs w:val="24"/>
        </w:rPr>
        <w:t>d</w:t>
      </w:r>
      <w:r w:rsidR="00E21EC0" w:rsidRPr="00174B89">
        <w:rPr>
          <w:rFonts w:ascii="Times New Roman" w:hAnsi="Times New Roman"/>
          <w:sz w:val="24"/>
          <w:szCs w:val="24"/>
        </w:rPr>
        <w:t xml:space="preserve">s, </w:t>
      </w:r>
      <w:r w:rsidR="00D3735A" w:rsidRPr="00174B89">
        <w:rPr>
          <w:rFonts w:ascii="Times New Roman" w:hAnsi="Times New Roman"/>
          <w:sz w:val="24"/>
          <w:szCs w:val="24"/>
        </w:rPr>
        <w:t>to quite significant extent</w:t>
      </w:r>
      <w:r w:rsidR="00BB659F" w:rsidRPr="00174B89">
        <w:rPr>
          <w:rFonts w:ascii="Times New Roman" w:hAnsi="Times New Roman"/>
          <w:sz w:val="24"/>
          <w:szCs w:val="24"/>
        </w:rPr>
        <w:t>,</w:t>
      </w:r>
      <w:r w:rsidR="00D3735A" w:rsidRPr="00174B89">
        <w:rPr>
          <w:rFonts w:ascii="Times New Roman" w:hAnsi="Times New Roman"/>
          <w:sz w:val="24"/>
          <w:szCs w:val="24"/>
        </w:rPr>
        <w:t xml:space="preserve"> </w:t>
      </w:r>
      <w:r w:rsidR="00BB659F" w:rsidRPr="00174B89">
        <w:rPr>
          <w:rFonts w:ascii="Times New Roman" w:hAnsi="Times New Roman"/>
          <w:sz w:val="24"/>
          <w:szCs w:val="24"/>
        </w:rPr>
        <w:t>politicians’</w:t>
      </w:r>
      <w:r w:rsidR="00662AA9" w:rsidRPr="00174B89">
        <w:rPr>
          <w:rFonts w:ascii="Times New Roman" w:hAnsi="Times New Roman"/>
          <w:sz w:val="24"/>
          <w:szCs w:val="24"/>
        </w:rPr>
        <w:t xml:space="preserve"> interests</w:t>
      </w:r>
      <w:r w:rsidR="00D3735A" w:rsidRPr="00174B89">
        <w:rPr>
          <w:rFonts w:ascii="Times New Roman" w:hAnsi="Times New Roman"/>
          <w:sz w:val="24"/>
          <w:szCs w:val="24"/>
        </w:rPr>
        <w:t xml:space="preserve"> and practices</w:t>
      </w:r>
      <w:r w:rsidR="00E21EC0" w:rsidRPr="00174B89">
        <w:rPr>
          <w:rFonts w:ascii="Times New Roman" w:hAnsi="Times New Roman"/>
          <w:sz w:val="24"/>
          <w:szCs w:val="24"/>
        </w:rPr>
        <w:t xml:space="preserve"> were found to</w:t>
      </w:r>
      <w:r w:rsidR="008D0A88" w:rsidRPr="00174B89">
        <w:rPr>
          <w:rFonts w:ascii="Times New Roman" w:hAnsi="Times New Roman"/>
          <w:sz w:val="24"/>
          <w:szCs w:val="24"/>
        </w:rPr>
        <w:t xml:space="preserve"> </w:t>
      </w:r>
      <w:r w:rsidR="00386B76" w:rsidRPr="00174B89">
        <w:rPr>
          <w:rFonts w:ascii="Times New Roman" w:hAnsi="Times New Roman"/>
          <w:sz w:val="24"/>
          <w:szCs w:val="24"/>
        </w:rPr>
        <w:t>disregard</w:t>
      </w:r>
      <w:r w:rsidR="008D0A88" w:rsidRPr="00174B89">
        <w:rPr>
          <w:rFonts w:ascii="Times New Roman" w:hAnsi="Times New Roman"/>
          <w:sz w:val="24"/>
          <w:szCs w:val="24"/>
        </w:rPr>
        <w:t xml:space="preserve"> </w:t>
      </w:r>
      <w:r w:rsidR="00BB659F" w:rsidRPr="00174B89">
        <w:rPr>
          <w:rFonts w:ascii="Times New Roman" w:hAnsi="Times New Roman"/>
          <w:sz w:val="24"/>
          <w:szCs w:val="24"/>
        </w:rPr>
        <w:t>professionalism in education</w:t>
      </w:r>
      <w:r w:rsidR="008D0A88" w:rsidRPr="00174B89">
        <w:rPr>
          <w:rFonts w:ascii="Times New Roman" w:hAnsi="Times New Roman"/>
          <w:sz w:val="24"/>
          <w:szCs w:val="24"/>
        </w:rPr>
        <w:t xml:space="preserve">, </w:t>
      </w:r>
      <w:r w:rsidR="00BB659F" w:rsidRPr="00174B89">
        <w:rPr>
          <w:rFonts w:ascii="Times New Roman" w:hAnsi="Times New Roman"/>
          <w:sz w:val="24"/>
          <w:szCs w:val="24"/>
        </w:rPr>
        <w:t>implying an apparent lack of policy that protects schools and administrators. This has interfered</w:t>
      </w:r>
      <w:r w:rsidR="00E21EC0" w:rsidRPr="00174B89">
        <w:rPr>
          <w:rFonts w:ascii="Times New Roman" w:hAnsi="Times New Roman"/>
          <w:sz w:val="24"/>
          <w:szCs w:val="24"/>
        </w:rPr>
        <w:t xml:space="preserve"> with </w:t>
      </w:r>
      <w:r w:rsidR="00D713B4" w:rsidRPr="00174B89">
        <w:rPr>
          <w:rFonts w:ascii="Times New Roman" w:hAnsi="Times New Roman"/>
          <w:sz w:val="24"/>
          <w:szCs w:val="24"/>
        </w:rPr>
        <w:t>successful provision</w:t>
      </w:r>
      <w:r w:rsidR="00E21EC0" w:rsidRPr="00174B89">
        <w:rPr>
          <w:rFonts w:ascii="Times New Roman" w:hAnsi="Times New Roman"/>
          <w:sz w:val="24"/>
          <w:szCs w:val="24"/>
        </w:rPr>
        <w:t xml:space="preserve"> of the FTP</w:t>
      </w:r>
      <w:r w:rsidR="00662AA9" w:rsidRPr="00174B89">
        <w:rPr>
          <w:rFonts w:ascii="Times New Roman" w:hAnsi="Times New Roman"/>
          <w:sz w:val="24"/>
          <w:szCs w:val="24"/>
        </w:rPr>
        <w:t xml:space="preserve"> </w:t>
      </w:r>
      <w:r w:rsidR="008D0A88" w:rsidRPr="00174B89">
        <w:rPr>
          <w:rFonts w:ascii="Times New Roman" w:hAnsi="Times New Roman"/>
          <w:sz w:val="24"/>
          <w:szCs w:val="24"/>
        </w:rPr>
        <w:t>and</w:t>
      </w:r>
      <w:r w:rsidR="00662AA9" w:rsidRPr="00174B89">
        <w:rPr>
          <w:rFonts w:ascii="Times New Roman" w:hAnsi="Times New Roman"/>
          <w:sz w:val="24"/>
          <w:szCs w:val="24"/>
        </w:rPr>
        <w:t xml:space="preserve"> </w:t>
      </w:r>
      <w:r w:rsidR="00E1030F" w:rsidRPr="00174B89">
        <w:rPr>
          <w:rFonts w:ascii="Times New Roman" w:hAnsi="Times New Roman"/>
          <w:sz w:val="24"/>
          <w:szCs w:val="24"/>
        </w:rPr>
        <w:t>contravenes</w:t>
      </w:r>
      <w:r w:rsidR="00662AA9" w:rsidRPr="00174B89">
        <w:rPr>
          <w:rFonts w:ascii="Times New Roman" w:hAnsi="Times New Roman"/>
          <w:sz w:val="24"/>
          <w:szCs w:val="24"/>
        </w:rPr>
        <w:t xml:space="preserve"> the political pillar of vision 2030.</w:t>
      </w:r>
      <w:r w:rsidR="00BB659F" w:rsidRPr="00174B89">
        <w:rPr>
          <w:rFonts w:ascii="Times New Roman" w:hAnsi="Times New Roman"/>
          <w:sz w:val="24"/>
          <w:szCs w:val="24"/>
        </w:rPr>
        <w:t xml:space="preserve"> </w:t>
      </w:r>
      <w:r w:rsidR="004F7196" w:rsidRPr="00174B89">
        <w:rPr>
          <w:rFonts w:ascii="Times New Roman" w:hAnsi="Times New Roman"/>
          <w:sz w:val="24"/>
          <w:szCs w:val="24"/>
        </w:rPr>
        <w:t>The findings are supported by UNESCO (2004)</w:t>
      </w:r>
      <w:r w:rsidR="00AD2780" w:rsidRPr="00174B89">
        <w:rPr>
          <w:rFonts w:ascii="Times New Roman" w:hAnsi="Times New Roman"/>
          <w:sz w:val="24"/>
          <w:szCs w:val="24"/>
        </w:rPr>
        <w:t xml:space="preserve"> and</w:t>
      </w:r>
      <w:r w:rsidR="00E6089E" w:rsidRPr="00174B89">
        <w:rPr>
          <w:rFonts w:ascii="Times New Roman" w:hAnsi="Times New Roman"/>
          <w:sz w:val="24"/>
          <w:szCs w:val="24"/>
        </w:rPr>
        <w:t xml:space="preserve"> Amutabi (200</w:t>
      </w:r>
      <w:r w:rsidR="00AD2780" w:rsidRPr="00174B89">
        <w:rPr>
          <w:rFonts w:ascii="Times New Roman" w:hAnsi="Times New Roman"/>
          <w:sz w:val="24"/>
          <w:szCs w:val="24"/>
        </w:rPr>
        <w:t>3) whose studies</w:t>
      </w:r>
      <w:r w:rsidR="00E6089E" w:rsidRPr="00174B89">
        <w:rPr>
          <w:rFonts w:ascii="Times New Roman" w:hAnsi="Times New Roman"/>
          <w:sz w:val="24"/>
          <w:szCs w:val="24"/>
        </w:rPr>
        <w:t xml:space="preserve"> observed t</w:t>
      </w:r>
      <w:r w:rsidR="004F7196" w:rsidRPr="00174B89">
        <w:rPr>
          <w:rFonts w:ascii="Times New Roman" w:hAnsi="Times New Roman"/>
          <w:sz w:val="24"/>
          <w:szCs w:val="24"/>
        </w:rPr>
        <w:t>hat failed implementation may be attributed to several factors among them political interferences and lack of political support</w:t>
      </w:r>
      <w:r w:rsidR="00AD2780" w:rsidRPr="00174B89">
        <w:rPr>
          <w:rFonts w:ascii="Times New Roman" w:hAnsi="Times New Roman"/>
          <w:sz w:val="24"/>
          <w:szCs w:val="24"/>
        </w:rPr>
        <w:t>.</w:t>
      </w:r>
    </w:p>
    <w:p w:rsidR="00E30B3B" w:rsidRPr="00174B89" w:rsidRDefault="00E30B3B" w:rsidP="00E30B3B">
      <w:pPr>
        <w:numPr>
          <w:ilvl w:val="0"/>
          <w:numId w:val="38"/>
        </w:numPr>
        <w:spacing w:line="480" w:lineRule="auto"/>
        <w:jc w:val="both"/>
        <w:rPr>
          <w:rFonts w:ascii="Times New Roman" w:hAnsi="Times New Roman"/>
          <w:sz w:val="24"/>
          <w:szCs w:val="24"/>
        </w:rPr>
      </w:pPr>
      <w:r w:rsidRPr="00174B89">
        <w:rPr>
          <w:rFonts w:ascii="Times New Roman" w:hAnsi="Times New Roman"/>
          <w:sz w:val="24"/>
          <w:szCs w:val="24"/>
        </w:rPr>
        <w:lastRenderedPageBreak/>
        <w:t>In regard to respondents perceptions toward government efforts on provision of the FTP in secondary schooling, findings showed that, to some extent the government has made secondary schooling accessible which has contributed to increased enrolment. It was found that legislation has enabled student participation to certain levels while political good will has enhanced secondary schooling to some extent. It was established that to very large extent (principals 62.07% and teachers 39.67%) that the government is working to curb the misappropriation of the free tuition funds. This is inspite of the local politicians and other stakeholders who have a stake in the schools they claim to have founded and wish to have their interests given a priority. Nevertheless, despite these efforts the study established that there was need by the government to strengthen the existing mechanisms toward improved implementation of the FTP.</w:t>
      </w:r>
    </w:p>
    <w:p w:rsidR="005D1938" w:rsidRPr="00174B89" w:rsidRDefault="00AB3E52" w:rsidP="00402ACC">
      <w:pPr>
        <w:numPr>
          <w:ilvl w:val="0"/>
          <w:numId w:val="38"/>
        </w:numPr>
        <w:spacing w:before="240" w:line="480" w:lineRule="auto"/>
        <w:jc w:val="both"/>
        <w:rPr>
          <w:rFonts w:ascii="Times New Roman" w:hAnsi="Times New Roman"/>
          <w:sz w:val="24"/>
          <w:szCs w:val="24"/>
        </w:rPr>
      </w:pPr>
      <w:r w:rsidRPr="00174B89">
        <w:rPr>
          <w:rFonts w:ascii="Times New Roman" w:hAnsi="Times New Roman"/>
          <w:sz w:val="24"/>
          <w:szCs w:val="24"/>
        </w:rPr>
        <w:t>Regarding opinions to</w:t>
      </w:r>
      <w:r w:rsidR="00E84A92" w:rsidRPr="00174B89">
        <w:rPr>
          <w:rFonts w:ascii="Times New Roman" w:hAnsi="Times New Roman"/>
          <w:sz w:val="24"/>
          <w:szCs w:val="24"/>
        </w:rPr>
        <w:t>wards measures on</w:t>
      </w:r>
      <w:r w:rsidR="005D589C" w:rsidRPr="00174B89">
        <w:rPr>
          <w:rFonts w:ascii="Times New Roman" w:hAnsi="Times New Roman"/>
          <w:sz w:val="24"/>
          <w:szCs w:val="24"/>
        </w:rPr>
        <w:t xml:space="preserve"> improvement and</w:t>
      </w:r>
      <w:r w:rsidRPr="00174B89">
        <w:rPr>
          <w:rFonts w:ascii="Times New Roman" w:hAnsi="Times New Roman"/>
          <w:sz w:val="24"/>
          <w:szCs w:val="24"/>
        </w:rPr>
        <w:t xml:space="preserve"> the sustainability of the FTP, </w:t>
      </w:r>
      <w:r w:rsidR="001C5E2F" w:rsidRPr="00174B89">
        <w:rPr>
          <w:rFonts w:ascii="Times New Roman" w:hAnsi="Times New Roman"/>
          <w:sz w:val="24"/>
          <w:szCs w:val="24"/>
        </w:rPr>
        <w:t>it was</w:t>
      </w:r>
      <w:r w:rsidR="00E84A92" w:rsidRPr="00174B89">
        <w:rPr>
          <w:rFonts w:ascii="Times New Roman" w:hAnsi="Times New Roman"/>
          <w:sz w:val="24"/>
          <w:szCs w:val="24"/>
        </w:rPr>
        <w:t xml:space="preserve"> highlighted</w:t>
      </w:r>
      <w:r w:rsidR="001C5E2F" w:rsidRPr="00174B89">
        <w:rPr>
          <w:rFonts w:ascii="Times New Roman" w:hAnsi="Times New Roman"/>
          <w:sz w:val="24"/>
          <w:szCs w:val="24"/>
        </w:rPr>
        <w:t xml:space="preserve"> that </w:t>
      </w:r>
      <w:r w:rsidR="005D589C" w:rsidRPr="00174B89">
        <w:rPr>
          <w:rFonts w:ascii="Times New Roman" w:hAnsi="Times New Roman"/>
          <w:sz w:val="24"/>
          <w:szCs w:val="24"/>
        </w:rPr>
        <w:t>increased funds and</w:t>
      </w:r>
      <w:r w:rsidR="00E84A92" w:rsidRPr="00174B89">
        <w:rPr>
          <w:rFonts w:ascii="Times New Roman" w:hAnsi="Times New Roman"/>
          <w:sz w:val="24"/>
          <w:szCs w:val="24"/>
        </w:rPr>
        <w:t xml:space="preserve"> learning resources, ensuring accountability and regular auditing, timely d</w:t>
      </w:r>
      <w:r w:rsidR="002909FC" w:rsidRPr="00174B89">
        <w:rPr>
          <w:rFonts w:ascii="Times New Roman" w:hAnsi="Times New Roman"/>
          <w:sz w:val="24"/>
          <w:szCs w:val="24"/>
        </w:rPr>
        <w:t>isbursement, setting up a watch</w:t>
      </w:r>
      <w:r w:rsidR="00E84A92" w:rsidRPr="00174B89">
        <w:rPr>
          <w:rFonts w:ascii="Times New Roman" w:hAnsi="Times New Roman"/>
          <w:sz w:val="24"/>
          <w:szCs w:val="24"/>
        </w:rPr>
        <w:t xml:space="preserve">dog to ensure efficient disbursement, stringent measures on officers who </w:t>
      </w:r>
      <w:r w:rsidR="002909FC" w:rsidRPr="00174B89">
        <w:rPr>
          <w:rFonts w:ascii="Times New Roman" w:hAnsi="Times New Roman"/>
          <w:sz w:val="24"/>
          <w:szCs w:val="24"/>
        </w:rPr>
        <w:t>misappropriate</w:t>
      </w:r>
      <w:r w:rsidR="00E84A92" w:rsidRPr="00174B89">
        <w:rPr>
          <w:rFonts w:ascii="Times New Roman" w:hAnsi="Times New Roman"/>
          <w:sz w:val="24"/>
          <w:szCs w:val="24"/>
        </w:rPr>
        <w:t xml:space="preserve"> the funds, offer</w:t>
      </w:r>
      <w:r w:rsidR="001C5E2F" w:rsidRPr="00174B89">
        <w:rPr>
          <w:rFonts w:ascii="Times New Roman" w:hAnsi="Times New Roman"/>
          <w:sz w:val="24"/>
          <w:szCs w:val="24"/>
        </w:rPr>
        <w:t>ing</w:t>
      </w:r>
      <w:r w:rsidR="00E84A92" w:rsidRPr="00174B89">
        <w:rPr>
          <w:rFonts w:ascii="Times New Roman" w:hAnsi="Times New Roman"/>
          <w:sz w:val="24"/>
          <w:szCs w:val="24"/>
        </w:rPr>
        <w:t xml:space="preserve"> effective leadersh</w:t>
      </w:r>
      <w:r w:rsidR="005D589C" w:rsidRPr="00174B89">
        <w:rPr>
          <w:rFonts w:ascii="Times New Roman" w:hAnsi="Times New Roman"/>
          <w:sz w:val="24"/>
          <w:szCs w:val="24"/>
        </w:rPr>
        <w:t xml:space="preserve">ip and supervision, redefining the role </w:t>
      </w:r>
      <w:r w:rsidR="009D5602" w:rsidRPr="00174B89">
        <w:rPr>
          <w:rFonts w:ascii="Times New Roman" w:hAnsi="Times New Roman"/>
          <w:sz w:val="24"/>
          <w:szCs w:val="24"/>
        </w:rPr>
        <w:t xml:space="preserve">of </w:t>
      </w:r>
      <w:r w:rsidR="005D589C" w:rsidRPr="00174B89">
        <w:rPr>
          <w:rFonts w:ascii="Times New Roman" w:hAnsi="Times New Roman"/>
          <w:sz w:val="24"/>
          <w:szCs w:val="24"/>
        </w:rPr>
        <w:t xml:space="preserve">stakeholder toward provision of the FTP, and </w:t>
      </w:r>
      <w:r w:rsidR="001C5E2F" w:rsidRPr="00174B89">
        <w:rPr>
          <w:rFonts w:ascii="Times New Roman" w:hAnsi="Times New Roman"/>
          <w:sz w:val="24"/>
          <w:szCs w:val="24"/>
        </w:rPr>
        <w:t>cultivating</w:t>
      </w:r>
      <w:r w:rsidR="00E84A92" w:rsidRPr="00174B89">
        <w:rPr>
          <w:rFonts w:ascii="Times New Roman" w:hAnsi="Times New Roman"/>
          <w:sz w:val="24"/>
          <w:szCs w:val="24"/>
        </w:rPr>
        <w:t xml:space="preserve"> a relationship of trust and good will between the government and the donors</w:t>
      </w:r>
      <w:r w:rsidR="001C5E2F" w:rsidRPr="00174B89">
        <w:rPr>
          <w:rFonts w:ascii="Times New Roman" w:hAnsi="Times New Roman"/>
          <w:sz w:val="24"/>
          <w:szCs w:val="24"/>
        </w:rPr>
        <w:t xml:space="preserve"> were pertinent</w:t>
      </w:r>
      <w:r w:rsidR="00274793" w:rsidRPr="00174B89">
        <w:rPr>
          <w:rFonts w:ascii="Times New Roman" w:hAnsi="Times New Roman"/>
          <w:sz w:val="24"/>
          <w:szCs w:val="24"/>
        </w:rPr>
        <w:t xml:space="preserve"> toward </w:t>
      </w:r>
      <w:r w:rsidR="005D589C" w:rsidRPr="00174B89">
        <w:rPr>
          <w:rFonts w:ascii="Times New Roman" w:hAnsi="Times New Roman"/>
          <w:sz w:val="24"/>
          <w:szCs w:val="24"/>
        </w:rPr>
        <w:t>successful provision</w:t>
      </w:r>
      <w:r w:rsidR="00274793" w:rsidRPr="00174B89">
        <w:rPr>
          <w:rFonts w:ascii="Times New Roman" w:hAnsi="Times New Roman"/>
          <w:sz w:val="24"/>
          <w:szCs w:val="24"/>
        </w:rPr>
        <w:t xml:space="preserve"> of the FTP</w:t>
      </w:r>
      <w:r w:rsidR="00E84A92" w:rsidRPr="00174B89">
        <w:rPr>
          <w:rFonts w:ascii="Times New Roman" w:hAnsi="Times New Roman"/>
          <w:sz w:val="24"/>
          <w:szCs w:val="24"/>
        </w:rPr>
        <w:t>.</w:t>
      </w:r>
      <w:r w:rsidRPr="00174B89">
        <w:rPr>
          <w:rFonts w:ascii="Times New Roman" w:hAnsi="Times New Roman"/>
          <w:sz w:val="24"/>
          <w:szCs w:val="24"/>
        </w:rPr>
        <w:t xml:space="preserve"> </w:t>
      </w:r>
      <w:r w:rsidR="006D60AC" w:rsidRPr="00174B89">
        <w:rPr>
          <w:rFonts w:ascii="Times New Roman" w:hAnsi="Times New Roman"/>
          <w:sz w:val="24"/>
          <w:szCs w:val="24"/>
        </w:rPr>
        <w:t xml:space="preserve">The suggestions </w:t>
      </w:r>
      <w:r w:rsidR="007521E0" w:rsidRPr="00174B89">
        <w:rPr>
          <w:rFonts w:ascii="Times New Roman" w:hAnsi="Times New Roman"/>
          <w:sz w:val="24"/>
          <w:szCs w:val="24"/>
        </w:rPr>
        <w:t>indicate</w:t>
      </w:r>
      <w:r w:rsidR="00747B3F" w:rsidRPr="00174B89">
        <w:rPr>
          <w:rFonts w:ascii="Times New Roman" w:hAnsi="Times New Roman"/>
          <w:sz w:val="24"/>
          <w:szCs w:val="24"/>
        </w:rPr>
        <w:t xml:space="preserve"> </w:t>
      </w:r>
      <w:r w:rsidR="006D60AC" w:rsidRPr="00174B89">
        <w:rPr>
          <w:rFonts w:ascii="Times New Roman" w:hAnsi="Times New Roman"/>
          <w:sz w:val="24"/>
          <w:szCs w:val="24"/>
        </w:rPr>
        <w:t xml:space="preserve">there is the need </w:t>
      </w:r>
      <w:r w:rsidR="00736308" w:rsidRPr="00174B89">
        <w:rPr>
          <w:rFonts w:ascii="Times New Roman" w:hAnsi="Times New Roman"/>
          <w:sz w:val="24"/>
          <w:szCs w:val="24"/>
        </w:rPr>
        <w:t>for consolidated</w:t>
      </w:r>
      <w:r w:rsidR="006D60AC" w:rsidRPr="00174B89">
        <w:rPr>
          <w:rFonts w:ascii="Times New Roman" w:hAnsi="Times New Roman"/>
          <w:sz w:val="24"/>
          <w:szCs w:val="24"/>
        </w:rPr>
        <w:t xml:space="preserve"> approach and efforts by the policy makers and implementers to ensure the role of each stakeholder of education is well defined and upheld for successful </w:t>
      </w:r>
      <w:r w:rsidR="00B042AA" w:rsidRPr="00174B89">
        <w:rPr>
          <w:rFonts w:ascii="Times New Roman" w:hAnsi="Times New Roman"/>
          <w:sz w:val="24"/>
          <w:szCs w:val="24"/>
        </w:rPr>
        <w:t>provision</w:t>
      </w:r>
      <w:r w:rsidR="006D60AC" w:rsidRPr="00174B89">
        <w:rPr>
          <w:rFonts w:ascii="Times New Roman" w:hAnsi="Times New Roman"/>
          <w:sz w:val="24"/>
          <w:szCs w:val="24"/>
        </w:rPr>
        <w:t xml:space="preserve"> of the FTP. This is likely to lead to achieving the universal goal of education for all children and the </w:t>
      </w:r>
      <w:r w:rsidR="006D60AC" w:rsidRPr="00174B89">
        <w:rPr>
          <w:rFonts w:ascii="Times New Roman" w:hAnsi="Times New Roman"/>
          <w:sz w:val="24"/>
          <w:szCs w:val="24"/>
        </w:rPr>
        <w:lastRenderedPageBreak/>
        <w:t>realisation of vision 2030.</w:t>
      </w:r>
      <w:r w:rsidR="00D72121" w:rsidRPr="00174B89">
        <w:rPr>
          <w:rFonts w:ascii="Times New Roman" w:hAnsi="Times New Roman"/>
          <w:sz w:val="24"/>
          <w:szCs w:val="24"/>
        </w:rPr>
        <w:t xml:space="preserve"> The findings are in agreement with</w:t>
      </w:r>
      <w:r w:rsidR="00316811" w:rsidRPr="00174B89">
        <w:rPr>
          <w:rFonts w:ascii="Times New Roman" w:hAnsi="Times New Roman"/>
          <w:sz w:val="24"/>
          <w:szCs w:val="24"/>
        </w:rPr>
        <w:t xml:space="preserve"> a considerable </w:t>
      </w:r>
      <w:r w:rsidR="00EE2A17" w:rsidRPr="00174B89">
        <w:rPr>
          <w:rFonts w:ascii="Times New Roman" w:hAnsi="Times New Roman"/>
          <w:sz w:val="24"/>
          <w:szCs w:val="24"/>
        </w:rPr>
        <w:t xml:space="preserve">number of studies done </w:t>
      </w:r>
      <w:r w:rsidR="00904D6F" w:rsidRPr="00174B89">
        <w:rPr>
          <w:rFonts w:ascii="Times New Roman" w:hAnsi="Times New Roman"/>
          <w:sz w:val="24"/>
          <w:szCs w:val="24"/>
        </w:rPr>
        <w:t xml:space="preserve">recently </w:t>
      </w:r>
      <w:r w:rsidR="00EE2A17" w:rsidRPr="00174B89">
        <w:rPr>
          <w:rFonts w:ascii="Times New Roman" w:hAnsi="Times New Roman"/>
          <w:sz w:val="24"/>
          <w:szCs w:val="24"/>
        </w:rPr>
        <w:t>in Kenya which have made similar proposals towards improving the provision of the FTP (</w:t>
      </w:r>
      <w:r w:rsidR="00904D6F" w:rsidRPr="00174B89">
        <w:rPr>
          <w:rFonts w:ascii="Times New Roman" w:hAnsi="Times New Roman"/>
          <w:sz w:val="24"/>
          <w:szCs w:val="24"/>
        </w:rPr>
        <w:t>Mwangi, 2009;</w:t>
      </w:r>
      <w:r w:rsidR="00EE2A17" w:rsidRPr="00174B89">
        <w:rPr>
          <w:rFonts w:ascii="Times New Roman" w:hAnsi="Times New Roman"/>
          <w:sz w:val="24"/>
          <w:szCs w:val="24"/>
        </w:rPr>
        <w:t xml:space="preserve"> </w:t>
      </w:r>
      <w:r w:rsidR="00904D6F" w:rsidRPr="00174B89">
        <w:rPr>
          <w:rFonts w:ascii="Times New Roman" w:hAnsi="Times New Roman"/>
          <w:sz w:val="24"/>
          <w:szCs w:val="24"/>
        </w:rPr>
        <w:t xml:space="preserve">Oyugi, </w:t>
      </w:r>
      <w:r w:rsidR="00EE2A17" w:rsidRPr="00174B89">
        <w:rPr>
          <w:rFonts w:ascii="Times New Roman" w:hAnsi="Times New Roman"/>
          <w:sz w:val="24"/>
          <w:szCs w:val="24"/>
        </w:rPr>
        <w:t>2010</w:t>
      </w:r>
      <w:r w:rsidR="00904D6F" w:rsidRPr="00174B89">
        <w:rPr>
          <w:rFonts w:ascii="Times New Roman" w:hAnsi="Times New Roman"/>
          <w:sz w:val="24"/>
          <w:szCs w:val="24"/>
        </w:rPr>
        <w:t>; Owino, 2011;</w:t>
      </w:r>
      <w:r w:rsidR="00EE2A17" w:rsidRPr="00174B89">
        <w:rPr>
          <w:rFonts w:ascii="Times New Roman" w:hAnsi="Times New Roman"/>
          <w:sz w:val="24"/>
          <w:szCs w:val="24"/>
        </w:rPr>
        <w:t xml:space="preserve"> Ingubu &amp; Kyalo</w:t>
      </w:r>
      <w:r w:rsidR="00904D6F" w:rsidRPr="00174B89">
        <w:rPr>
          <w:rFonts w:ascii="Times New Roman" w:hAnsi="Times New Roman"/>
          <w:sz w:val="24"/>
          <w:szCs w:val="24"/>
        </w:rPr>
        <w:t xml:space="preserve"> 2011; Kipkoech, 2012</w:t>
      </w:r>
      <w:r w:rsidR="00EE2A17" w:rsidRPr="00174B89">
        <w:rPr>
          <w:rFonts w:ascii="Times New Roman" w:hAnsi="Times New Roman"/>
          <w:sz w:val="24"/>
          <w:szCs w:val="24"/>
        </w:rPr>
        <w:t>)</w:t>
      </w:r>
    </w:p>
    <w:p w:rsidR="006F3847" w:rsidRDefault="00811BD1" w:rsidP="00402ACC">
      <w:pPr>
        <w:spacing w:before="240" w:line="240" w:lineRule="auto"/>
        <w:jc w:val="both"/>
        <w:rPr>
          <w:rFonts w:ascii="Times New Roman" w:hAnsi="Times New Roman"/>
          <w:b/>
          <w:sz w:val="24"/>
          <w:szCs w:val="24"/>
        </w:rPr>
      </w:pPr>
      <w:r w:rsidRPr="00174B89">
        <w:rPr>
          <w:rFonts w:ascii="Times New Roman" w:hAnsi="Times New Roman"/>
          <w:b/>
          <w:sz w:val="24"/>
          <w:szCs w:val="24"/>
        </w:rPr>
        <w:t>5.3</w:t>
      </w:r>
      <w:r w:rsidR="00FC6734" w:rsidRPr="00174B89">
        <w:rPr>
          <w:rFonts w:ascii="Times New Roman" w:hAnsi="Times New Roman"/>
          <w:b/>
          <w:sz w:val="24"/>
          <w:szCs w:val="24"/>
        </w:rPr>
        <w:t xml:space="preserve"> Conclusion</w:t>
      </w:r>
      <w:r w:rsidR="000A491B" w:rsidRPr="00174B89">
        <w:rPr>
          <w:rFonts w:ascii="Times New Roman" w:hAnsi="Times New Roman"/>
          <w:b/>
          <w:sz w:val="24"/>
          <w:szCs w:val="24"/>
        </w:rPr>
        <w:t xml:space="preserve"> </w:t>
      </w:r>
    </w:p>
    <w:p w:rsidR="00C71EAF" w:rsidRPr="00174B89" w:rsidRDefault="00C71EAF" w:rsidP="00C71EAF">
      <w:pPr>
        <w:spacing w:before="240" w:line="240" w:lineRule="auto"/>
        <w:jc w:val="both"/>
        <w:rPr>
          <w:rFonts w:ascii="Times New Roman" w:hAnsi="Times New Roman"/>
          <w:b/>
          <w:sz w:val="24"/>
          <w:szCs w:val="24"/>
        </w:rPr>
      </w:pPr>
    </w:p>
    <w:p w:rsidR="00DA27CC" w:rsidRPr="00174B89" w:rsidRDefault="00DA27CC" w:rsidP="00FC6734">
      <w:pPr>
        <w:spacing w:line="240" w:lineRule="auto"/>
        <w:jc w:val="both"/>
        <w:rPr>
          <w:rFonts w:ascii="Times New Roman" w:hAnsi="Times New Roman"/>
          <w:sz w:val="24"/>
          <w:szCs w:val="24"/>
        </w:rPr>
      </w:pPr>
      <w:r w:rsidRPr="00174B89">
        <w:rPr>
          <w:rFonts w:ascii="Times New Roman" w:hAnsi="Times New Roman"/>
          <w:sz w:val="24"/>
          <w:szCs w:val="24"/>
        </w:rPr>
        <w:t>Based on the findings of this study, the following conclusions were made:</w:t>
      </w:r>
    </w:p>
    <w:p w:rsidR="00402ACC" w:rsidRPr="00174B89" w:rsidRDefault="00F42C14" w:rsidP="00402ACC">
      <w:pPr>
        <w:numPr>
          <w:ilvl w:val="0"/>
          <w:numId w:val="23"/>
        </w:numPr>
        <w:spacing w:after="0" w:line="480" w:lineRule="auto"/>
        <w:jc w:val="both"/>
        <w:rPr>
          <w:rFonts w:ascii="Times New Roman" w:hAnsi="Times New Roman"/>
          <w:sz w:val="24"/>
          <w:szCs w:val="24"/>
        </w:rPr>
      </w:pPr>
      <w:r w:rsidRPr="00174B89">
        <w:rPr>
          <w:rFonts w:ascii="Times New Roman" w:hAnsi="Times New Roman"/>
          <w:sz w:val="24"/>
          <w:szCs w:val="24"/>
        </w:rPr>
        <w:t>Despite government efforts to ensure student access, retention and completion of secondary schooling through the</w:t>
      </w:r>
      <w:r w:rsidR="006735FA" w:rsidRPr="00174B89">
        <w:rPr>
          <w:rFonts w:ascii="Times New Roman" w:hAnsi="Times New Roman"/>
          <w:sz w:val="24"/>
          <w:szCs w:val="24"/>
        </w:rPr>
        <w:t xml:space="preserve"> provision of</w:t>
      </w:r>
      <w:r w:rsidRPr="00174B89">
        <w:rPr>
          <w:rFonts w:ascii="Times New Roman" w:hAnsi="Times New Roman"/>
          <w:sz w:val="24"/>
          <w:szCs w:val="24"/>
        </w:rPr>
        <w:t xml:space="preserve"> free tuition funds, student participation in secondary schooling has not been fully realised. </w:t>
      </w:r>
      <w:r w:rsidR="00C77A3B" w:rsidRPr="00174B89">
        <w:rPr>
          <w:rFonts w:ascii="Times New Roman" w:hAnsi="Times New Roman"/>
          <w:sz w:val="24"/>
          <w:szCs w:val="24"/>
        </w:rPr>
        <w:t xml:space="preserve">In relation to </w:t>
      </w:r>
      <w:r w:rsidR="00E72EA0" w:rsidRPr="00174B89">
        <w:rPr>
          <w:rFonts w:ascii="Times New Roman" w:hAnsi="Times New Roman"/>
          <w:sz w:val="24"/>
          <w:szCs w:val="24"/>
        </w:rPr>
        <w:t>social- eco</w:t>
      </w:r>
      <w:r w:rsidR="00F94A4D" w:rsidRPr="00174B89">
        <w:rPr>
          <w:rFonts w:ascii="Times New Roman" w:hAnsi="Times New Roman"/>
          <w:sz w:val="24"/>
          <w:szCs w:val="24"/>
        </w:rPr>
        <w:t>no</w:t>
      </w:r>
      <w:r w:rsidR="00E72EA0" w:rsidRPr="00174B89">
        <w:rPr>
          <w:rFonts w:ascii="Times New Roman" w:hAnsi="Times New Roman"/>
          <w:sz w:val="24"/>
          <w:szCs w:val="24"/>
        </w:rPr>
        <w:t>mic</w:t>
      </w:r>
      <w:r w:rsidR="00C77A3B" w:rsidRPr="00174B89">
        <w:rPr>
          <w:rFonts w:ascii="Times New Roman" w:hAnsi="Times New Roman"/>
          <w:sz w:val="24"/>
          <w:szCs w:val="24"/>
        </w:rPr>
        <w:t xml:space="preserve"> factors, though the issues affecting participation in schooling cut across all students irrespective of location, status, or category of schools, girls appeared most affected.</w:t>
      </w:r>
      <w:r w:rsidR="0074150A" w:rsidRPr="00174B89">
        <w:rPr>
          <w:rFonts w:ascii="Times New Roman" w:hAnsi="Times New Roman"/>
          <w:sz w:val="24"/>
          <w:szCs w:val="24"/>
        </w:rPr>
        <w:t xml:space="preserve"> Th</w:t>
      </w:r>
      <w:r w:rsidR="009274D8" w:rsidRPr="00174B89">
        <w:rPr>
          <w:rFonts w:ascii="Times New Roman" w:hAnsi="Times New Roman"/>
          <w:sz w:val="24"/>
          <w:szCs w:val="24"/>
        </w:rPr>
        <w:t>is is because,</w:t>
      </w:r>
      <w:r w:rsidR="00C77A3B" w:rsidRPr="00174B89">
        <w:rPr>
          <w:rFonts w:ascii="Times New Roman" w:hAnsi="Times New Roman"/>
          <w:sz w:val="24"/>
          <w:szCs w:val="24"/>
        </w:rPr>
        <w:t xml:space="preserve"> </w:t>
      </w:r>
      <w:r w:rsidR="00B47322" w:rsidRPr="00174B89">
        <w:rPr>
          <w:rFonts w:ascii="Times New Roman" w:hAnsi="Times New Roman"/>
          <w:sz w:val="24"/>
          <w:szCs w:val="24"/>
        </w:rPr>
        <w:t xml:space="preserve">the </w:t>
      </w:r>
      <w:r w:rsidR="00C77A3B" w:rsidRPr="00174B89">
        <w:rPr>
          <w:rFonts w:ascii="Times New Roman" w:hAnsi="Times New Roman"/>
          <w:sz w:val="24"/>
          <w:szCs w:val="24"/>
        </w:rPr>
        <w:t>social</w:t>
      </w:r>
      <w:r w:rsidR="00E72EA0" w:rsidRPr="00174B89">
        <w:rPr>
          <w:rFonts w:ascii="Times New Roman" w:hAnsi="Times New Roman"/>
          <w:sz w:val="24"/>
          <w:szCs w:val="24"/>
        </w:rPr>
        <w:t>-economic</w:t>
      </w:r>
      <w:r w:rsidR="00C77A3B" w:rsidRPr="00174B89">
        <w:rPr>
          <w:rFonts w:ascii="Times New Roman" w:hAnsi="Times New Roman"/>
          <w:sz w:val="24"/>
          <w:szCs w:val="24"/>
        </w:rPr>
        <w:t xml:space="preserve"> related aspects such as ge</w:t>
      </w:r>
      <w:r w:rsidR="000F1871" w:rsidRPr="00174B89">
        <w:rPr>
          <w:rFonts w:ascii="Times New Roman" w:hAnsi="Times New Roman"/>
          <w:sz w:val="24"/>
          <w:szCs w:val="24"/>
        </w:rPr>
        <w:t xml:space="preserve">nder, </w:t>
      </w:r>
      <w:r w:rsidR="00203DFF" w:rsidRPr="00174B89">
        <w:rPr>
          <w:rFonts w:ascii="Times New Roman" w:hAnsi="Times New Roman"/>
          <w:sz w:val="24"/>
          <w:szCs w:val="24"/>
        </w:rPr>
        <w:t>early marriage, poor family background</w:t>
      </w:r>
      <w:r w:rsidR="00E72EA0" w:rsidRPr="00174B89">
        <w:rPr>
          <w:rFonts w:ascii="Times New Roman" w:hAnsi="Times New Roman"/>
          <w:sz w:val="24"/>
          <w:szCs w:val="24"/>
        </w:rPr>
        <w:t xml:space="preserve">, </w:t>
      </w:r>
      <w:r w:rsidR="00203DFF" w:rsidRPr="00174B89">
        <w:rPr>
          <w:rFonts w:ascii="Times New Roman" w:hAnsi="Times New Roman"/>
          <w:sz w:val="24"/>
          <w:szCs w:val="24"/>
        </w:rPr>
        <w:t>emerging social aspects</w:t>
      </w:r>
      <w:r w:rsidR="00E72EA0" w:rsidRPr="00174B89">
        <w:rPr>
          <w:rFonts w:ascii="Times New Roman" w:hAnsi="Times New Roman"/>
          <w:sz w:val="24"/>
          <w:szCs w:val="24"/>
        </w:rPr>
        <w:t>, high levels of unemployment and low-levels of income, are strongly associated with schooling participation and continue to affect students</w:t>
      </w:r>
      <w:r w:rsidR="000F1871" w:rsidRPr="00174B89">
        <w:rPr>
          <w:rFonts w:ascii="Times New Roman" w:hAnsi="Times New Roman"/>
          <w:sz w:val="24"/>
          <w:szCs w:val="24"/>
        </w:rPr>
        <w:t xml:space="preserve">. </w:t>
      </w:r>
      <w:r w:rsidR="00C422E9" w:rsidRPr="00174B89">
        <w:rPr>
          <w:rFonts w:ascii="Times New Roman" w:hAnsi="Times New Roman"/>
          <w:sz w:val="24"/>
          <w:szCs w:val="24"/>
        </w:rPr>
        <w:t xml:space="preserve">The </w:t>
      </w:r>
      <w:r w:rsidR="00E72EA0" w:rsidRPr="00174B89">
        <w:rPr>
          <w:rFonts w:ascii="Times New Roman" w:hAnsi="Times New Roman"/>
          <w:sz w:val="24"/>
          <w:szCs w:val="24"/>
        </w:rPr>
        <w:t xml:space="preserve">lack of school fees </w:t>
      </w:r>
      <w:r w:rsidR="00C422E9" w:rsidRPr="00174B89">
        <w:rPr>
          <w:rFonts w:ascii="Times New Roman" w:hAnsi="Times New Roman"/>
          <w:sz w:val="24"/>
          <w:szCs w:val="24"/>
        </w:rPr>
        <w:t>leads</w:t>
      </w:r>
      <w:r w:rsidR="00E72EA0" w:rsidRPr="00174B89">
        <w:rPr>
          <w:rFonts w:ascii="Times New Roman" w:hAnsi="Times New Roman"/>
          <w:sz w:val="24"/>
          <w:szCs w:val="24"/>
        </w:rPr>
        <w:t xml:space="preserve"> to chronic abseentism, prolonged stay at home, dropping out of school and even early marriages in some cases</w:t>
      </w:r>
      <w:r w:rsidR="000F1871" w:rsidRPr="00174B89">
        <w:rPr>
          <w:rFonts w:ascii="Times New Roman" w:hAnsi="Times New Roman"/>
          <w:b/>
          <w:sz w:val="24"/>
          <w:szCs w:val="24"/>
        </w:rPr>
        <w:t xml:space="preserve">. </w:t>
      </w:r>
      <w:r w:rsidR="00F94A4D" w:rsidRPr="00174B89">
        <w:rPr>
          <w:rFonts w:ascii="Times New Roman" w:hAnsi="Times New Roman"/>
          <w:sz w:val="24"/>
          <w:szCs w:val="24"/>
        </w:rPr>
        <w:t xml:space="preserve">Thus, the </w:t>
      </w:r>
      <w:r w:rsidR="00F94A4D" w:rsidRPr="00174B89">
        <w:rPr>
          <w:rFonts w:ascii="Times New Roman" w:hAnsi="Times New Roman" w:cs="Times New Roman"/>
          <w:sz w:val="24"/>
          <w:szCs w:val="24"/>
        </w:rPr>
        <w:t>levels of deprivation in schooling for some students remain extremely high and have</w:t>
      </w:r>
      <w:r w:rsidR="00F94A4D" w:rsidRPr="00174B89">
        <w:rPr>
          <w:rFonts w:ascii="Times New Roman" w:hAnsi="Times New Roman"/>
          <w:sz w:val="24"/>
          <w:szCs w:val="24"/>
        </w:rPr>
        <w:t xml:space="preserve"> le</w:t>
      </w:r>
      <w:r w:rsidR="009274D8" w:rsidRPr="00174B89">
        <w:rPr>
          <w:rFonts w:ascii="Times New Roman" w:hAnsi="Times New Roman"/>
          <w:sz w:val="24"/>
          <w:szCs w:val="24"/>
        </w:rPr>
        <w:t>d</w:t>
      </w:r>
      <w:r w:rsidR="0074150A" w:rsidRPr="00174B89">
        <w:rPr>
          <w:rFonts w:ascii="Times New Roman" w:hAnsi="Times New Roman"/>
          <w:sz w:val="24"/>
          <w:szCs w:val="24"/>
        </w:rPr>
        <w:t xml:space="preserve"> to wastage of free tuition funds. </w:t>
      </w:r>
      <w:r w:rsidR="009550D5" w:rsidRPr="00174B89">
        <w:rPr>
          <w:rFonts w:ascii="Times New Roman" w:hAnsi="Times New Roman"/>
          <w:sz w:val="24"/>
          <w:szCs w:val="24"/>
        </w:rPr>
        <w:t xml:space="preserve">This contravenes the expected </w:t>
      </w:r>
      <w:r w:rsidR="00F94A4D" w:rsidRPr="00174B89">
        <w:rPr>
          <w:rFonts w:ascii="Times New Roman" w:hAnsi="Times New Roman"/>
          <w:sz w:val="24"/>
          <w:szCs w:val="24"/>
        </w:rPr>
        <w:t xml:space="preserve">social and </w:t>
      </w:r>
      <w:r w:rsidR="009550D5" w:rsidRPr="00174B89">
        <w:rPr>
          <w:rFonts w:ascii="Times New Roman" w:hAnsi="Times New Roman"/>
          <w:sz w:val="24"/>
          <w:szCs w:val="24"/>
        </w:rPr>
        <w:t xml:space="preserve">economic returns of education upon government capitation. </w:t>
      </w:r>
      <w:r w:rsidR="000F1871" w:rsidRPr="00174B89">
        <w:rPr>
          <w:rFonts w:ascii="Times New Roman" w:hAnsi="Times New Roman"/>
          <w:sz w:val="24"/>
          <w:szCs w:val="24"/>
        </w:rPr>
        <w:t>Therefore</w:t>
      </w:r>
      <w:r w:rsidR="009550D5" w:rsidRPr="00174B89">
        <w:rPr>
          <w:rFonts w:ascii="Times New Roman" w:hAnsi="Times New Roman"/>
          <w:sz w:val="24"/>
          <w:szCs w:val="24"/>
        </w:rPr>
        <w:t>, if the FTP is to be fruitful, the results point to need by the government and concerted efforts by the MoE and other agencies to provide appropriate guidance to parents and students, address the social related issues and the resilient general community trends</w:t>
      </w:r>
      <w:r w:rsidR="00E15D3B" w:rsidRPr="00174B89">
        <w:rPr>
          <w:rFonts w:ascii="Times New Roman" w:hAnsi="Times New Roman"/>
          <w:sz w:val="24"/>
          <w:szCs w:val="24"/>
        </w:rPr>
        <w:t>,</w:t>
      </w:r>
      <w:r w:rsidR="009550D5" w:rsidRPr="00174B89">
        <w:rPr>
          <w:rFonts w:ascii="Times New Roman" w:hAnsi="Times New Roman"/>
          <w:sz w:val="24"/>
          <w:szCs w:val="24"/>
        </w:rPr>
        <w:t xml:space="preserve"> set its priorities right inorder to </w:t>
      </w:r>
      <w:r w:rsidR="009550D5" w:rsidRPr="00174B89">
        <w:rPr>
          <w:rFonts w:ascii="Times New Roman" w:hAnsi="Times New Roman"/>
          <w:sz w:val="24"/>
          <w:szCs w:val="24"/>
        </w:rPr>
        <w:lastRenderedPageBreak/>
        <w:t>alleviate the vicious cycle of poverty for it to realise increased student enrolments in such needy areas, that is, from the</w:t>
      </w:r>
      <w:r w:rsidR="00FA4E3C" w:rsidRPr="00174B89">
        <w:rPr>
          <w:rFonts w:ascii="Times New Roman" w:hAnsi="Times New Roman"/>
          <w:sz w:val="24"/>
          <w:szCs w:val="24"/>
        </w:rPr>
        <w:t xml:space="preserve"> social and</w:t>
      </w:r>
      <w:r w:rsidR="009550D5" w:rsidRPr="00174B89">
        <w:rPr>
          <w:rFonts w:ascii="Times New Roman" w:hAnsi="Times New Roman"/>
          <w:sz w:val="24"/>
          <w:szCs w:val="24"/>
        </w:rPr>
        <w:t xml:space="preserve"> economic perspective.</w:t>
      </w:r>
    </w:p>
    <w:p w:rsidR="00402ACC" w:rsidRPr="00174B89" w:rsidRDefault="00402ACC" w:rsidP="00402ACC">
      <w:pPr>
        <w:spacing w:after="0" w:line="480" w:lineRule="auto"/>
        <w:ind w:left="720"/>
        <w:jc w:val="both"/>
        <w:rPr>
          <w:rFonts w:ascii="Times New Roman" w:hAnsi="Times New Roman"/>
          <w:sz w:val="24"/>
          <w:szCs w:val="24"/>
        </w:rPr>
      </w:pPr>
    </w:p>
    <w:p w:rsidR="002A1E67" w:rsidRPr="00174B89" w:rsidRDefault="00402ACC" w:rsidP="002A1E67">
      <w:pPr>
        <w:numPr>
          <w:ilvl w:val="0"/>
          <w:numId w:val="23"/>
        </w:numPr>
        <w:spacing w:after="0" w:line="480" w:lineRule="auto"/>
        <w:jc w:val="both"/>
        <w:rPr>
          <w:rFonts w:ascii="Times New Roman" w:hAnsi="Times New Roman"/>
          <w:sz w:val="24"/>
          <w:szCs w:val="24"/>
        </w:rPr>
      </w:pPr>
      <w:r w:rsidRPr="00174B89">
        <w:rPr>
          <w:rFonts w:ascii="Times New Roman" w:hAnsi="Times New Roman"/>
          <w:sz w:val="24"/>
          <w:szCs w:val="24"/>
        </w:rPr>
        <w:t>I</w:t>
      </w:r>
      <w:r w:rsidR="00E424A0" w:rsidRPr="00174B89">
        <w:rPr>
          <w:rFonts w:ascii="Times New Roman" w:hAnsi="Times New Roman"/>
          <w:sz w:val="24"/>
          <w:szCs w:val="24"/>
        </w:rPr>
        <w:t xml:space="preserve">n regard to </w:t>
      </w:r>
      <w:r w:rsidR="00210360" w:rsidRPr="00174B89">
        <w:rPr>
          <w:rFonts w:ascii="Times New Roman" w:hAnsi="Times New Roman"/>
          <w:sz w:val="24"/>
          <w:szCs w:val="24"/>
        </w:rPr>
        <w:t xml:space="preserve">the </w:t>
      </w:r>
      <w:r w:rsidR="00E424A0" w:rsidRPr="00174B89">
        <w:rPr>
          <w:rFonts w:ascii="Times New Roman" w:hAnsi="Times New Roman"/>
          <w:sz w:val="24"/>
          <w:szCs w:val="24"/>
        </w:rPr>
        <w:t>p</w:t>
      </w:r>
      <w:r w:rsidR="00270305" w:rsidRPr="00174B89">
        <w:rPr>
          <w:rFonts w:ascii="Times New Roman" w:hAnsi="Times New Roman"/>
          <w:sz w:val="24"/>
          <w:szCs w:val="24"/>
        </w:rPr>
        <w:t>olitical</w:t>
      </w:r>
      <w:r w:rsidR="00344D1D" w:rsidRPr="00174B89">
        <w:rPr>
          <w:rFonts w:ascii="Times New Roman" w:hAnsi="Times New Roman"/>
          <w:sz w:val="24"/>
          <w:szCs w:val="24"/>
        </w:rPr>
        <w:t xml:space="preserve"> related</w:t>
      </w:r>
      <w:r w:rsidR="00E424A0" w:rsidRPr="00174B89">
        <w:rPr>
          <w:rFonts w:ascii="Times New Roman" w:hAnsi="Times New Roman"/>
          <w:sz w:val="24"/>
          <w:szCs w:val="24"/>
        </w:rPr>
        <w:t xml:space="preserve"> factors, </w:t>
      </w:r>
      <w:r w:rsidR="009E52E0" w:rsidRPr="00174B89">
        <w:rPr>
          <w:rFonts w:ascii="Times New Roman" w:hAnsi="Times New Roman"/>
          <w:sz w:val="24"/>
          <w:szCs w:val="24"/>
        </w:rPr>
        <w:t xml:space="preserve">lack of </w:t>
      </w:r>
      <w:r w:rsidR="00344D1D" w:rsidRPr="00174B89">
        <w:rPr>
          <w:rFonts w:ascii="Times New Roman" w:hAnsi="Times New Roman"/>
          <w:sz w:val="24"/>
          <w:szCs w:val="24"/>
        </w:rPr>
        <w:t>political will and support</w:t>
      </w:r>
      <w:r w:rsidR="00A32220" w:rsidRPr="00174B89">
        <w:rPr>
          <w:rFonts w:ascii="Times New Roman" w:hAnsi="Times New Roman"/>
          <w:sz w:val="24"/>
          <w:szCs w:val="24"/>
        </w:rPr>
        <w:t>, local politics and politicking</w:t>
      </w:r>
      <w:r w:rsidR="00F96DD4" w:rsidRPr="00174B89">
        <w:rPr>
          <w:rFonts w:ascii="Times New Roman" w:hAnsi="Times New Roman"/>
          <w:sz w:val="24"/>
          <w:szCs w:val="24"/>
        </w:rPr>
        <w:t xml:space="preserve"> </w:t>
      </w:r>
      <w:r w:rsidR="006735FA" w:rsidRPr="00174B89">
        <w:rPr>
          <w:rFonts w:ascii="Times New Roman" w:hAnsi="Times New Roman"/>
          <w:sz w:val="24"/>
          <w:szCs w:val="24"/>
        </w:rPr>
        <w:t>is</w:t>
      </w:r>
      <w:r w:rsidR="00E83DCA" w:rsidRPr="00174B89">
        <w:rPr>
          <w:rFonts w:ascii="Times New Roman" w:hAnsi="Times New Roman"/>
          <w:sz w:val="24"/>
          <w:szCs w:val="24"/>
        </w:rPr>
        <w:t xml:space="preserve"> a major road block</w:t>
      </w:r>
      <w:r w:rsidR="00D6081E" w:rsidRPr="00174B89">
        <w:rPr>
          <w:rFonts w:ascii="Times New Roman" w:hAnsi="Times New Roman"/>
          <w:sz w:val="24"/>
          <w:szCs w:val="24"/>
        </w:rPr>
        <w:t xml:space="preserve"> to </w:t>
      </w:r>
      <w:r w:rsidR="00AE589D" w:rsidRPr="00174B89">
        <w:rPr>
          <w:rFonts w:ascii="Times New Roman" w:hAnsi="Times New Roman"/>
          <w:sz w:val="24"/>
          <w:szCs w:val="24"/>
        </w:rPr>
        <w:t>provision</w:t>
      </w:r>
      <w:r w:rsidR="00D6081E" w:rsidRPr="00174B89">
        <w:rPr>
          <w:rFonts w:ascii="Times New Roman" w:hAnsi="Times New Roman"/>
          <w:sz w:val="24"/>
          <w:szCs w:val="24"/>
        </w:rPr>
        <w:t xml:space="preserve"> of the FTP</w:t>
      </w:r>
      <w:r w:rsidR="006735FA" w:rsidRPr="00174B89">
        <w:rPr>
          <w:rFonts w:ascii="Times New Roman" w:hAnsi="Times New Roman"/>
          <w:sz w:val="24"/>
          <w:szCs w:val="24"/>
        </w:rPr>
        <w:t>. This is manifested by l</w:t>
      </w:r>
      <w:r w:rsidR="00F96DD4" w:rsidRPr="00174B89">
        <w:rPr>
          <w:rFonts w:ascii="Times New Roman" w:hAnsi="Times New Roman"/>
          <w:sz w:val="24"/>
          <w:szCs w:val="24"/>
        </w:rPr>
        <w:t xml:space="preserve">ate disbursements of the funds leading to borrowing, </w:t>
      </w:r>
      <w:r w:rsidR="00344D1D" w:rsidRPr="00174B89">
        <w:rPr>
          <w:rFonts w:ascii="Times New Roman" w:hAnsi="Times New Roman"/>
          <w:sz w:val="24"/>
          <w:szCs w:val="24"/>
        </w:rPr>
        <w:t>placing of political interests</w:t>
      </w:r>
      <w:r w:rsidR="00E83DCA" w:rsidRPr="00174B89">
        <w:rPr>
          <w:rFonts w:ascii="Times New Roman" w:hAnsi="Times New Roman"/>
          <w:sz w:val="24"/>
          <w:szCs w:val="24"/>
        </w:rPr>
        <w:t xml:space="preserve"> first</w:t>
      </w:r>
      <w:r w:rsidR="00344D1D" w:rsidRPr="00174B89">
        <w:rPr>
          <w:rFonts w:ascii="Times New Roman" w:hAnsi="Times New Roman"/>
          <w:sz w:val="24"/>
          <w:szCs w:val="24"/>
        </w:rPr>
        <w:t xml:space="preserve"> at the expense of the school interests, interference with school leadership</w:t>
      </w:r>
      <w:r w:rsidR="00F96DD4" w:rsidRPr="00174B89">
        <w:rPr>
          <w:rFonts w:ascii="Times New Roman" w:hAnsi="Times New Roman"/>
          <w:sz w:val="24"/>
          <w:szCs w:val="24"/>
        </w:rPr>
        <w:t xml:space="preserve"> whereby some school principals </w:t>
      </w:r>
      <w:r w:rsidR="006735FA" w:rsidRPr="00174B89">
        <w:rPr>
          <w:rFonts w:ascii="Times New Roman" w:hAnsi="Times New Roman"/>
          <w:sz w:val="24"/>
          <w:szCs w:val="24"/>
        </w:rPr>
        <w:t>are</w:t>
      </w:r>
      <w:r w:rsidR="00F96DD4" w:rsidRPr="00174B89">
        <w:rPr>
          <w:rFonts w:ascii="Times New Roman" w:hAnsi="Times New Roman"/>
          <w:sz w:val="24"/>
          <w:szCs w:val="24"/>
        </w:rPr>
        <w:t xml:space="preserve"> appointed with approval by politicians</w:t>
      </w:r>
      <w:r w:rsidR="00210360" w:rsidRPr="00174B89">
        <w:rPr>
          <w:rFonts w:ascii="Times New Roman" w:hAnsi="Times New Roman"/>
          <w:sz w:val="24"/>
          <w:szCs w:val="24"/>
        </w:rPr>
        <w:t xml:space="preserve"> among others</w:t>
      </w:r>
      <w:r w:rsidR="006735FA" w:rsidRPr="00174B89">
        <w:rPr>
          <w:rFonts w:ascii="Times New Roman" w:hAnsi="Times New Roman"/>
          <w:sz w:val="24"/>
          <w:szCs w:val="24"/>
        </w:rPr>
        <w:t xml:space="preserve">. </w:t>
      </w:r>
      <w:r w:rsidR="00230340" w:rsidRPr="00174B89">
        <w:rPr>
          <w:rFonts w:ascii="Times New Roman" w:hAnsi="Times New Roman"/>
          <w:sz w:val="24"/>
          <w:szCs w:val="24"/>
        </w:rPr>
        <w:t>Subsequently, s</w:t>
      </w:r>
      <w:r w:rsidR="00A743AA" w:rsidRPr="00174B89">
        <w:rPr>
          <w:rFonts w:ascii="Times New Roman" w:hAnsi="Times New Roman"/>
          <w:sz w:val="24"/>
          <w:szCs w:val="24"/>
        </w:rPr>
        <w:t>uch interferences have</w:t>
      </w:r>
      <w:r w:rsidR="00230340" w:rsidRPr="00174B89">
        <w:rPr>
          <w:rFonts w:ascii="Times New Roman" w:hAnsi="Times New Roman"/>
          <w:sz w:val="24"/>
          <w:szCs w:val="24"/>
        </w:rPr>
        <w:t xml:space="preserve"> compromised </w:t>
      </w:r>
      <w:r w:rsidR="00AE589D" w:rsidRPr="00174B89">
        <w:rPr>
          <w:rFonts w:ascii="Times New Roman" w:hAnsi="Times New Roman"/>
          <w:sz w:val="24"/>
          <w:szCs w:val="24"/>
        </w:rPr>
        <w:t xml:space="preserve">professional </w:t>
      </w:r>
      <w:r w:rsidR="00230340" w:rsidRPr="00174B89">
        <w:rPr>
          <w:rFonts w:ascii="Times New Roman" w:hAnsi="Times New Roman"/>
          <w:sz w:val="24"/>
          <w:szCs w:val="24"/>
        </w:rPr>
        <w:t xml:space="preserve">ethics leading to patronage, continued misappropriation of funds, lack of transparency and accountability by principals. </w:t>
      </w:r>
      <w:r w:rsidR="00AE589D" w:rsidRPr="00174B89">
        <w:rPr>
          <w:rFonts w:ascii="Times New Roman" w:hAnsi="Times New Roman"/>
          <w:sz w:val="24"/>
          <w:szCs w:val="24"/>
        </w:rPr>
        <w:t xml:space="preserve">The implication is that, there is lack of policy that protects schools from political interferences and retrogressive politics which interfere with school management and use of the free tuition funds. </w:t>
      </w:r>
      <w:r w:rsidR="00210360" w:rsidRPr="00174B89">
        <w:rPr>
          <w:rFonts w:ascii="Times New Roman" w:hAnsi="Times New Roman"/>
          <w:sz w:val="24"/>
          <w:szCs w:val="24"/>
        </w:rPr>
        <w:t>Therefore</w:t>
      </w:r>
      <w:r w:rsidR="00F96DD4" w:rsidRPr="00174B89">
        <w:rPr>
          <w:rFonts w:ascii="Times New Roman" w:hAnsi="Times New Roman"/>
          <w:sz w:val="24"/>
          <w:szCs w:val="24"/>
        </w:rPr>
        <w:t>, i</w:t>
      </w:r>
      <w:r w:rsidR="00F956D6" w:rsidRPr="00174B89">
        <w:rPr>
          <w:rFonts w:ascii="Times New Roman" w:hAnsi="Times New Roman"/>
          <w:sz w:val="24"/>
          <w:szCs w:val="24"/>
        </w:rPr>
        <w:t xml:space="preserve">f </w:t>
      </w:r>
      <w:r w:rsidR="00AE589D" w:rsidRPr="00174B89">
        <w:rPr>
          <w:rFonts w:ascii="Times New Roman" w:hAnsi="Times New Roman"/>
          <w:sz w:val="24"/>
          <w:szCs w:val="24"/>
        </w:rPr>
        <w:t>provision</w:t>
      </w:r>
      <w:r w:rsidR="00F956D6" w:rsidRPr="00174B89">
        <w:rPr>
          <w:rFonts w:ascii="Times New Roman" w:hAnsi="Times New Roman"/>
          <w:sz w:val="24"/>
          <w:szCs w:val="24"/>
        </w:rPr>
        <w:t xml:space="preserve"> of the free tuition programme is to succeed, then, constructive politics </w:t>
      </w:r>
      <w:r w:rsidR="00F96DD4" w:rsidRPr="00174B89">
        <w:rPr>
          <w:rFonts w:ascii="Times New Roman" w:hAnsi="Times New Roman"/>
          <w:sz w:val="24"/>
          <w:szCs w:val="24"/>
        </w:rPr>
        <w:t xml:space="preserve">rather </w:t>
      </w:r>
      <w:r w:rsidR="00F956D6" w:rsidRPr="00174B89">
        <w:rPr>
          <w:rFonts w:ascii="Times New Roman" w:hAnsi="Times New Roman"/>
          <w:sz w:val="24"/>
          <w:szCs w:val="24"/>
        </w:rPr>
        <w:t>than retrogressive</w:t>
      </w:r>
      <w:r w:rsidR="00044F0F" w:rsidRPr="00174B89">
        <w:rPr>
          <w:rFonts w:ascii="Times New Roman" w:hAnsi="Times New Roman"/>
          <w:sz w:val="24"/>
          <w:szCs w:val="24"/>
        </w:rPr>
        <w:t>,</w:t>
      </w:r>
      <w:r w:rsidR="00F956D6" w:rsidRPr="00174B89">
        <w:rPr>
          <w:rFonts w:ascii="Times New Roman" w:hAnsi="Times New Roman"/>
          <w:sz w:val="24"/>
          <w:szCs w:val="24"/>
        </w:rPr>
        <w:t xml:space="preserve"> </w:t>
      </w:r>
      <w:r w:rsidR="00A743AA" w:rsidRPr="00174B89">
        <w:rPr>
          <w:rFonts w:ascii="Times New Roman" w:hAnsi="Times New Roman"/>
          <w:sz w:val="24"/>
          <w:szCs w:val="24"/>
        </w:rPr>
        <w:t>are</w:t>
      </w:r>
      <w:r w:rsidR="009102E7" w:rsidRPr="00174B89">
        <w:rPr>
          <w:rFonts w:ascii="Times New Roman" w:hAnsi="Times New Roman"/>
          <w:sz w:val="24"/>
          <w:szCs w:val="24"/>
        </w:rPr>
        <w:t xml:space="preserve"> imperative </w:t>
      </w:r>
      <w:r w:rsidR="00044F0F" w:rsidRPr="00174B89">
        <w:rPr>
          <w:rFonts w:ascii="Times New Roman" w:hAnsi="Times New Roman"/>
          <w:sz w:val="24"/>
          <w:szCs w:val="24"/>
        </w:rPr>
        <w:t>as well</w:t>
      </w:r>
      <w:r w:rsidR="009102E7" w:rsidRPr="00174B89">
        <w:rPr>
          <w:rFonts w:ascii="Times New Roman" w:hAnsi="Times New Roman"/>
          <w:sz w:val="24"/>
          <w:szCs w:val="24"/>
        </w:rPr>
        <w:t xml:space="preserve"> </w:t>
      </w:r>
      <w:r w:rsidR="00044F0F" w:rsidRPr="00174B89">
        <w:rPr>
          <w:rFonts w:ascii="Times New Roman" w:hAnsi="Times New Roman"/>
          <w:sz w:val="24"/>
          <w:szCs w:val="24"/>
        </w:rPr>
        <w:t xml:space="preserve">designing </w:t>
      </w:r>
      <w:r w:rsidR="009102E7" w:rsidRPr="00174B89">
        <w:rPr>
          <w:rFonts w:ascii="Times New Roman" w:hAnsi="Times New Roman"/>
          <w:sz w:val="24"/>
          <w:szCs w:val="24"/>
        </w:rPr>
        <w:t>a policy that protects the schools from such politics.</w:t>
      </w:r>
    </w:p>
    <w:p w:rsidR="00587079" w:rsidRPr="00174B89" w:rsidRDefault="00587079" w:rsidP="00C71EAF">
      <w:pPr>
        <w:pStyle w:val="ListParagraph"/>
        <w:spacing w:line="240" w:lineRule="auto"/>
        <w:rPr>
          <w:rFonts w:ascii="Times New Roman" w:hAnsi="Times New Roman"/>
          <w:sz w:val="24"/>
          <w:szCs w:val="24"/>
        </w:rPr>
      </w:pPr>
    </w:p>
    <w:p w:rsidR="00587079" w:rsidRPr="00174B89" w:rsidRDefault="00587079" w:rsidP="002A1E67">
      <w:pPr>
        <w:numPr>
          <w:ilvl w:val="0"/>
          <w:numId w:val="23"/>
        </w:numPr>
        <w:spacing w:after="0" w:line="480" w:lineRule="auto"/>
        <w:jc w:val="both"/>
        <w:rPr>
          <w:rFonts w:ascii="Times New Roman" w:hAnsi="Times New Roman"/>
          <w:sz w:val="24"/>
          <w:szCs w:val="24"/>
        </w:rPr>
      </w:pPr>
      <w:r w:rsidRPr="00174B89">
        <w:rPr>
          <w:rFonts w:ascii="Times New Roman" w:hAnsi="Times New Roman"/>
          <w:sz w:val="24"/>
          <w:szCs w:val="24"/>
        </w:rPr>
        <w:t xml:space="preserve">Regarding perceptions of education stakeholders towards provision of FTP in secondary schooling, findings showed that the government has enabled legislation on issues of secondary schooling to a large extent, political will to a limited extent and efforts towards curbing misappropriation only to a small extent. </w:t>
      </w:r>
    </w:p>
    <w:p w:rsidR="002A1E67" w:rsidRPr="00174B89" w:rsidRDefault="002A1E67" w:rsidP="002A1E67">
      <w:pPr>
        <w:pStyle w:val="ListParagraph"/>
        <w:rPr>
          <w:rFonts w:ascii="Times New Roman" w:hAnsi="Times New Roman"/>
          <w:sz w:val="24"/>
          <w:szCs w:val="24"/>
        </w:rPr>
      </w:pPr>
    </w:p>
    <w:p w:rsidR="00A41D9E" w:rsidRPr="00174B89" w:rsidRDefault="00473864" w:rsidP="002A1E67">
      <w:pPr>
        <w:numPr>
          <w:ilvl w:val="0"/>
          <w:numId w:val="23"/>
        </w:numPr>
        <w:spacing w:after="0" w:line="480" w:lineRule="auto"/>
        <w:jc w:val="both"/>
        <w:rPr>
          <w:rFonts w:ascii="Times New Roman" w:hAnsi="Times New Roman"/>
          <w:sz w:val="24"/>
          <w:szCs w:val="24"/>
        </w:rPr>
      </w:pPr>
      <w:r w:rsidRPr="00174B89">
        <w:rPr>
          <w:rFonts w:ascii="Times New Roman" w:hAnsi="Times New Roman"/>
          <w:sz w:val="24"/>
          <w:szCs w:val="24"/>
        </w:rPr>
        <w:lastRenderedPageBreak/>
        <w:t xml:space="preserve">In regard to measures towards improving the </w:t>
      </w:r>
      <w:r w:rsidR="0014245A" w:rsidRPr="00174B89">
        <w:rPr>
          <w:rFonts w:ascii="Times New Roman" w:hAnsi="Times New Roman"/>
          <w:sz w:val="24"/>
          <w:szCs w:val="24"/>
        </w:rPr>
        <w:t>provision</w:t>
      </w:r>
      <w:r w:rsidRPr="00174B89">
        <w:rPr>
          <w:rFonts w:ascii="Times New Roman" w:hAnsi="Times New Roman"/>
          <w:sz w:val="24"/>
          <w:szCs w:val="24"/>
        </w:rPr>
        <w:t xml:space="preserve"> of the FTP, </w:t>
      </w:r>
      <w:r w:rsidR="006D0F2F" w:rsidRPr="00174B89">
        <w:rPr>
          <w:rFonts w:ascii="Times New Roman" w:hAnsi="Times New Roman"/>
          <w:sz w:val="24"/>
          <w:szCs w:val="24"/>
        </w:rPr>
        <w:t xml:space="preserve">there is need by the government to </w:t>
      </w:r>
      <w:r w:rsidR="00C0611E" w:rsidRPr="00174B89">
        <w:rPr>
          <w:rFonts w:ascii="Times New Roman" w:hAnsi="Times New Roman"/>
          <w:sz w:val="24"/>
          <w:szCs w:val="24"/>
        </w:rPr>
        <w:t xml:space="preserve">increase the FTP funds, strengthen the existing channels of disbursing the tuition funds, ensure accountability and regular auditing, take stringent measures against principals who misappropriate the free tuition funds, clearly define the role of each stakeholder in the provision of the FTP, </w:t>
      </w:r>
      <w:r w:rsidR="006D0F2F" w:rsidRPr="00174B89">
        <w:rPr>
          <w:rFonts w:ascii="Times New Roman" w:hAnsi="Times New Roman"/>
          <w:sz w:val="24"/>
          <w:szCs w:val="24"/>
        </w:rPr>
        <w:t xml:space="preserve">strengthen its legislation on issues of secondary schooling, consider the more needy students when allocating the tuition funds, show more commitment toward enhancing participation of student in schools, play a leading role  and especially the politicians in the </w:t>
      </w:r>
      <w:r w:rsidR="00C0611E" w:rsidRPr="00174B89">
        <w:rPr>
          <w:rFonts w:ascii="Times New Roman" w:hAnsi="Times New Roman"/>
          <w:sz w:val="24"/>
          <w:szCs w:val="24"/>
        </w:rPr>
        <w:t>provision</w:t>
      </w:r>
      <w:r w:rsidR="006D0F2F" w:rsidRPr="00174B89">
        <w:rPr>
          <w:rFonts w:ascii="Times New Roman" w:hAnsi="Times New Roman"/>
          <w:sz w:val="24"/>
          <w:szCs w:val="24"/>
        </w:rPr>
        <w:t xml:space="preserve"> of the education policies and address the influences of the </w:t>
      </w:r>
      <w:r w:rsidR="000C4A09" w:rsidRPr="00174B89">
        <w:rPr>
          <w:rFonts w:ascii="Times New Roman" w:hAnsi="Times New Roman"/>
          <w:sz w:val="24"/>
          <w:szCs w:val="24"/>
        </w:rPr>
        <w:t>social-</w:t>
      </w:r>
      <w:r w:rsidR="006D0F2F" w:rsidRPr="00174B89">
        <w:rPr>
          <w:rFonts w:ascii="Times New Roman" w:hAnsi="Times New Roman"/>
          <w:sz w:val="24"/>
          <w:szCs w:val="24"/>
        </w:rPr>
        <w:t>economic</w:t>
      </w:r>
      <w:r w:rsidR="000C4A09" w:rsidRPr="00174B89">
        <w:rPr>
          <w:rFonts w:ascii="Times New Roman" w:hAnsi="Times New Roman"/>
          <w:sz w:val="24"/>
          <w:szCs w:val="24"/>
        </w:rPr>
        <w:t xml:space="preserve"> and</w:t>
      </w:r>
      <w:r w:rsidR="006D0F2F" w:rsidRPr="00174B89">
        <w:rPr>
          <w:rFonts w:ascii="Times New Roman" w:hAnsi="Times New Roman"/>
          <w:sz w:val="24"/>
          <w:szCs w:val="24"/>
        </w:rPr>
        <w:t xml:space="preserve"> political and factors that are affecting student schooling and impacting negatively on the </w:t>
      </w:r>
      <w:r w:rsidR="000C4A09" w:rsidRPr="00174B89">
        <w:rPr>
          <w:rFonts w:ascii="Times New Roman" w:hAnsi="Times New Roman"/>
          <w:sz w:val="24"/>
          <w:szCs w:val="24"/>
        </w:rPr>
        <w:t>provision</w:t>
      </w:r>
      <w:r w:rsidR="006D0F2F" w:rsidRPr="00174B89">
        <w:rPr>
          <w:rFonts w:ascii="Times New Roman" w:hAnsi="Times New Roman"/>
          <w:sz w:val="24"/>
          <w:szCs w:val="24"/>
        </w:rPr>
        <w:t xml:space="preserve"> of the FTP.</w:t>
      </w:r>
      <w:r w:rsidR="00204B7F" w:rsidRPr="00174B89">
        <w:rPr>
          <w:rFonts w:ascii="Times New Roman" w:hAnsi="Times New Roman"/>
          <w:sz w:val="24"/>
          <w:szCs w:val="24"/>
        </w:rPr>
        <w:t xml:space="preserve"> </w:t>
      </w:r>
      <w:r w:rsidR="00747B3F" w:rsidRPr="00174B89">
        <w:rPr>
          <w:rFonts w:ascii="Times New Roman" w:hAnsi="Times New Roman"/>
          <w:sz w:val="24"/>
          <w:szCs w:val="24"/>
        </w:rPr>
        <w:t>Th</w:t>
      </w:r>
      <w:r w:rsidR="00204B7F" w:rsidRPr="00174B89">
        <w:rPr>
          <w:rFonts w:ascii="Times New Roman" w:hAnsi="Times New Roman"/>
          <w:sz w:val="24"/>
          <w:szCs w:val="24"/>
        </w:rPr>
        <w:t>i</w:t>
      </w:r>
      <w:r w:rsidR="00747B3F" w:rsidRPr="00174B89">
        <w:rPr>
          <w:rFonts w:ascii="Times New Roman" w:hAnsi="Times New Roman"/>
          <w:sz w:val="24"/>
          <w:szCs w:val="24"/>
        </w:rPr>
        <w:t>s call</w:t>
      </w:r>
      <w:r w:rsidR="00204B7F" w:rsidRPr="00174B89">
        <w:rPr>
          <w:rFonts w:ascii="Times New Roman" w:hAnsi="Times New Roman"/>
          <w:sz w:val="24"/>
          <w:szCs w:val="24"/>
        </w:rPr>
        <w:t>s</w:t>
      </w:r>
      <w:r w:rsidR="00747B3F" w:rsidRPr="00174B89">
        <w:rPr>
          <w:rFonts w:ascii="Times New Roman" w:hAnsi="Times New Roman"/>
          <w:sz w:val="24"/>
          <w:szCs w:val="24"/>
        </w:rPr>
        <w:t xml:space="preserve"> for a consolidated approach and efforts by the policy makers and implementers to ensure the role of each stakeholder of education is well defined and upheld for successful </w:t>
      </w:r>
      <w:r w:rsidR="000C4A09" w:rsidRPr="00174B89">
        <w:rPr>
          <w:rFonts w:ascii="Times New Roman" w:hAnsi="Times New Roman"/>
          <w:sz w:val="24"/>
          <w:szCs w:val="24"/>
        </w:rPr>
        <w:t>provision</w:t>
      </w:r>
      <w:r w:rsidR="00747B3F" w:rsidRPr="00174B89">
        <w:rPr>
          <w:rFonts w:ascii="Times New Roman" w:hAnsi="Times New Roman"/>
          <w:sz w:val="24"/>
          <w:szCs w:val="24"/>
        </w:rPr>
        <w:t xml:space="preserve"> of the FTP.</w:t>
      </w:r>
    </w:p>
    <w:p w:rsidR="006B2A7C" w:rsidRPr="00174B89" w:rsidRDefault="006B2A7C" w:rsidP="00C71EAF">
      <w:pPr>
        <w:spacing w:after="0" w:line="240" w:lineRule="auto"/>
        <w:jc w:val="both"/>
        <w:rPr>
          <w:rFonts w:ascii="Times New Roman" w:hAnsi="Times New Roman"/>
          <w:sz w:val="24"/>
          <w:szCs w:val="24"/>
        </w:rPr>
      </w:pPr>
    </w:p>
    <w:p w:rsidR="000A491B" w:rsidRPr="00174B89" w:rsidRDefault="00A74E73" w:rsidP="006B2A7C">
      <w:pPr>
        <w:spacing w:after="0" w:line="480" w:lineRule="auto"/>
        <w:jc w:val="both"/>
        <w:rPr>
          <w:rFonts w:ascii="Times New Roman" w:hAnsi="Times New Roman"/>
          <w:sz w:val="24"/>
          <w:szCs w:val="24"/>
        </w:rPr>
      </w:pPr>
      <w:r w:rsidRPr="00174B89">
        <w:rPr>
          <w:rFonts w:ascii="Times New Roman" w:hAnsi="Times New Roman"/>
          <w:sz w:val="24"/>
          <w:szCs w:val="24"/>
        </w:rPr>
        <w:t xml:space="preserve">On the whole, </w:t>
      </w:r>
      <w:r w:rsidR="005C45CE" w:rsidRPr="00174B89">
        <w:rPr>
          <w:rFonts w:ascii="Times New Roman" w:hAnsi="Times New Roman"/>
          <w:sz w:val="24"/>
          <w:szCs w:val="24"/>
        </w:rPr>
        <w:t xml:space="preserve">the study points out that </w:t>
      </w:r>
      <w:r w:rsidR="00542E98" w:rsidRPr="00174B89">
        <w:rPr>
          <w:rFonts w:ascii="Times New Roman" w:hAnsi="Times New Roman"/>
          <w:sz w:val="24"/>
          <w:szCs w:val="24"/>
        </w:rPr>
        <w:t>to significant extents</w:t>
      </w:r>
      <w:r w:rsidR="005C45CE" w:rsidRPr="00174B89">
        <w:rPr>
          <w:rFonts w:ascii="Times New Roman" w:hAnsi="Times New Roman"/>
          <w:sz w:val="24"/>
          <w:szCs w:val="24"/>
        </w:rPr>
        <w:t xml:space="preserve"> and in various ways</w:t>
      </w:r>
      <w:r w:rsidR="006869B4" w:rsidRPr="00174B89">
        <w:rPr>
          <w:rFonts w:ascii="Times New Roman" w:hAnsi="Times New Roman"/>
          <w:sz w:val="24"/>
          <w:szCs w:val="24"/>
        </w:rPr>
        <w:t xml:space="preserve"> </w:t>
      </w:r>
      <w:r w:rsidR="0005524A" w:rsidRPr="00174B89">
        <w:rPr>
          <w:rFonts w:ascii="Times New Roman" w:hAnsi="Times New Roman"/>
          <w:sz w:val="24"/>
          <w:szCs w:val="24"/>
        </w:rPr>
        <w:t>social-economic and</w:t>
      </w:r>
      <w:r w:rsidR="006869B4" w:rsidRPr="00174B89">
        <w:rPr>
          <w:rFonts w:ascii="Times New Roman" w:hAnsi="Times New Roman"/>
          <w:sz w:val="24"/>
          <w:szCs w:val="24"/>
        </w:rPr>
        <w:t xml:space="preserve"> </w:t>
      </w:r>
      <w:r w:rsidR="000A491B" w:rsidRPr="00174B89">
        <w:rPr>
          <w:rFonts w:ascii="Times New Roman" w:hAnsi="Times New Roman"/>
          <w:sz w:val="24"/>
          <w:szCs w:val="24"/>
        </w:rPr>
        <w:t>political</w:t>
      </w:r>
      <w:r w:rsidRPr="00174B89">
        <w:rPr>
          <w:rFonts w:ascii="Times New Roman" w:hAnsi="Times New Roman"/>
          <w:sz w:val="24"/>
          <w:szCs w:val="24"/>
        </w:rPr>
        <w:t xml:space="preserve"> </w:t>
      </w:r>
      <w:r w:rsidR="00542E98" w:rsidRPr="00174B89">
        <w:rPr>
          <w:rFonts w:ascii="Times New Roman" w:hAnsi="Times New Roman"/>
          <w:sz w:val="24"/>
          <w:szCs w:val="24"/>
        </w:rPr>
        <w:t xml:space="preserve">related </w:t>
      </w:r>
      <w:r w:rsidR="000A491B" w:rsidRPr="00174B89">
        <w:rPr>
          <w:rFonts w:ascii="Times New Roman" w:hAnsi="Times New Roman"/>
          <w:sz w:val="24"/>
          <w:szCs w:val="24"/>
        </w:rPr>
        <w:t xml:space="preserve">factors </w:t>
      </w:r>
      <w:r w:rsidR="00542E98" w:rsidRPr="00174B89">
        <w:rPr>
          <w:rFonts w:ascii="Times New Roman" w:hAnsi="Times New Roman"/>
          <w:sz w:val="24"/>
          <w:szCs w:val="24"/>
        </w:rPr>
        <w:t>affect</w:t>
      </w:r>
      <w:r w:rsidRPr="00174B89">
        <w:rPr>
          <w:rFonts w:ascii="Times New Roman" w:hAnsi="Times New Roman"/>
          <w:sz w:val="24"/>
          <w:szCs w:val="24"/>
        </w:rPr>
        <w:t xml:space="preserve"> student participation in schooling</w:t>
      </w:r>
      <w:r w:rsidR="0056404D" w:rsidRPr="00174B89">
        <w:rPr>
          <w:rFonts w:ascii="Times New Roman" w:hAnsi="Times New Roman"/>
          <w:sz w:val="24"/>
          <w:szCs w:val="24"/>
        </w:rPr>
        <w:t xml:space="preserve"> </w:t>
      </w:r>
      <w:r w:rsidR="00542E98" w:rsidRPr="00174B89">
        <w:rPr>
          <w:rFonts w:ascii="Times New Roman" w:hAnsi="Times New Roman"/>
          <w:sz w:val="24"/>
          <w:szCs w:val="24"/>
        </w:rPr>
        <w:t xml:space="preserve">and hence </w:t>
      </w:r>
      <w:r w:rsidR="0005524A" w:rsidRPr="00174B89">
        <w:rPr>
          <w:rFonts w:ascii="Times New Roman" w:hAnsi="Times New Roman"/>
          <w:sz w:val="24"/>
          <w:szCs w:val="24"/>
        </w:rPr>
        <w:t xml:space="preserve">have an </w:t>
      </w:r>
      <w:r w:rsidR="00542E98" w:rsidRPr="00174B89">
        <w:rPr>
          <w:rFonts w:ascii="Times New Roman" w:hAnsi="Times New Roman"/>
          <w:sz w:val="24"/>
          <w:szCs w:val="24"/>
        </w:rPr>
        <w:t>influence</w:t>
      </w:r>
      <w:r w:rsidR="0056404D" w:rsidRPr="00174B89">
        <w:rPr>
          <w:rFonts w:ascii="Times New Roman" w:hAnsi="Times New Roman"/>
          <w:sz w:val="24"/>
          <w:szCs w:val="24"/>
        </w:rPr>
        <w:t xml:space="preserve"> </w:t>
      </w:r>
      <w:r w:rsidR="0005524A" w:rsidRPr="00174B89">
        <w:rPr>
          <w:rFonts w:ascii="Times New Roman" w:hAnsi="Times New Roman"/>
          <w:sz w:val="24"/>
          <w:szCs w:val="24"/>
        </w:rPr>
        <w:t>on provision</w:t>
      </w:r>
      <w:r w:rsidR="0056404D" w:rsidRPr="00174B89">
        <w:rPr>
          <w:rFonts w:ascii="Times New Roman" w:hAnsi="Times New Roman"/>
          <w:sz w:val="24"/>
          <w:szCs w:val="24"/>
        </w:rPr>
        <w:t xml:space="preserve"> of the FTP</w:t>
      </w:r>
      <w:r w:rsidRPr="00174B89">
        <w:rPr>
          <w:rFonts w:ascii="Times New Roman" w:hAnsi="Times New Roman"/>
          <w:sz w:val="24"/>
          <w:szCs w:val="24"/>
        </w:rPr>
        <w:t>.</w:t>
      </w:r>
      <w:r w:rsidR="00F10724" w:rsidRPr="00174B89">
        <w:rPr>
          <w:rFonts w:ascii="Times New Roman" w:hAnsi="Times New Roman"/>
          <w:sz w:val="24"/>
          <w:szCs w:val="24"/>
        </w:rPr>
        <w:t xml:space="preserve"> </w:t>
      </w:r>
      <w:r w:rsidR="005C45CE" w:rsidRPr="00174B89">
        <w:rPr>
          <w:rFonts w:ascii="Times New Roman" w:hAnsi="Times New Roman"/>
          <w:sz w:val="24"/>
          <w:szCs w:val="24"/>
        </w:rPr>
        <w:t>D</w:t>
      </w:r>
      <w:r w:rsidR="007C5737" w:rsidRPr="00174B89">
        <w:rPr>
          <w:rFonts w:ascii="Times New Roman" w:hAnsi="Times New Roman"/>
          <w:sz w:val="24"/>
          <w:szCs w:val="24"/>
        </w:rPr>
        <w:t>espite the overall increased enrolments in the country, there is a category of students who are underrepresented in the increment hence the low participation.</w:t>
      </w:r>
      <w:r w:rsidR="00F10724" w:rsidRPr="00174B89">
        <w:rPr>
          <w:rFonts w:ascii="Times New Roman" w:hAnsi="Times New Roman"/>
          <w:sz w:val="24"/>
          <w:szCs w:val="24"/>
        </w:rPr>
        <w:t xml:space="preserve"> Thus it poses</w:t>
      </w:r>
      <w:r w:rsidR="000A491B" w:rsidRPr="00174B89">
        <w:rPr>
          <w:rFonts w:ascii="Times New Roman" w:hAnsi="Times New Roman"/>
          <w:sz w:val="24"/>
          <w:szCs w:val="24"/>
        </w:rPr>
        <w:t xml:space="preserve"> a reall</w:t>
      </w:r>
      <w:r w:rsidR="006869B4" w:rsidRPr="00174B89">
        <w:rPr>
          <w:rFonts w:ascii="Times New Roman" w:hAnsi="Times New Roman"/>
          <w:sz w:val="24"/>
          <w:szCs w:val="24"/>
        </w:rPr>
        <w:t>y paradox of</w:t>
      </w:r>
      <w:r w:rsidR="004D0847" w:rsidRPr="00174B89">
        <w:rPr>
          <w:rFonts w:ascii="Times New Roman" w:hAnsi="Times New Roman"/>
          <w:sz w:val="24"/>
          <w:szCs w:val="24"/>
        </w:rPr>
        <w:t xml:space="preserve"> the</w:t>
      </w:r>
      <w:r w:rsidR="006869B4" w:rsidRPr="00174B89">
        <w:rPr>
          <w:rFonts w:ascii="Times New Roman" w:hAnsi="Times New Roman"/>
          <w:sz w:val="24"/>
          <w:szCs w:val="24"/>
        </w:rPr>
        <w:t xml:space="preserve"> government policy</w:t>
      </w:r>
      <w:r w:rsidR="000166F5" w:rsidRPr="00174B89">
        <w:rPr>
          <w:rFonts w:ascii="Times New Roman" w:hAnsi="Times New Roman"/>
          <w:sz w:val="24"/>
          <w:szCs w:val="24"/>
        </w:rPr>
        <w:t xml:space="preserve"> of free tuition which</w:t>
      </w:r>
      <w:r w:rsidR="006869B4" w:rsidRPr="00174B89">
        <w:rPr>
          <w:rFonts w:ascii="Times New Roman" w:hAnsi="Times New Roman"/>
          <w:sz w:val="24"/>
          <w:szCs w:val="24"/>
        </w:rPr>
        <w:t xml:space="preserve"> is</w:t>
      </w:r>
      <w:r w:rsidR="000166F5" w:rsidRPr="00174B89">
        <w:rPr>
          <w:rFonts w:ascii="Times New Roman" w:hAnsi="Times New Roman"/>
          <w:sz w:val="24"/>
          <w:szCs w:val="24"/>
        </w:rPr>
        <w:t xml:space="preserve"> meant to promote</w:t>
      </w:r>
      <w:r w:rsidR="007C5737" w:rsidRPr="00174B89">
        <w:rPr>
          <w:rFonts w:ascii="Times New Roman" w:hAnsi="Times New Roman"/>
          <w:sz w:val="24"/>
          <w:szCs w:val="24"/>
        </w:rPr>
        <w:t xml:space="preserve"> </w:t>
      </w:r>
      <w:r w:rsidR="00542E98" w:rsidRPr="00174B89">
        <w:rPr>
          <w:rFonts w:ascii="Times New Roman" w:hAnsi="Times New Roman"/>
          <w:sz w:val="24"/>
          <w:szCs w:val="24"/>
        </w:rPr>
        <w:t xml:space="preserve">equity, </w:t>
      </w:r>
      <w:r w:rsidR="007C5737" w:rsidRPr="00174B89">
        <w:rPr>
          <w:rFonts w:ascii="Times New Roman" w:hAnsi="Times New Roman"/>
          <w:sz w:val="24"/>
          <w:szCs w:val="24"/>
        </w:rPr>
        <w:t xml:space="preserve">access, retention and </w:t>
      </w:r>
      <w:r w:rsidR="00830F18" w:rsidRPr="00174B89">
        <w:rPr>
          <w:rFonts w:ascii="Times New Roman" w:hAnsi="Times New Roman"/>
          <w:sz w:val="24"/>
          <w:szCs w:val="24"/>
        </w:rPr>
        <w:t xml:space="preserve">completion </w:t>
      </w:r>
      <w:r w:rsidR="000166F5" w:rsidRPr="00174B89">
        <w:rPr>
          <w:rFonts w:ascii="Times New Roman" w:hAnsi="Times New Roman"/>
          <w:sz w:val="24"/>
          <w:szCs w:val="24"/>
        </w:rPr>
        <w:t>in</w:t>
      </w:r>
      <w:r w:rsidR="000A491B" w:rsidRPr="00174B89">
        <w:rPr>
          <w:rFonts w:ascii="Times New Roman" w:hAnsi="Times New Roman"/>
          <w:sz w:val="24"/>
          <w:szCs w:val="24"/>
        </w:rPr>
        <w:t xml:space="preserve"> </w:t>
      </w:r>
      <w:r w:rsidR="00FC6B6C" w:rsidRPr="00174B89">
        <w:rPr>
          <w:rFonts w:ascii="Times New Roman" w:hAnsi="Times New Roman"/>
          <w:sz w:val="24"/>
          <w:szCs w:val="24"/>
        </w:rPr>
        <w:t xml:space="preserve">secondary </w:t>
      </w:r>
      <w:r w:rsidR="000A491B" w:rsidRPr="00174B89">
        <w:rPr>
          <w:rFonts w:ascii="Times New Roman" w:hAnsi="Times New Roman"/>
          <w:sz w:val="24"/>
          <w:szCs w:val="24"/>
        </w:rPr>
        <w:t>schooling.</w:t>
      </w:r>
      <w:r w:rsidR="00F10724" w:rsidRPr="00174B89">
        <w:rPr>
          <w:rFonts w:ascii="Times New Roman" w:hAnsi="Times New Roman"/>
          <w:sz w:val="24"/>
          <w:szCs w:val="24"/>
        </w:rPr>
        <w:t xml:space="preserve"> </w:t>
      </w:r>
      <w:r w:rsidR="00542E98" w:rsidRPr="00174B89">
        <w:rPr>
          <w:rFonts w:ascii="Times New Roman" w:hAnsi="Times New Roman"/>
          <w:sz w:val="24"/>
          <w:szCs w:val="24"/>
        </w:rPr>
        <w:t xml:space="preserve">Therefore, </w:t>
      </w:r>
      <w:r w:rsidR="00CC35B6" w:rsidRPr="00174B89">
        <w:rPr>
          <w:rFonts w:ascii="Times New Roman" w:hAnsi="Times New Roman"/>
          <w:sz w:val="24"/>
          <w:szCs w:val="24"/>
        </w:rPr>
        <w:t>owing to the discussed factors,</w:t>
      </w:r>
      <w:r w:rsidR="00542E98" w:rsidRPr="00174B89">
        <w:rPr>
          <w:rFonts w:ascii="Times New Roman" w:hAnsi="Times New Roman"/>
          <w:sz w:val="24"/>
          <w:szCs w:val="24"/>
        </w:rPr>
        <w:t xml:space="preserve"> </w:t>
      </w:r>
      <w:r w:rsidR="0056404D" w:rsidRPr="00174B89">
        <w:rPr>
          <w:rFonts w:ascii="Times New Roman" w:hAnsi="Times New Roman"/>
          <w:sz w:val="24"/>
          <w:szCs w:val="24"/>
        </w:rPr>
        <w:t>completion of secondary schooling</w:t>
      </w:r>
      <w:r w:rsidR="00CC35B6" w:rsidRPr="00174B89">
        <w:rPr>
          <w:rFonts w:ascii="Times New Roman" w:hAnsi="Times New Roman"/>
          <w:sz w:val="24"/>
          <w:szCs w:val="24"/>
        </w:rPr>
        <w:t xml:space="preserve"> to some of the students</w:t>
      </w:r>
      <w:r w:rsidR="0056404D" w:rsidRPr="00174B89">
        <w:rPr>
          <w:rFonts w:ascii="Times New Roman" w:hAnsi="Times New Roman"/>
          <w:sz w:val="24"/>
          <w:szCs w:val="24"/>
        </w:rPr>
        <w:t xml:space="preserve"> remains an illusion despite the free tuition funds</w:t>
      </w:r>
      <w:r w:rsidR="00CC35B6" w:rsidRPr="00174B89">
        <w:rPr>
          <w:rFonts w:ascii="Times New Roman" w:hAnsi="Times New Roman"/>
          <w:sz w:val="24"/>
          <w:szCs w:val="24"/>
        </w:rPr>
        <w:t xml:space="preserve"> thus hampering the </w:t>
      </w:r>
      <w:r w:rsidR="0005524A" w:rsidRPr="00174B89">
        <w:rPr>
          <w:rFonts w:ascii="Times New Roman" w:hAnsi="Times New Roman"/>
          <w:sz w:val="24"/>
          <w:szCs w:val="24"/>
        </w:rPr>
        <w:t>provision</w:t>
      </w:r>
      <w:r w:rsidR="00CC35B6" w:rsidRPr="00174B89">
        <w:rPr>
          <w:rFonts w:ascii="Times New Roman" w:hAnsi="Times New Roman"/>
          <w:sz w:val="24"/>
          <w:szCs w:val="24"/>
        </w:rPr>
        <w:t xml:space="preserve"> of the FTP</w:t>
      </w:r>
      <w:r w:rsidR="0056404D" w:rsidRPr="00174B89">
        <w:rPr>
          <w:rFonts w:ascii="Times New Roman" w:hAnsi="Times New Roman"/>
          <w:sz w:val="24"/>
          <w:szCs w:val="24"/>
        </w:rPr>
        <w:t>.</w:t>
      </w:r>
    </w:p>
    <w:p w:rsidR="00A85D5E" w:rsidRDefault="00A85D5E" w:rsidP="006B2A7C">
      <w:pPr>
        <w:spacing w:after="0" w:line="480" w:lineRule="auto"/>
        <w:jc w:val="both"/>
        <w:rPr>
          <w:rFonts w:ascii="Times New Roman" w:hAnsi="Times New Roman"/>
          <w:sz w:val="24"/>
          <w:szCs w:val="24"/>
        </w:rPr>
      </w:pPr>
    </w:p>
    <w:p w:rsidR="00C71EAF" w:rsidRPr="00174B89" w:rsidRDefault="00C71EAF" w:rsidP="006B2A7C">
      <w:pPr>
        <w:spacing w:after="0" w:line="480" w:lineRule="auto"/>
        <w:jc w:val="both"/>
        <w:rPr>
          <w:rFonts w:ascii="Times New Roman" w:hAnsi="Times New Roman"/>
          <w:sz w:val="24"/>
          <w:szCs w:val="24"/>
        </w:rPr>
      </w:pPr>
    </w:p>
    <w:p w:rsidR="000A491B" w:rsidRPr="00174B89" w:rsidRDefault="00A87070" w:rsidP="00977F50">
      <w:pPr>
        <w:spacing w:line="240" w:lineRule="auto"/>
        <w:jc w:val="both"/>
        <w:rPr>
          <w:rFonts w:ascii="Times New Roman" w:hAnsi="Times New Roman"/>
          <w:b/>
          <w:sz w:val="24"/>
          <w:szCs w:val="24"/>
        </w:rPr>
      </w:pPr>
      <w:r w:rsidRPr="00174B89">
        <w:rPr>
          <w:rFonts w:ascii="Times New Roman" w:hAnsi="Times New Roman"/>
          <w:b/>
          <w:sz w:val="24"/>
          <w:szCs w:val="24"/>
        </w:rPr>
        <w:lastRenderedPageBreak/>
        <w:t>5.4</w:t>
      </w:r>
      <w:r w:rsidR="000A491B" w:rsidRPr="00174B89">
        <w:rPr>
          <w:rFonts w:ascii="Times New Roman" w:hAnsi="Times New Roman"/>
          <w:b/>
          <w:sz w:val="24"/>
          <w:szCs w:val="24"/>
        </w:rPr>
        <w:t xml:space="preserve"> Recommendations</w:t>
      </w:r>
    </w:p>
    <w:p w:rsidR="00C91039" w:rsidRPr="00174B89" w:rsidRDefault="001F7EE1" w:rsidP="006B2A7C">
      <w:pPr>
        <w:spacing w:after="0" w:line="480" w:lineRule="auto"/>
        <w:jc w:val="both"/>
        <w:rPr>
          <w:rFonts w:ascii="Times New Roman" w:hAnsi="Times New Roman"/>
          <w:sz w:val="24"/>
          <w:szCs w:val="24"/>
        </w:rPr>
      </w:pPr>
      <w:r w:rsidRPr="00174B89">
        <w:rPr>
          <w:rFonts w:ascii="Times New Roman" w:hAnsi="Times New Roman"/>
          <w:sz w:val="24"/>
          <w:szCs w:val="24"/>
        </w:rPr>
        <w:t xml:space="preserve">From the findings and review of related literature, it is apparent that the influence of the </w:t>
      </w:r>
      <w:r w:rsidR="00C77A3B" w:rsidRPr="00174B89">
        <w:rPr>
          <w:rFonts w:ascii="Times New Roman" w:hAnsi="Times New Roman"/>
          <w:sz w:val="24"/>
          <w:szCs w:val="24"/>
        </w:rPr>
        <w:t>socio-economic and</w:t>
      </w:r>
      <w:r w:rsidRPr="00174B89">
        <w:rPr>
          <w:rFonts w:ascii="Times New Roman" w:hAnsi="Times New Roman"/>
          <w:sz w:val="24"/>
          <w:szCs w:val="24"/>
        </w:rPr>
        <w:t xml:space="preserve"> political factors on </w:t>
      </w:r>
      <w:r w:rsidR="00C77A3B" w:rsidRPr="00174B89">
        <w:rPr>
          <w:rFonts w:ascii="Times New Roman" w:hAnsi="Times New Roman"/>
          <w:sz w:val="24"/>
          <w:szCs w:val="24"/>
        </w:rPr>
        <w:t>provision</w:t>
      </w:r>
      <w:r w:rsidRPr="00174B89">
        <w:rPr>
          <w:rFonts w:ascii="Times New Roman" w:hAnsi="Times New Roman"/>
          <w:sz w:val="24"/>
          <w:szCs w:val="24"/>
        </w:rPr>
        <w:t xml:space="preserve"> of</w:t>
      </w:r>
      <w:r w:rsidR="00667702" w:rsidRPr="00174B89">
        <w:rPr>
          <w:rFonts w:ascii="Times New Roman" w:hAnsi="Times New Roman"/>
          <w:sz w:val="24"/>
          <w:szCs w:val="24"/>
        </w:rPr>
        <w:t xml:space="preserve"> the</w:t>
      </w:r>
      <w:r w:rsidRPr="00174B89">
        <w:rPr>
          <w:rFonts w:ascii="Times New Roman" w:hAnsi="Times New Roman"/>
          <w:sz w:val="24"/>
          <w:szCs w:val="24"/>
        </w:rPr>
        <w:t xml:space="preserve"> FTP</w:t>
      </w:r>
      <w:r w:rsidR="00667702" w:rsidRPr="00174B89">
        <w:rPr>
          <w:rFonts w:ascii="Times New Roman" w:hAnsi="Times New Roman"/>
          <w:sz w:val="24"/>
          <w:szCs w:val="24"/>
        </w:rPr>
        <w:t xml:space="preserve"> for secondary schools</w:t>
      </w:r>
      <w:r w:rsidRPr="00174B89">
        <w:rPr>
          <w:rFonts w:ascii="Times New Roman" w:hAnsi="Times New Roman"/>
          <w:sz w:val="24"/>
          <w:szCs w:val="24"/>
        </w:rPr>
        <w:t xml:space="preserve"> is a new emerging education issue that requires address by the gove</w:t>
      </w:r>
      <w:r w:rsidR="009471B1" w:rsidRPr="00174B89">
        <w:rPr>
          <w:rFonts w:ascii="Times New Roman" w:hAnsi="Times New Roman"/>
          <w:sz w:val="24"/>
          <w:szCs w:val="24"/>
        </w:rPr>
        <w:t>rnment and other stakeholders in</w:t>
      </w:r>
      <w:r w:rsidRPr="00174B89">
        <w:rPr>
          <w:rFonts w:ascii="Times New Roman" w:hAnsi="Times New Roman"/>
          <w:sz w:val="24"/>
          <w:szCs w:val="24"/>
        </w:rPr>
        <w:t xml:space="preserve"> education. C</w:t>
      </w:r>
      <w:r w:rsidR="00667702" w:rsidRPr="00174B89">
        <w:rPr>
          <w:rFonts w:ascii="Times New Roman" w:hAnsi="Times New Roman"/>
          <w:sz w:val="24"/>
          <w:szCs w:val="24"/>
        </w:rPr>
        <w:t>onclusions in Section 5.2</w:t>
      </w:r>
      <w:r w:rsidR="000A491B" w:rsidRPr="00174B89">
        <w:rPr>
          <w:rFonts w:ascii="Times New Roman" w:hAnsi="Times New Roman"/>
          <w:sz w:val="24"/>
          <w:szCs w:val="24"/>
        </w:rPr>
        <w:t xml:space="preserve"> seem to point </w:t>
      </w:r>
      <w:r w:rsidR="00DE2699" w:rsidRPr="00174B89">
        <w:rPr>
          <w:rFonts w:ascii="Times New Roman" w:hAnsi="Times New Roman"/>
          <w:sz w:val="24"/>
          <w:szCs w:val="24"/>
        </w:rPr>
        <w:t xml:space="preserve">to the </w:t>
      </w:r>
      <w:r w:rsidR="000A491B" w:rsidRPr="00174B89">
        <w:rPr>
          <w:rFonts w:ascii="Times New Roman" w:hAnsi="Times New Roman"/>
          <w:sz w:val="24"/>
          <w:szCs w:val="24"/>
        </w:rPr>
        <w:t xml:space="preserve">need for further studies from a wider perspective. The rationale is ideally to minimise influence of </w:t>
      </w:r>
      <w:r w:rsidR="00326963" w:rsidRPr="00174B89">
        <w:rPr>
          <w:rFonts w:ascii="Times New Roman" w:hAnsi="Times New Roman"/>
          <w:sz w:val="24"/>
          <w:szCs w:val="24"/>
        </w:rPr>
        <w:t xml:space="preserve">the studied underlying </w:t>
      </w:r>
      <w:r w:rsidR="000A491B" w:rsidRPr="00174B89">
        <w:rPr>
          <w:rFonts w:ascii="Times New Roman" w:hAnsi="Times New Roman"/>
          <w:sz w:val="24"/>
          <w:szCs w:val="24"/>
        </w:rPr>
        <w:t xml:space="preserve">factors on </w:t>
      </w:r>
      <w:r w:rsidR="00666E9A" w:rsidRPr="00174B89">
        <w:rPr>
          <w:rFonts w:ascii="Times New Roman" w:hAnsi="Times New Roman"/>
          <w:sz w:val="24"/>
          <w:szCs w:val="24"/>
        </w:rPr>
        <w:t>provision</w:t>
      </w:r>
      <w:r w:rsidR="000A491B" w:rsidRPr="00174B89">
        <w:rPr>
          <w:rFonts w:ascii="Times New Roman" w:hAnsi="Times New Roman"/>
          <w:sz w:val="24"/>
          <w:szCs w:val="24"/>
        </w:rPr>
        <w:t xml:space="preserve"> of the FTP so as to increase</w:t>
      </w:r>
      <w:r w:rsidR="003C0A65" w:rsidRPr="00174B89">
        <w:rPr>
          <w:rFonts w:ascii="Times New Roman" w:hAnsi="Times New Roman"/>
          <w:sz w:val="24"/>
          <w:szCs w:val="24"/>
        </w:rPr>
        <w:t xml:space="preserve"> access,</w:t>
      </w:r>
      <w:r w:rsidR="00326963" w:rsidRPr="00174B89">
        <w:rPr>
          <w:rFonts w:ascii="Times New Roman" w:hAnsi="Times New Roman"/>
          <w:sz w:val="24"/>
          <w:szCs w:val="24"/>
        </w:rPr>
        <w:t xml:space="preserve"> retention,</w:t>
      </w:r>
      <w:r w:rsidR="000A491B" w:rsidRPr="00174B89">
        <w:rPr>
          <w:rFonts w:ascii="Times New Roman" w:hAnsi="Times New Roman"/>
          <w:sz w:val="24"/>
          <w:szCs w:val="24"/>
        </w:rPr>
        <w:t xml:space="preserve"> completion rates</w:t>
      </w:r>
      <w:r w:rsidR="00326963" w:rsidRPr="00174B89">
        <w:rPr>
          <w:rFonts w:ascii="Times New Roman" w:hAnsi="Times New Roman"/>
          <w:sz w:val="24"/>
          <w:szCs w:val="24"/>
        </w:rPr>
        <w:t xml:space="preserve"> and enhance</w:t>
      </w:r>
      <w:r w:rsidR="007427B1" w:rsidRPr="00174B89">
        <w:rPr>
          <w:rFonts w:ascii="Times New Roman" w:hAnsi="Times New Roman"/>
          <w:sz w:val="24"/>
          <w:szCs w:val="24"/>
        </w:rPr>
        <w:t xml:space="preserve"> student participation</w:t>
      </w:r>
      <w:r w:rsidR="000A491B" w:rsidRPr="00174B89">
        <w:rPr>
          <w:rFonts w:ascii="Times New Roman" w:hAnsi="Times New Roman"/>
          <w:sz w:val="24"/>
          <w:szCs w:val="24"/>
        </w:rPr>
        <w:t xml:space="preserve"> at the secondary school level. To this end, a number of practical and policy intervention measures based on the issues emerging from the study are recommended.</w:t>
      </w:r>
    </w:p>
    <w:p w:rsidR="006B2A7C" w:rsidRPr="00174B89" w:rsidRDefault="006B2A7C" w:rsidP="00C71EAF">
      <w:pPr>
        <w:spacing w:after="0" w:line="240" w:lineRule="auto"/>
        <w:jc w:val="both"/>
        <w:rPr>
          <w:rFonts w:ascii="Times New Roman" w:hAnsi="Times New Roman"/>
          <w:sz w:val="24"/>
          <w:szCs w:val="24"/>
        </w:rPr>
      </w:pPr>
    </w:p>
    <w:p w:rsidR="000A491B" w:rsidRDefault="00797543" w:rsidP="006B2A7C">
      <w:pPr>
        <w:spacing w:line="240" w:lineRule="auto"/>
        <w:jc w:val="both"/>
        <w:rPr>
          <w:rFonts w:ascii="Times New Roman" w:hAnsi="Times New Roman"/>
          <w:b/>
          <w:sz w:val="24"/>
          <w:szCs w:val="24"/>
        </w:rPr>
      </w:pPr>
      <w:r w:rsidRPr="00174B89">
        <w:rPr>
          <w:rFonts w:ascii="Times New Roman" w:hAnsi="Times New Roman"/>
          <w:b/>
          <w:sz w:val="24"/>
          <w:szCs w:val="24"/>
        </w:rPr>
        <w:t>5.</w:t>
      </w:r>
      <w:r w:rsidR="002E4061" w:rsidRPr="00174B89">
        <w:rPr>
          <w:rFonts w:ascii="Times New Roman" w:hAnsi="Times New Roman"/>
          <w:b/>
          <w:sz w:val="24"/>
          <w:szCs w:val="24"/>
        </w:rPr>
        <w:t>4</w:t>
      </w:r>
      <w:r w:rsidR="000A491B" w:rsidRPr="00174B89">
        <w:rPr>
          <w:rFonts w:ascii="Times New Roman" w:hAnsi="Times New Roman"/>
          <w:b/>
          <w:sz w:val="24"/>
          <w:szCs w:val="24"/>
        </w:rPr>
        <w:t>.1 Recommendations for practical action</w:t>
      </w:r>
    </w:p>
    <w:p w:rsidR="00C71EAF" w:rsidRPr="00174B89" w:rsidRDefault="00C71EAF" w:rsidP="00C71EAF">
      <w:pPr>
        <w:spacing w:after="0" w:line="240" w:lineRule="auto"/>
        <w:jc w:val="both"/>
        <w:rPr>
          <w:rFonts w:ascii="Times New Roman" w:hAnsi="Times New Roman"/>
          <w:b/>
          <w:sz w:val="24"/>
          <w:szCs w:val="24"/>
        </w:rPr>
      </w:pPr>
    </w:p>
    <w:p w:rsidR="00DF1ADD" w:rsidRPr="00174B89" w:rsidRDefault="00403B35" w:rsidP="00C71EAF">
      <w:pPr>
        <w:spacing w:after="0" w:line="480" w:lineRule="auto"/>
        <w:jc w:val="both"/>
        <w:rPr>
          <w:rFonts w:ascii="Times New Roman" w:hAnsi="Times New Roman"/>
          <w:sz w:val="24"/>
          <w:szCs w:val="24"/>
        </w:rPr>
      </w:pPr>
      <w:r w:rsidRPr="00174B89">
        <w:rPr>
          <w:rFonts w:ascii="Times New Roman" w:hAnsi="Times New Roman"/>
          <w:sz w:val="24"/>
          <w:szCs w:val="24"/>
        </w:rPr>
        <w:t xml:space="preserve">The researcher </w:t>
      </w:r>
      <w:r w:rsidR="00D102C3" w:rsidRPr="00174B89">
        <w:rPr>
          <w:rFonts w:ascii="Times New Roman" w:hAnsi="Times New Roman"/>
          <w:sz w:val="24"/>
          <w:szCs w:val="24"/>
        </w:rPr>
        <w:t xml:space="preserve">therefore </w:t>
      </w:r>
      <w:r w:rsidRPr="00174B89">
        <w:rPr>
          <w:rFonts w:ascii="Times New Roman" w:hAnsi="Times New Roman"/>
          <w:sz w:val="24"/>
          <w:szCs w:val="24"/>
        </w:rPr>
        <w:t>strongly recommends</w:t>
      </w:r>
      <w:r w:rsidR="00757519" w:rsidRPr="00174B89">
        <w:rPr>
          <w:rFonts w:ascii="Times New Roman" w:hAnsi="Times New Roman"/>
          <w:sz w:val="24"/>
          <w:szCs w:val="24"/>
        </w:rPr>
        <w:t xml:space="preserve"> that</w:t>
      </w:r>
      <w:r w:rsidRPr="00174B89">
        <w:rPr>
          <w:rFonts w:ascii="Times New Roman" w:hAnsi="Times New Roman"/>
          <w:sz w:val="24"/>
          <w:szCs w:val="24"/>
        </w:rPr>
        <w:t>:</w:t>
      </w:r>
    </w:p>
    <w:p w:rsidR="00E520B7" w:rsidRPr="00174B89" w:rsidRDefault="004D325F" w:rsidP="007752DC">
      <w:pPr>
        <w:numPr>
          <w:ilvl w:val="0"/>
          <w:numId w:val="24"/>
        </w:numPr>
        <w:spacing w:line="480" w:lineRule="auto"/>
        <w:jc w:val="both"/>
        <w:rPr>
          <w:rFonts w:ascii="Times New Roman" w:hAnsi="Times New Roman"/>
          <w:b/>
          <w:sz w:val="24"/>
          <w:szCs w:val="24"/>
        </w:rPr>
      </w:pPr>
      <w:r w:rsidRPr="00174B89">
        <w:rPr>
          <w:rFonts w:ascii="Times New Roman" w:hAnsi="Times New Roman"/>
          <w:sz w:val="24"/>
          <w:szCs w:val="24"/>
        </w:rPr>
        <w:t>In regard to the social</w:t>
      </w:r>
      <w:r w:rsidR="007752DC" w:rsidRPr="00174B89">
        <w:rPr>
          <w:rFonts w:ascii="Times New Roman" w:hAnsi="Times New Roman"/>
          <w:sz w:val="24"/>
          <w:szCs w:val="24"/>
        </w:rPr>
        <w:t>-economic</w:t>
      </w:r>
      <w:r w:rsidRPr="00174B89">
        <w:rPr>
          <w:rFonts w:ascii="Times New Roman" w:hAnsi="Times New Roman"/>
          <w:sz w:val="24"/>
          <w:szCs w:val="24"/>
        </w:rPr>
        <w:t xml:space="preserve"> related factors and their influence on the provision of the FTP, there is need for the government to develop an action plan towards strengthening adult education programmes so as to improve the education level of the parents, sensitisation and empowering of the community to promote positive attitude towards gender education and eradicate retrogressive social and cultural practices that persist in students life impacting negatively on their education</w:t>
      </w:r>
      <w:r w:rsidR="007752DC" w:rsidRPr="00174B89">
        <w:rPr>
          <w:rFonts w:ascii="Times New Roman" w:hAnsi="Times New Roman"/>
          <w:sz w:val="24"/>
          <w:szCs w:val="24"/>
        </w:rPr>
        <w:t xml:space="preserve">. </w:t>
      </w:r>
      <w:r w:rsidRPr="00174B89">
        <w:rPr>
          <w:rFonts w:ascii="Times New Roman" w:hAnsi="Times New Roman"/>
          <w:sz w:val="24"/>
          <w:szCs w:val="24"/>
        </w:rPr>
        <w:t>This in essence will ensure effective participation of all students, free flow of knowledge to all regardless of gender in secondary schooling</w:t>
      </w:r>
      <w:r w:rsidR="007752DC" w:rsidRPr="00174B89">
        <w:rPr>
          <w:rFonts w:ascii="Times New Roman" w:hAnsi="Times New Roman"/>
          <w:sz w:val="24"/>
          <w:szCs w:val="24"/>
        </w:rPr>
        <w:t>. T</w:t>
      </w:r>
      <w:r w:rsidR="00AF69CC" w:rsidRPr="00174B89">
        <w:rPr>
          <w:rFonts w:ascii="Times New Roman" w:hAnsi="Times New Roman"/>
          <w:sz w:val="24"/>
          <w:szCs w:val="24"/>
        </w:rPr>
        <w:t xml:space="preserve">here is </w:t>
      </w:r>
      <w:r w:rsidR="00620456" w:rsidRPr="00174B89">
        <w:rPr>
          <w:rFonts w:ascii="Times New Roman" w:hAnsi="Times New Roman"/>
          <w:sz w:val="24"/>
          <w:szCs w:val="24"/>
        </w:rPr>
        <w:t xml:space="preserve">also </w:t>
      </w:r>
      <w:r w:rsidR="00AF69CC" w:rsidRPr="00174B89">
        <w:rPr>
          <w:rFonts w:ascii="Times New Roman" w:hAnsi="Times New Roman"/>
          <w:sz w:val="24"/>
          <w:szCs w:val="24"/>
        </w:rPr>
        <w:t xml:space="preserve">need to develop sustainable poverty reduction </w:t>
      </w:r>
      <w:r w:rsidR="005C45CE" w:rsidRPr="00174B89">
        <w:rPr>
          <w:rFonts w:ascii="Times New Roman" w:hAnsi="Times New Roman"/>
          <w:sz w:val="24"/>
          <w:szCs w:val="24"/>
        </w:rPr>
        <w:t>programme</w:t>
      </w:r>
      <w:r w:rsidR="00113FA7" w:rsidRPr="00174B89">
        <w:rPr>
          <w:rFonts w:ascii="Times New Roman" w:hAnsi="Times New Roman"/>
          <w:sz w:val="24"/>
          <w:szCs w:val="24"/>
        </w:rPr>
        <w:t>s</w:t>
      </w:r>
      <w:r w:rsidR="007752DC" w:rsidRPr="00174B89">
        <w:rPr>
          <w:rFonts w:ascii="Times New Roman" w:hAnsi="Times New Roman"/>
          <w:sz w:val="24"/>
          <w:szCs w:val="24"/>
        </w:rPr>
        <w:t xml:space="preserve"> to</w:t>
      </w:r>
      <w:r w:rsidR="00AF69CC" w:rsidRPr="00174B89">
        <w:rPr>
          <w:rFonts w:ascii="Times New Roman" w:hAnsi="Times New Roman"/>
          <w:sz w:val="24"/>
          <w:szCs w:val="24"/>
        </w:rPr>
        <w:t xml:space="preserve"> address the economic constrain</w:t>
      </w:r>
      <w:r w:rsidR="00113FA7" w:rsidRPr="00174B89">
        <w:rPr>
          <w:rFonts w:ascii="Times New Roman" w:hAnsi="Times New Roman"/>
          <w:sz w:val="24"/>
          <w:szCs w:val="24"/>
        </w:rPr>
        <w:t>t</w:t>
      </w:r>
      <w:r w:rsidR="00AF69CC" w:rsidRPr="00174B89">
        <w:rPr>
          <w:rFonts w:ascii="Times New Roman" w:hAnsi="Times New Roman"/>
          <w:sz w:val="24"/>
          <w:szCs w:val="24"/>
        </w:rPr>
        <w:t>s</w:t>
      </w:r>
      <w:r w:rsidR="0062610D" w:rsidRPr="00174B89">
        <w:rPr>
          <w:rFonts w:ascii="Times New Roman" w:hAnsi="Times New Roman"/>
          <w:sz w:val="24"/>
          <w:szCs w:val="24"/>
        </w:rPr>
        <w:t xml:space="preserve"> that have a cyclic nature that is</w:t>
      </w:r>
      <w:r w:rsidR="00AF69CC" w:rsidRPr="00174B89">
        <w:rPr>
          <w:rFonts w:ascii="Times New Roman" w:hAnsi="Times New Roman"/>
          <w:sz w:val="24"/>
          <w:szCs w:val="24"/>
        </w:rPr>
        <w:t xml:space="preserve"> affecting </w:t>
      </w:r>
      <w:r w:rsidR="000C6366" w:rsidRPr="00174B89">
        <w:rPr>
          <w:rFonts w:ascii="Times New Roman" w:hAnsi="Times New Roman"/>
          <w:sz w:val="24"/>
          <w:szCs w:val="24"/>
        </w:rPr>
        <w:t xml:space="preserve">students’ </w:t>
      </w:r>
      <w:r w:rsidR="00C93A1B" w:rsidRPr="00174B89">
        <w:rPr>
          <w:rFonts w:ascii="Times New Roman" w:hAnsi="Times New Roman"/>
          <w:sz w:val="24"/>
          <w:szCs w:val="24"/>
        </w:rPr>
        <w:t>life and</w:t>
      </w:r>
      <w:r w:rsidR="000E6059" w:rsidRPr="00174B89">
        <w:rPr>
          <w:rFonts w:ascii="Times New Roman" w:hAnsi="Times New Roman"/>
          <w:sz w:val="24"/>
          <w:szCs w:val="24"/>
        </w:rPr>
        <w:t xml:space="preserve"> depriving </w:t>
      </w:r>
      <w:r w:rsidR="00FB7062" w:rsidRPr="00174B89">
        <w:rPr>
          <w:rFonts w:ascii="Times New Roman" w:hAnsi="Times New Roman"/>
          <w:sz w:val="24"/>
          <w:szCs w:val="24"/>
        </w:rPr>
        <w:t>others</w:t>
      </w:r>
      <w:r w:rsidR="00C93A1B" w:rsidRPr="00174B89">
        <w:rPr>
          <w:rFonts w:ascii="Times New Roman" w:hAnsi="Times New Roman"/>
          <w:sz w:val="24"/>
          <w:szCs w:val="24"/>
        </w:rPr>
        <w:t xml:space="preserve"> </w:t>
      </w:r>
      <w:r w:rsidR="000C6366" w:rsidRPr="00174B89">
        <w:rPr>
          <w:rFonts w:ascii="Times New Roman" w:hAnsi="Times New Roman"/>
          <w:sz w:val="24"/>
          <w:szCs w:val="24"/>
        </w:rPr>
        <w:t>participation in</w:t>
      </w:r>
      <w:r w:rsidR="00AF69CC" w:rsidRPr="00174B89">
        <w:rPr>
          <w:rFonts w:ascii="Times New Roman" w:hAnsi="Times New Roman"/>
          <w:sz w:val="24"/>
          <w:szCs w:val="24"/>
        </w:rPr>
        <w:t xml:space="preserve"> schooling. </w:t>
      </w:r>
      <w:r w:rsidR="00AB62A3" w:rsidRPr="00174B89">
        <w:rPr>
          <w:rFonts w:ascii="Times New Roman" w:hAnsi="Times New Roman"/>
          <w:sz w:val="24"/>
          <w:szCs w:val="24"/>
        </w:rPr>
        <w:t>In this respect, the government could consider empowering the people in this region</w:t>
      </w:r>
      <w:r w:rsidR="001D6670" w:rsidRPr="00174B89">
        <w:rPr>
          <w:rFonts w:ascii="Times New Roman" w:hAnsi="Times New Roman"/>
          <w:sz w:val="24"/>
          <w:szCs w:val="24"/>
        </w:rPr>
        <w:t xml:space="preserve"> by appropriate utilisation of enhanced </w:t>
      </w:r>
      <w:r w:rsidR="001D6670" w:rsidRPr="00174B89">
        <w:rPr>
          <w:rFonts w:ascii="Times New Roman" w:hAnsi="Times New Roman"/>
          <w:sz w:val="24"/>
          <w:szCs w:val="24"/>
        </w:rPr>
        <w:lastRenderedPageBreak/>
        <w:t>irrigation</w:t>
      </w:r>
      <w:r w:rsidR="000C6366" w:rsidRPr="00174B89">
        <w:rPr>
          <w:rFonts w:ascii="Times New Roman" w:hAnsi="Times New Roman"/>
          <w:sz w:val="24"/>
          <w:szCs w:val="24"/>
        </w:rPr>
        <w:t xml:space="preserve"> systems</w:t>
      </w:r>
      <w:r w:rsidR="00937DA1" w:rsidRPr="00174B89">
        <w:rPr>
          <w:rFonts w:ascii="Times New Roman" w:hAnsi="Times New Roman"/>
          <w:sz w:val="24"/>
          <w:szCs w:val="24"/>
        </w:rPr>
        <w:t xml:space="preserve"> and other related inc</w:t>
      </w:r>
      <w:r w:rsidR="00E520B7" w:rsidRPr="00174B89">
        <w:rPr>
          <w:rFonts w:ascii="Times New Roman" w:hAnsi="Times New Roman"/>
          <w:sz w:val="24"/>
          <w:szCs w:val="24"/>
        </w:rPr>
        <w:t>ome generating projects</w:t>
      </w:r>
      <w:r w:rsidR="001D6670" w:rsidRPr="00174B89">
        <w:rPr>
          <w:rFonts w:ascii="Times New Roman" w:hAnsi="Times New Roman"/>
          <w:sz w:val="24"/>
          <w:szCs w:val="24"/>
        </w:rPr>
        <w:t xml:space="preserve"> to</w:t>
      </w:r>
      <w:r w:rsidR="00AB62A3" w:rsidRPr="00174B89">
        <w:rPr>
          <w:rFonts w:ascii="Times New Roman" w:hAnsi="Times New Roman"/>
          <w:sz w:val="24"/>
          <w:szCs w:val="24"/>
        </w:rPr>
        <w:t xml:space="preserve"> increase their income</w:t>
      </w:r>
      <w:r w:rsidR="00113FA7" w:rsidRPr="00174B89">
        <w:rPr>
          <w:rFonts w:ascii="Times New Roman" w:hAnsi="Times New Roman"/>
          <w:sz w:val="24"/>
          <w:szCs w:val="24"/>
        </w:rPr>
        <w:t xml:space="preserve"> and, by extension,</w:t>
      </w:r>
      <w:r w:rsidR="00AB62A3" w:rsidRPr="00174B89">
        <w:rPr>
          <w:rFonts w:ascii="Times New Roman" w:hAnsi="Times New Roman"/>
          <w:sz w:val="24"/>
          <w:szCs w:val="24"/>
        </w:rPr>
        <w:t xml:space="preserve"> improve their living standards.</w:t>
      </w:r>
      <w:r w:rsidR="001D6670" w:rsidRPr="00174B89">
        <w:rPr>
          <w:rFonts w:ascii="Times New Roman" w:hAnsi="Times New Roman"/>
          <w:sz w:val="24"/>
          <w:szCs w:val="24"/>
        </w:rPr>
        <w:t xml:space="preserve"> This in essence, will ensure there is less disruption of the student participation in schooling</w:t>
      </w:r>
      <w:r w:rsidR="00937DA1" w:rsidRPr="00174B89">
        <w:rPr>
          <w:rFonts w:ascii="Times New Roman" w:hAnsi="Times New Roman"/>
          <w:sz w:val="24"/>
          <w:szCs w:val="24"/>
        </w:rPr>
        <w:t xml:space="preserve"> and</w:t>
      </w:r>
      <w:r w:rsidR="00D6081E" w:rsidRPr="00174B89">
        <w:rPr>
          <w:rFonts w:ascii="Times New Roman" w:hAnsi="Times New Roman"/>
          <w:sz w:val="24"/>
          <w:szCs w:val="24"/>
        </w:rPr>
        <w:t xml:space="preserve"> by extension school programmes</w:t>
      </w:r>
      <w:r w:rsidR="006F30D2" w:rsidRPr="00174B89">
        <w:rPr>
          <w:rFonts w:ascii="Times New Roman" w:hAnsi="Times New Roman"/>
          <w:sz w:val="24"/>
          <w:szCs w:val="24"/>
        </w:rPr>
        <w:t xml:space="preserve"> therefore realising</w:t>
      </w:r>
      <w:r w:rsidR="00937DA1" w:rsidRPr="00174B89">
        <w:rPr>
          <w:rFonts w:ascii="Times New Roman" w:hAnsi="Times New Roman"/>
          <w:sz w:val="24"/>
          <w:szCs w:val="24"/>
        </w:rPr>
        <w:t xml:space="preserve"> full </w:t>
      </w:r>
      <w:r w:rsidRPr="00174B89">
        <w:rPr>
          <w:rFonts w:ascii="Times New Roman" w:hAnsi="Times New Roman"/>
          <w:sz w:val="24"/>
          <w:szCs w:val="24"/>
        </w:rPr>
        <w:t>provision</w:t>
      </w:r>
      <w:r w:rsidR="00937DA1" w:rsidRPr="00174B89">
        <w:rPr>
          <w:rFonts w:ascii="Times New Roman" w:hAnsi="Times New Roman"/>
          <w:sz w:val="24"/>
          <w:szCs w:val="24"/>
        </w:rPr>
        <w:t xml:space="preserve"> of the </w:t>
      </w:r>
      <w:r w:rsidR="00D6081E" w:rsidRPr="00174B89">
        <w:rPr>
          <w:rFonts w:ascii="Times New Roman" w:hAnsi="Times New Roman"/>
          <w:sz w:val="24"/>
          <w:szCs w:val="24"/>
        </w:rPr>
        <w:t>FTP</w:t>
      </w:r>
      <w:r w:rsidR="00937DA1" w:rsidRPr="00174B89">
        <w:rPr>
          <w:rFonts w:ascii="Times New Roman" w:hAnsi="Times New Roman"/>
          <w:sz w:val="24"/>
          <w:szCs w:val="24"/>
        </w:rPr>
        <w:t>.</w:t>
      </w:r>
      <w:r w:rsidR="000A491B" w:rsidRPr="00174B89">
        <w:rPr>
          <w:rFonts w:ascii="Times New Roman" w:hAnsi="Times New Roman"/>
          <w:sz w:val="24"/>
          <w:szCs w:val="24"/>
        </w:rPr>
        <w:t xml:space="preserve"> </w:t>
      </w:r>
    </w:p>
    <w:p w:rsidR="006B2A7C" w:rsidRPr="00174B89" w:rsidRDefault="00D87156" w:rsidP="006B2A7C">
      <w:pPr>
        <w:numPr>
          <w:ilvl w:val="0"/>
          <w:numId w:val="24"/>
        </w:numPr>
        <w:spacing w:line="480" w:lineRule="auto"/>
        <w:jc w:val="both"/>
        <w:rPr>
          <w:rFonts w:ascii="Times New Roman" w:hAnsi="Times New Roman"/>
          <w:sz w:val="24"/>
          <w:szCs w:val="24"/>
        </w:rPr>
      </w:pPr>
      <w:r w:rsidRPr="00174B89">
        <w:rPr>
          <w:rFonts w:ascii="Times New Roman" w:hAnsi="Times New Roman"/>
          <w:sz w:val="24"/>
          <w:szCs w:val="24"/>
        </w:rPr>
        <w:t xml:space="preserve">In light of the political related factors and their influence on the </w:t>
      </w:r>
      <w:r w:rsidR="00C77A3B" w:rsidRPr="00174B89">
        <w:rPr>
          <w:rFonts w:ascii="Times New Roman" w:hAnsi="Times New Roman"/>
          <w:sz w:val="24"/>
          <w:szCs w:val="24"/>
        </w:rPr>
        <w:t xml:space="preserve">provision </w:t>
      </w:r>
      <w:r w:rsidRPr="00174B89">
        <w:rPr>
          <w:rFonts w:ascii="Times New Roman" w:hAnsi="Times New Roman"/>
          <w:sz w:val="24"/>
          <w:szCs w:val="24"/>
        </w:rPr>
        <w:t>of the FTP, t</w:t>
      </w:r>
      <w:r w:rsidR="00962F70" w:rsidRPr="00174B89">
        <w:rPr>
          <w:rFonts w:ascii="Times New Roman" w:hAnsi="Times New Roman"/>
          <w:sz w:val="24"/>
          <w:szCs w:val="24"/>
        </w:rPr>
        <w:t>here is need for</w:t>
      </w:r>
      <w:r w:rsidR="00287713" w:rsidRPr="00174B89">
        <w:rPr>
          <w:rFonts w:ascii="Times New Roman" w:hAnsi="Times New Roman"/>
          <w:sz w:val="24"/>
          <w:szCs w:val="24"/>
        </w:rPr>
        <w:t xml:space="preserve"> the government to</w:t>
      </w:r>
      <w:r w:rsidR="00302815" w:rsidRPr="00174B89">
        <w:rPr>
          <w:rFonts w:ascii="Times New Roman" w:hAnsi="Times New Roman"/>
          <w:sz w:val="24"/>
          <w:szCs w:val="24"/>
        </w:rPr>
        <w:t xml:space="preserve"> review the existing structures</w:t>
      </w:r>
      <w:r w:rsidR="00287713" w:rsidRPr="00174B89">
        <w:rPr>
          <w:rFonts w:ascii="Times New Roman" w:hAnsi="Times New Roman"/>
          <w:sz w:val="24"/>
          <w:szCs w:val="24"/>
        </w:rPr>
        <w:t xml:space="preserve"> and rules as far as political involvement in education</w:t>
      </w:r>
      <w:r w:rsidR="006E2552" w:rsidRPr="00174B89">
        <w:rPr>
          <w:rFonts w:ascii="Times New Roman" w:hAnsi="Times New Roman"/>
          <w:sz w:val="24"/>
          <w:szCs w:val="24"/>
        </w:rPr>
        <w:t xml:space="preserve"> and school administration</w:t>
      </w:r>
      <w:r w:rsidR="00287713" w:rsidRPr="00174B89">
        <w:rPr>
          <w:rFonts w:ascii="Times New Roman" w:hAnsi="Times New Roman"/>
          <w:sz w:val="24"/>
          <w:szCs w:val="24"/>
        </w:rPr>
        <w:t xml:space="preserve"> is concerned</w:t>
      </w:r>
      <w:r w:rsidR="009C2DDF" w:rsidRPr="00174B89">
        <w:rPr>
          <w:rFonts w:ascii="Times New Roman" w:hAnsi="Times New Roman"/>
          <w:sz w:val="24"/>
          <w:szCs w:val="24"/>
        </w:rPr>
        <w:t>. This will</w:t>
      </w:r>
      <w:r w:rsidR="00302815" w:rsidRPr="00174B89">
        <w:rPr>
          <w:rFonts w:ascii="Times New Roman" w:hAnsi="Times New Roman"/>
          <w:sz w:val="24"/>
          <w:szCs w:val="24"/>
        </w:rPr>
        <w:t xml:space="preserve"> lead to; designing of a policy to protect schools and administrators,</w:t>
      </w:r>
      <w:r w:rsidR="009C2DDF" w:rsidRPr="00174B89">
        <w:rPr>
          <w:rFonts w:ascii="Times New Roman" w:hAnsi="Times New Roman"/>
          <w:sz w:val="24"/>
          <w:szCs w:val="24"/>
        </w:rPr>
        <w:t xml:space="preserve"> </w:t>
      </w:r>
      <w:r w:rsidR="00302815" w:rsidRPr="00174B89">
        <w:rPr>
          <w:rFonts w:ascii="Times New Roman" w:hAnsi="Times New Roman"/>
          <w:sz w:val="24"/>
          <w:szCs w:val="24"/>
        </w:rPr>
        <w:t xml:space="preserve">professionalism of </w:t>
      </w:r>
      <w:r w:rsidR="00C75B09" w:rsidRPr="00174B89">
        <w:rPr>
          <w:rFonts w:ascii="Times New Roman" w:hAnsi="Times New Roman"/>
          <w:sz w:val="24"/>
          <w:szCs w:val="24"/>
        </w:rPr>
        <w:t xml:space="preserve">politicians’ </w:t>
      </w:r>
      <w:r w:rsidR="00302815" w:rsidRPr="00174B89">
        <w:rPr>
          <w:rFonts w:ascii="Times New Roman" w:hAnsi="Times New Roman"/>
          <w:sz w:val="24"/>
          <w:szCs w:val="24"/>
        </w:rPr>
        <w:t>in contributing</w:t>
      </w:r>
      <w:r w:rsidR="002C7A31" w:rsidRPr="00174B89">
        <w:rPr>
          <w:rFonts w:ascii="Times New Roman" w:hAnsi="Times New Roman"/>
          <w:sz w:val="24"/>
          <w:szCs w:val="24"/>
        </w:rPr>
        <w:t xml:space="preserve"> toward management of schools</w:t>
      </w:r>
      <w:r w:rsidR="00302815" w:rsidRPr="00174B89">
        <w:rPr>
          <w:rFonts w:ascii="Times New Roman" w:hAnsi="Times New Roman"/>
          <w:sz w:val="24"/>
          <w:szCs w:val="24"/>
        </w:rPr>
        <w:t>,</w:t>
      </w:r>
      <w:r w:rsidR="00C75B09" w:rsidRPr="00174B89">
        <w:rPr>
          <w:rFonts w:ascii="Times New Roman" w:hAnsi="Times New Roman"/>
          <w:sz w:val="24"/>
          <w:szCs w:val="24"/>
        </w:rPr>
        <w:t xml:space="preserve"> </w:t>
      </w:r>
      <w:r w:rsidR="00302815" w:rsidRPr="00174B89">
        <w:rPr>
          <w:rFonts w:ascii="Times New Roman" w:hAnsi="Times New Roman"/>
          <w:sz w:val="24"/>
          <w:szCs w:val="24"/>
        </w:rPr>
        <w:t>minimising</w:t>
      </w:r>
      <w:r w:rsidR="006E2552" w:rsidRPr="00174B89">
        <w:rPr>
          <w:rFonts w:ascii="Times New Roman" w:hAnsi="Times New Roman"/>
          <w:sz w:val="24"/>
          <w:szCs w:val="24"/>
        </w:rPr>
        <w:t xml:space="preserve"> interferences</w:t>
      </w:r>
      <w:r w:rsidR="009C2DDF" w:rsidRPr="00174B89">
        <w:rPr>
          <w:rFonts w:ascii="Times New Roman" w:hAnsi="Times New Roman"/>
          <w:sz w:val="24"/>
          <w:szCs w:val="24"/>
        </w:rPr>
        <w:t xml:space="preserve"> as well as principals’ misappropriation of funds.</w:t>
      </w:r>
      <w:r w:rsidR="00962F70" w:rsidRPr="00174B89">
        <w:rPr>
          <w:rFonts w:ascii="Times New Roman" w:hAnsi="Times New Roman"/>
          <w:sz w:val="24"/>
          <w:szCs w:val="24"/>
        </w:rPr>
        <w:t xml:space="preserve"> </w:t>
      </w:r>
      <w:r w:rsidR="002A020F" w:rsidRPr="00174B89">
        <w:rPr>
          <w:rFonts w:ascii="Times New Roman" w:hAnsi="Times New Roman"/>
          <w:sz w:val="24"/>
          <w:szCs w:val="24"/>
        </w:rPr>
        <w:t xml:space="preserve">To this end, the </w:t>
      </w:r>
      <w:r w:rsidR="003352B1" w:rsidRPr="00174B89">
        <w:rPr>
          <w:rFonts w:ascii="Times New Roman" w:hAnsi="Times New Roman"/>
          <w:sz w:val="24"/>
          <w:szCs w:val="24"/>
        </w:rPr>
        <w:t xml:space="preserve">MoE </w:t>
      </w:r>
      <w:r w:rsidR="002A020F" w:rsidRPr="00174B89">
        <w:rPr>
          <w:rFonts w:ascii="Times New Roman" w:hAnsi="Times New Roman"/>
          <w:sz w:val="24"/>
          <w:szCs w:val="24"/>
        </w:rPr>
        <w:t>could consider taking</w:t>
      </w:r>
      <w:r w:rsidR="000A491B" w:rsidRPr="00174B89">
        <w:rPr>
          <w:rFonts w:ascii="Times New Roman" w:hAnsi="Times New Roman"/>
          <w:sz w:val="24"/>
          <w:szCs w:val="24"/>
        </w:rPr>
        <w:t xml:space="preserve"> stringent measures towards ensuri</w:t>
      </w:r>
      <w:r w:rsidR="00713351" w:rsidRPr="00174B89">
        <w:rPr>
          <w:rFonts w:ascii="Times New Roman" w:hAnsi="Times New Roman"/>
          <w:sz w:val="24"/>
          <w:szCs w:val="24"/>
        </w:rPr>
        <w:t>ng that schools are free of</w:t>
      </w:r>
      <w:r w:rsidR="000A491B" w:rsidRPr="00174B89">
        <w:rPr>
          <w:rFonts w:ascii="Times New Roman" w:hAnsi="Times New Roman"/>
          <w:sz w:val="24"/>
          <w:szCs w:val="24"/>
        </w:rPr>
        <w:t xml:space="preserve"> retrogressive politics that underm</w:t>
      </w:r>
      <w:r w:rsidR="002A020F" w:rsidRPr="00174B89">
        <w:rPr>
          <w:rFonts w:ascii="Times New Roman" w:hAnsi="Times New Roman"/>
          <w:sz w:val="24"/>
          <w:szCs w:val="24"/>
        </w:rPr>
        <w:t xml:space="preserve">ine the success of the </w:t>
      </w:r>
      <w:r w:rsidR="008F2465" w:rsidRPr="00174B89">
        <w:rPr>
          <w:rFonts w:ascii="Times New Roman" w:hAnsi="Times New Roman"/>
          <w:sz w:val="24"/>
          <w:szCs w:val="24"/>
        </w:rPr>
        <w:t>programmes, as well as,</w:t>
      </w:r>
      <w:r w:rsidR="000A491B" w:rsidRPr="00174B89">
        <w:rPr>
          <w:rFonts w:ascii="Times New Roman" w:hAnsi="Times New Roman"/>
          <w:sz w:val="24"/>
          <w:szCs w:val="24"/>
        </w:rPr>
        <w:t xml:space="preserve"> re-thinking measures of ensuring accountability</w:t>
      </w:r>
      <w:r w:rsidR="00E31E96" w:rsidRPr="00174B89">
        <w:rPr>
          <w:rFonts w:ascii="Times New Roman" w:hAnsi="Times New Roman"/>
          <w:sz w:val="24"/>
          <w:szCs w:val="24"/>
        </w:rPr>
        <w:t xml:space="preserve"> and transparency</w:t>
      </w:r>
      <w:r w:rsidR="000A491B" w:rsidRPr="00174B89">
        <w:rPr>
          <w:rFonts w:ascii="Times New Roman" w:hAnsi="Times New Roman"/>
          <w:sz w:val="24"/>
          <w:szCs w:val="24"/>
        </w:rPr>
        <w:t xml:space="preserve"> </w:t>
      </w:r>
      <w:r w:rsidR="002A020F" w:rsidRPr="00174B89">
        <w:rPr>
          <w:rFonts w:ascii="Times New Roman" w:hAnsi="Times New Roman"/>
          <w:sz w:val="24"/>
          <w:szCs w:val="24"/>
        </w:rPr>
        <w:t xml:space="preserve">by </w:t>
      </w:r>
      <w:r w:rsidR="000A491B" w:rsidRPr="00174B89">
        <w:rPr>
          <w:rFonts w:ascii="Times New Roman" w:hAnsi="Times New Roman"/>
          <w:sz w:val="24"/>
          <w:szCs w:val="24"/>
        </w:rPr>
        <w:t xml:space="preserve">the </w:t>
      </w:r>
      <w:r w:rsidR="002A020F" w:rsidRPr="00174B89">
        <w:rPr>
          <w:rFonts w:ascii="Times New Roman" w:hAnsi="Times New Roman"/>
          <w:sz w:val="24"/>
          <w:szCs w:val="24"/>
        </w:rPr>
        <w:t>sc</w:t>
      </w:r>
      <w:r w:rsidR="00A44646" w:rsidRPr="00174B89">
        <w:rPr>
          <w:rFonts w:ascii="Times New Roman" w:hAnsi="Times New Roman"/>
          <w:sz w:val="24"/>
          <w:szCs w:val="24"/>
        </w:rPr>
        <w:t>hool</w:t>
      </w:r>
      <w:r w:rsidR="002A020F" w:rsidRPr="00174B89">
        <w:rPr>
          <w:rFonts w:ascii="Times New Roman" w:hAnsi="Times New Roman"/>
          <w:sz w:val="24"/>
          <w:szCs w:val="24"/>
        </w:rPr>
        <w:t xml:space="preserve"> </w:t>
      </w:r>
      <w:r w:rsidR="00A44646" w:rsidRPr="00174B89">
        <w:rPr>
          <w:rFonts w:ascii="Times New Roman" w:hAnsi="Times New Roman"/>
          <w:sz w:val="24"/>
          <w:szCs w:val="24"/>
        </w:rPr>
        <w:t>principals’</w:t>
      </w:r>
      <w:r w:rsidR="000A491B" w:rsidRPr="00174B89">
        <w:rPr>
          <w:rFonts w:ascii="Times New Roman" w:hAnsi="Times New Roman"/>
          <w:sz w:val="24"/>
          <w:szCs w:val="24"/>
        </w:rPr>
        <w:t xml:space="preserve"> inorder to </w:t>
      </w:r>
      <w:r w:rsidR="00E251B2" w:rsidRPr="00174B89">
        <w:rPr>
          <w:rFonts w:ascii="Times New Roman" w:hAnsi="Times New Roman"/>
          <w:sz w:val="24"/>
          <w:szCs w:val="24"/>
        </w:rPr>
        <w:t>avoid</w:t>
      </w:r>
      <w:r w:rsidR="000A491B" w:rsidRPr="00174B89">
        <w:rPr>
          <w:rFonts w:ascii="Times New Roman" w:hAnsi="Times New Roman"/>
          <w:sz w:val="24"/>
          <w:szCs w:val="24"/>
        </w:rPr>
        <w:t xml:space="preserve"> </w:t>
      </w:r>
      <w:r w:rsidR="002A020F" w:rsidRPr="00174B89">
        <w:rPr>
          <w:rFonts w:ascii="Times New Roman" w:hAnsi="Times New Roman"/>
          <w:sz w:val="24"/>
          <w:szCs w:val="24"/>
        </w:rPr>
        <w:t>misappropriation of</w:t>
      </w:r>
      <w:r w:rsidR="000A491B" w:rsidRPr="00174B89">
        <w:rPr>
          <w:rFonts w:ascii="Times New Roman" w:hAnsi="Times New Roman"/>
          <w:sz w:val="24"/>
          <w:szCs w:val="24"/>
        </w:rPr>
        <w:t xml:space="preserve"> the disbursed funds in </w:t>
      </w:r>
      <w:r w:rsidR="002A020F" w:rsidRPr="00174B89">
        <w:rPr>
          <w:rFonts w:ascii="Times New Roman" w:hAnsi="Times New Roman"/>
          <w:sz w:val="24"/>
          <w:szCs w:val="24"/>
        </w:rPr>
        <w:t xml:space="preserve">the </w:t>
      </w:r>
      <w:r w:rsidR="000A491B" w:rsidRPr="00174B89">
        <w:rPr>
          <w:rFonts w:ascii="Times New Roman" w:hAnsi="Times New Roman"/>
          <w:sz w:val="24"/>
          <w:szCs w:val="24"/>
        </w:rPr>
        <w:t>schools.</w:t>
      </w:r>
    </w:p>
    <w:p w:rsidR="00E95FCF" w:rsidRPr="00174B89" w:rsidRDefault="00C17F3E" w:rsidP="00E95FCF">
      <w:pPr>
        <w:numPr>
          <w:ilvl w:val="0"/>
          <w:numId w:val="24"/>
        </w:numPr>
        <w:spacing w:line="480" w:lineRule="auto"/>
        <w:jc w:val="both"/>
        <w:rPr>
          <w:rFonts w:ascii="Times New Roman" w:hAnsi="Times New Roman"/>
          <w:sz w:val="24"/>
          <w:szCs w:val="24"/>
        </w:rPr>
      </w:pPr>
      <w:r w:rsidRPr="00174B89">
        <w:rPr>
          <w:rFonts w:ascii="Times New Roman" w:hAnsi="Times New Roman"/>
          <w:sz w:val="24"/>
          <w:szCs w:val="24"/>
        </w:rPr>
        <w:t xml:space="preserve"> Regarding government efforts toward provision of the FTP, there is need by the government to strengthen the existing mechanisms towards provision of the FTP</w:t>
      </w:r>
      <w:r w:rsidR="001C3A3D" w:rsidRPr="00174B89">
        <w:rPr>
          <w:rFonts w:ascii="Times New Roman" w:hAnsi="Times New Roman"/>
          <w:sz w:val="24"/>
          <w:szCs w:val="24"/>
        </w:rPr>
        <w:t xml:space="preserve"> in secondary schooling.</w:t>
      </w:r>
      <w:r w:rsidR="00BF1A9B" w:rsidRPr="00174B89">
        <w:rPr>
          <w:rFonts w:ascii="Times New Roman" w:hAnsi="Times New Roman"/>
          <w:sz w:val="24"/>
          <w:szCs w:val="24"/>
        </w:rPr>
        <w:t xml:space="preserve"> </w:t>
      </w:r>
    </w:p>
    <w:p w:rsidR="00B54609" w:rsidRPr="00C71EAF" w:rsidRDefault="00556542" w:rsidP="00C71EAF">
      <w:pPr>
        <w:numPr>
          <w:ilvl w:val="0"/>
          <w:numId w:val="24"/>
        </w:numPr>
        <w:spacing w:line="480" w:lineRule="auto"/>
        <w:jc w:val="both"/>
        <w:rPr>
          <w:rFonts w:ascii="Times New Roman" w:hAnsi="Times New Roman"/>
          <w:sz w:val="24"/>
          <w:szCs w:val="24"/>
        </w:rPr>
      </w:pPr>
      <w:r w:rsidRPr="00174B89">
        <w:rPr>
          <w:rFonts w:ascii="Times New Roman" w:hAnsi="Times New Roman"/>
          <w:sz w:val="24"/>
          <w:szCs w:val="24"/>
        </w:rPr>
        <w:t>T</w:t>
      </w:r>
      <w:r w:rsidR="009C2DDF" w:rsidRPr="00174B89">
        <w:rPr>
          <w:rFonts w:ascii="Times New Roman" w:hAnsi="Times New Roman"/>
          <w:sz w:val="24"/>
          <w:szCs w:val="24"/>
        </w:rPr>
        <w:t>oward</w:t>
      </w:r>
      <w:r w:rsidR="00085B77" w:rsidRPr="00174B89">
        <w:rPr>
          <w:rFonts w:ascii="Times New Roman" w:hAnsi="Times New Roman"/>
          <w:sz w:val="24"/>
          <w:szCs w:val="24"/>
        </w:rPr>
        <w:t xml:space="preserve"> improving the </w:t>
      </w:r>
      <w:r w:rsidR="00C77A3B" w:rsidRPr="00174B89">
        <w:rPr>
          <w:rFonts w:ascii="Times New Roman" w:hAnsi="Times New Roman"/>
          <w:sz w:val="24"/>
          <w:szCs w:val="24"/>
        </w:rPr>
        <w:t>provision</w:t>
      </w:r>
      <w:r w:rsidR="00085B77" w:rsidRPr="00174B89">
        <w:rPr>
          <w:rFonts w:ascii="Times New Roman" w:hAnsi="Times New Roman"/>
          <w:sz w:val="24"/>
          <w:szCs w:val="24"/>
        </w:rPr>
        <w:t xml:space="preserve"> of the FTP</w:t>
      </w:r>
      <w:r w:rsidR="00725DD0" w:rsidRPr="00174B89">
        <w:rPr>
          <w:rFonts w:ascii="Times New Roman" w:hAnsi="Times New Roman"/>
          <w:sz w:val="24"/>
          <w:szCs w:val="24"/>
        </w:rPr>
        <w:t>,</w:t>
      </w:r>
      <w:r w:rsidR="00085B77" w:rsidRPr="00174B89">
        <w:rPr>
          <w:rFonts w:ascii="Times New Roman" w:hAnsi="Times New Roman"/>
          <w:sz w:val="24"/>
          <w:szCs w:val="24"/>
        </w:rPr>
        <w:t xml:space="preserve"> t</w:t>
      </w:r>
      <w:r w:rsidR="008A4594" w:rsidRPr="00174B89">
        <w:rPr>
          <w:rFonts w:ascii="Times New Roman" w:hAnsi="Times New Roman"/>
          <w:sz w:val="24"/>
          <w:szCs w:val="24"/>
        </w:rPr>
        <w:t xml:space="preserve">here is need </w:t>
      </w:r>
      <w:r w:rsidR="00961491" w:rsidRPr="00174B89">
        <w:rPr>
          <w:rFonts w:ascii="Times New Roman" w:hAnsi="Times New Roman"/>
          <w:sz w:val="24"/>
          <w:szCs w:val="24"/>
        </w:rPr>
        <w:t>by the government to consider</w:t>
      </w:r>
      <w:r w:rsidR="00204B7F" w:rsidRPr="00174B89">
        <w:rPr>
          <w:rFonts w:ascii="Times New Roman" w:hAnsi="Times New Roman"/>
          <w:sz w:val="24"/>
          <w:szCs w:val="24"/>
        </w:rPr>
        <w:t xml:space="preserve"> a consolidated approach</w:t>
      </w:r>
      <w:r w:rsidR="00961491" w:rsidRPr="00174B89">
        <w:rPr>
          <w:rFonts w:ascii="Times New Roman" w:hAnsi="Times New Roman"/>
          <w:sz w:val="24"/>
          <w:szCs w:val="24"/>
        </w:rPr>
        <w:t xml:space="preserve"> </w:t>
      </w:r>
      <w:r w:rsidR="00204B7F" w:rsidRPr="00174B89">
        <w:rPr>
          <w:rFonts w:ascii="Times New Roman" w:hAnsi="Times New Roman"/>
          <w:sz w:val="24"/>
          <w:szCs w:val="24"/>
        </w:rPr>
        <w:t xml:space="preserve">that will ensure the role of each stakeholder of education is well defined and upheld in </w:t>
      </w:r>
      <w:r w:rsidR="00776150" w:rsidRPr="00174B89">
        <w:rPr>
          <w:rFonts w:ascii="Times New Roman" w:hAnsi="Times New Roman"/>
          <w:sz w:val="24"/>
          <w:szCs w:val="24"/>
        </w:rPr>
        <w:t xml:space="preserve">provision </w:t>
      </w:r>
      <w:r w:rsidR="00961491" w:rsidRPr="00174B89">
        <w:rPr>
          <w:rFonts w:ascii="Times New Roman" w:hAnsi="Times New Roman"/>
          <w:sz w:val="24"/>
          <w:szCs w:val="24"/>
        </w:rPr>
        <w:t xml:space="preserve">some of </w:t>
      </w:r>
      <w:r w:rsidR="00141F26" w:rsidRPr="00174B89">
        <w:rPr>
          <w:rFonts w:ascii="Times New Roman" w:hAnsi="Times New Roman"/>
          <w:sz w:val="24"/>
          <w:szCs w:val="24"/>
        </w:rPr>
        <w:t xml:space="preserve">the given </w:t>
      </w:r>
      <w:r w:rsidR="00085B77" w:rsidRPr="00174B89">
        <w:rPr>
          <w:rFonts w:ascii="Times New Roman" w:hAnsi="Times New Roman"/>
          <w:sz w:val="24"/>
          <w:szCs w:val="24"/>
        </w:rPr>
        <w:t>proposal</w:t>
      </w:r>
      <w:r w:rsidR="00C53B6F" w:rsidRPr="00174B89">
        <w:rPr>
          <w:rFonts w:ascii="Times New Roman" w:hAnsi="Times New Roman"/>
          <w:sz w:val="24"/>
          <w:szCs w:val="24"/>
        </w:rPr>
        <w:t>s</w:t>
      </w:r>
      <w:r w:rsidR="00403B35" w:rsidRPr="00174B89">
        <w:rPr>
          <w:rFonts w:ascii="Times New Roman" w:hAnsi="Times New Roman"/>
          <w:sz w:val="24"/>
          <w:szCs w:val="24"/>
        </w:rPr>
        <w:t xml:space="preserve"> </w:t>
      </w:r>
      <w:r w:rsidR="00961491" w:rsidRPr="00174B89">
        <w:rPr>
          <w:rFonts w:ascii="Times New Roman" w:hAnsi="Times New Roman"/>
          <w:sz w:val="24"/>
          <w:szCs w:val="24"/>
        </w:rPr>
        <w:t>perceived to be pertinent</w:t>
      </w:r>
      <w:r w:rsidR="00E27D9F" w:rsidRPr="00174B89">
        <w:rPr>
          <w:rFonts w:ascii="Times New Roman" w:hAnsi="Times New Roman"/>
          <w:sz w:val="24"/>
          <w:szCs w:val="24"/>
        </w:rPr>
        <w:t xml:space="preserve"> to the</w:t>
      </w:r>
      <w:r w:rsidR="00E27610" w:rsidRPr="00174B89">
        <w:rPr>
          <w:rFonts w:ascii="Times New Roman" w:hAnsi="Times New Roman"/>
          <w:sz w:val="24"/>
          <w:szCs w:val="24"/>
        </w:rPr>
        <w:t xml:space="preserve"> success of the</w:t>
      </w:r>
      <w:r w:rsidR="00961491" w:rsidRPr="00174B89">
        <w:rPr>
          <w:rFonts w:ascii="Times New Roman" w:hAnsi="Times New Roman"/>
          <w:sz w:val="24"/>
          <w:szCs w:val="24"/>
        </w:rPr>
        <w:t xml:space="preserve"> </w:t>
      </w:r>
      <w:r w:rsidR="008A4594" w:rsidRPr="00174B89">
        <w:rPr>
          <w:rFonts w:ascii="Times New Roman" w:hAnsi="Times New Roman"/>
          <w:sz w:val="24"/>
          <w:szCs w:val="24"/>
        </w:rPr>
        <w:t>FTP</w:t>
      </w:r>
      <w:r w:rsidR="009A01BA" w:rsidRPr="00174B89">
        <w:rPr>
          <w:rFonts w:ascii="Times New Roman" w:hAnsi="Times New Roman"/>
          <w:sz w:val="24"/>
          <w:szCs w:val="24"/>
        </w:rPr>
        <w:t>. These</w:t>
      </w:r>
      <w:r w:rsidR="003423A4" w:rsidRPr="00174B89">
        <w:rPr>
          <w:rFonts w:ascii="Times New Roman" w:hAnsi="Times New Roman"/>
          <w:sz w:val="24"/>
          <w:szCs w:val="24"/>
        </w:rPr>
        <w:t xml:space="preserve"> </w:t>
      </w:r>
      <w:r w:rsidR="003423A4" w:rsidRPr="00174B89">
        <w:rPr>
          <w:rFonts w:ascii="Times New Roman" w:hAnsi="Times New Roman"/>
          <w:sz w:val="24"/>
          <w:szCs w:val="24"/>
        </w:rPr>
        <w:lastRenderedPageBreak/>
        <w:t>include</w:t>
      </w:r>
      <w:r w:rsidR="009C2DDF" w:rsidRPr="00174B89">
        <w:rPr>
          <w:rFonts w:ascii="Times New Roman" w:hAnsi="Times New Roman"/>
          <w:sz w:val="24"/>
          <w:szCs w:val="24"/>
        </w:rPr>
        <w:t xml:space="preserve"> and not limited to</w:t>
      </w:r>
      <w:r w:rsidR="003423A4" w:rsidRPr="00174B89">
        <w:rPr>
          <w:rFonts w:ascii="Times New Roman" w:hAnsi="Times New Roman"/>
          <w:sz w:val="24"/>
          <w:szCs w:val="24"/>
        </w:rPr>
        <w:t>: increasing the free</w:t>
      </w:r>
      <w:r w:rsidR="00403B35" w:rsidRPr="00174B89">
        <w:rPr>
          <w:rFonts w:ascii="Times New Roman" w:hAnsi="Times New Roman"/>
          <w:sz w:val="24"/>
          <w:szCs w:val="24"/>
        </w:rPr>
        <w:t xml:space="preserve"> </w:t>
      </w:r>
      <w:r w:rsidR="00C53B6F" w:rsidRPr="00174B89">
        <w:rPr>
          <w:rFonts w:ascii="Times New Roman" w:hAnsi="Times New Roman"/>
          <w:sz w:val="24"/>
          <w:szCs w:val="24"/>
        </w:rPr>
        <w:t xml:space="preserve">tuition </w:t>
      </w:r>
      <w:r w:rsidR="00403B35" w:rsidRPr="00174B89">
        <w:rPr>
          <w:rFonts w:ascii="Times New Roman" w:hAnsi="Times New Roman"/>
          <w:sz w:val="24"/>
          <w:szCs w:val="24"/>
        </w:rPr>
        <w:t xml:space="preserve">funds, </w:t>
      </w:r>
      <w:r w:rsidR="00A85D5E" w:rsidRPr="00174B89">
        <w:rPr>
          <w:rFonts w:ascii="Times New Roman" w:hAnsi="Times New Roman"/>
          <w:sz w:val="24"/>
          <w:szCs w:val="24"/>
        </w:rPr>
        <w:t xml:space="preserve">strengthening the existing channels of disbursing the tuition funds, ensuring accountability and regular auditing, </w:t>
      </w:r>
      <w:r w:rsidR="003423A4" w:rsidRPr="00174B89">
        <w:rPr>
          <w:rFonts w:ascii="Times New Roman" w:hAnsi="Times New Roman"/>
          <w:sz w:val="24"/>
          <w:szCs w:val="24"/>
        </w:rPr>
        <w:t xml:space="preserve">taking of stringent measures on officers who </w:t>
      </w:r>
      <w:r w:rsidR="00E06091" w:rsidRPr="00174B89">
        <w:rPr>
          <w:rFonts w:ascii="Times New Roman" w:hAnsi="Times New Roman"/>
          <w:sz w:val="24"/>
          <w:szCs w:val="24"/>
        </w:rPr>
        <w:t xml:space="preserve">misappropriate </w:t>
      </w:r>
      <w:r w:rsidR="003423A4" w:rsidRPr="00174B89">
        <w:rPr>
          <w:rFonts w:ascii="Times New Roman" w:hAnsi="Times New Roman"/>
          <w:sz w:val="24"/>
          <w:szCs w:val="24"/>
        </w:rPr>
        <w:t>the</w:t>
      </w:r>
      <w:r w:rsidR="003A337C" w:rsidRPr="00174B89">
        <w:rPr>
          <w:rFonts w:ascii="Times New Roman" w:hAnsi="Times New Roman"/>
          <w:sz w:val="24"/>
          <w:szCs w:val="24"/>
        </w:rPr>
        <w:t xml:space="preserve"> disbursed free education</w:t>
      </w:r>
      <w:r w:rsidR="00A85D5E" w:rsidRPr="00174B89">
        <w:rPr>
          <w:rFonts w:ascii="Times New Roman" w:hAnsi="Times New Roman"/>
          <w:sz w:val="24"/>
          <w:szCs w:val="24"/>
        </w:rPr>
        <w:t xml:space="preserve"> funds,</w:t>
      </w:r>
      <w:r w:rsidR="00403B35" w:rsidRPr="00174B89">
        <w:rPr>
          <w:rFonts w:ascii="Times New Roman" w:hAnsi="Times New Roman"/>
          <w:sz w:val="24"/>
          <w:szCs w:val="24"/>
        </w:rPr>
        <w:t xml:space="preserve"> </w:t>
      </w:r>
      <w:r w:rsidR="003423A4" w:rsidRPr="00174B89">
        <w:rPr>
          <w:rFonts w:ascii="Times New Roman" w:hAnsi="Times New Roman"/>
          <w:sz w:val="24"/>
          <w:szCs w:val="24"/>
        </w:rPr>
        <w:t xml:space="preserve">the politicians to play a leading role in the </w:t>
      </w:r>
      <w:r w:rsidR="00776150" w:rsidRPr="00174B89">
        <w:rPr>
          <w:rFonts w:ascii="Times New Roman" w:hAnsi="Times New Roman"/>
          <w:sz w:val="24"/>
          <w:szCs w:val="24"/>
        </w:rPr>
        <w:t>provision</w:t>
      </w:r>
      <w:r w:rsidR="003423A4" w:rsidRPr="00174B89">
        <w:rPr>
          <w:rFonts w:ascii="Times New Roman" w:hAnsi="Times New Roman"/>
          <w:sz w:val="24"/>
          <w:szCs w:val="24"/>
        </w:rPr>
        <w:t xml:space="preserve"> of the education policies, </w:t>
      </w:r>
      <w:r w:rsidR="00403B35" w:rsidRPr="00174B89">
        <w:rPr>
          <w:rFonts w:ascii="Times New Roman" w:hAnsi="Times New Roman"/>
          <w:sz w:val="24"/>
          <w:szCs w:val="24"/>
        </w:rPr>
        <w:t>offer</w:t>
      </w:r>
      <w:r w:rsidR="00F269FE" w:rsidRPr="00174B89">
        <w:rPr>
          <w:rFonts w:ascii="Times New Roman" w:hAnsi="Times New Roman"/>
          <w:sz w:val="24"/>
          <w:szCs w:val="24"/>
        </w:rPr>
        <w:t>ing</w:t>
      </w:r>
      <w:r w:rsidR="00403B35" w:rsidRPr="00174B89">
        <w:rPr>
          <w:rFonts w:ascii="Times New Roman" w:hAnsi="Times New Roman"/>
          <w:sz w:val="24"/>
          <w:szCs w:val="24"/>
        </w:rPr>
        <w:t xml:space="preserve"> effective leadersh</w:t>
      </w:r>
      <w:r w:rsidR="00F269FE" w:rsidRPr="00174B89">
        <w:rPr>
          <w:rFonts w:ascii="Times New Roman" w:hAnsi="Times New Roman"/>
          <w:sz w:val="24"/>
          <w:szCs w:val="24"/>
        </w:rPr>
        <w:t>ip and supervision and cultivation of</w:t>
      </w:r>
      <w:r w:rsidR="00403B35" w:rsidRPr="00174B89">
        <w:rPr>
          <w:rFonts w:ascii="Times New Roman" w:hAnsi="Times New Roman"/>
          <w:sz w:val="24"/>
          <w:szCs w:val="24"/>
        </w:rPr>
        <w:t xml:space="preserve"> a relationship of trust and good will between the government and the donors. This </w:t>
      </w:r>
      <w:r w:rsidR="008A4594" w:rsidRPr="00174B89">
        <w:rPr>
          <w:rFonts w:ascii="Times New Roman" w:hAnsi="Times New Roman"/>
          <w:sz w:val="24"/>
          <w:szCs w:val="24"/>
        </w:rPr>
        <w:t>will</w:t>
      </w:r>
      <w:r w:rsidR="003423A4" w:rsidRPr="00174B89">
        <w:rPr>
          <w:rFonts w:ascii="Times New Roman" w:hAnsi="Times New Roman"/>
          <w:sz w:val="24"/>
          <w:szCs w:val="24"/>
        </w:rPr>
        <w:t xml:space="preserve"> improve </w:t>
      </w:r>
      <w:r w:rsidR="00776150" w:rsidRPr="00174B89">
        <w:rPr>
          <w:rFonts w:ascii="Times New Roman" w:hAnsi="Times New Roman"/>
          <w:sz w:val="24"/>
          <w:szCs w:val="24"/>
        </w:rPr>
        <w:t>provision</w:t>
      </w:r>
      <w:r w:rsidR="003423A4" w:rsidRPr="00174B89">
        <w:rPr>
          <w:rFonts w:ascii="Times New Roman" w:hAnsi="Times New Roman"/>
          <w:sz w:val="24"/>
          <w:szCs w:val="24"/>
        </w:rPr>
        <w:t xml:space="preserve"> of the FTP and</w:t>
      </w:r>
      <w:r w:rsidR="008A4594" w:rsidRPr="00174B89">
        <w:rPr>
          <w:rFonts w:ascii="Times New Roman" w:hAnsi="Times New Roman"/>
          <w:sz w:val="24"/>
          <w:szCs w:val="24"/>
        </w:rPr>
        <w:t xml:space="preserve"> enable </w:t>
      </w:r>
      <w:r w:rsidR="00403B35" w:rsidRPr="00174B89">
        <w:rPr>
          <w:rFonts w:ascii="Times New Roman" w:hAnsi="Times New Roman"/>
          <w:sz w:val="24"/>
          <w:szCs w:val="24"/>
        </w:rPr>
        <w:t>achieving the universal goal of education for all children</w:t>
      </w:r>
      <w:r w:rsidR="00DD3F75" w:rsidRPr="00174B89">
        <w:rPr>
          <w:rFonts w:ascii="Times New Roman" w:hAnsi="Times New Roman"/>
          <w:sz w:val="24"/>
          <w:szCs w:val="24"/>
        </w:rPr>
        <w:t xml:space="preserve"> by 2015</w:t>
      </w:r>
      <w:r w:rsidR="00725DD0" w:rsidRPr="00174B89">
        <w:rPr>
          <w:rFonts w:ascii="Times New Roman" w:hAnsi="Times New Roman"/>
          <w:sz w:val="24"/>
          <w:szCs w:val="24"/>
        </w:rPr>
        <w:t>,</w:t>
      </w:r>
      <w:r w:rsidR="00403B35" w:rsidRPr="00174B89">
        <w:rPr>
          <w:rFonts w:ascii="Times New Roman" w:hAnsi="Times New Roman"/>
          <w:sz w:val="24"/>
          <w:szCs w:val="24"/>
        </w:rPr>
        <w:t xml:space="preserve"> and the realisation of the</w:t>
      </w:r>
      <w:r w:rsidR="00DD3F75" w:rsidRPr="00174B89">
        <w:rPr>
          <w:rFonts w:ascii="Times New Roman" w:hAnsi="Times New Roman"/>
          <w:sz w:val="24"/>
          <w:szCs w:val="24"/>
        </w:rPr>
        <w:t xml:space="preserve"> three pillars of</w:t>
      </w:r>
      <w:r w:rsidR="00403B35" w:rsidRPr="00174B89">
        <w:rPr>
          <w:rFonts w:ascii="Times New Roman" w:hAnsi="Times New Roman"/>
          <w:sz w:val="24"/>
          <w:szCs w:val="24"/>
        </w:rPr>
        <w:t xml:space="preserve"> vision 2030</w:t>
      </w:r>
      <w:r w:rsidR="005F44B1" w:rsidRPr="00174B89">
        <w:rPr>
          <w:rFonts w:ascii="Times New Roman" w:hAnsi="Times New Roman"/>
          <w:sz w:val="24"/>
          <w:szCs w:val="24"/>
        </w:rPr>
        <w:t>, namely social, economic and political.</w:t>
      </w:r>
    </w:p>
    <w:p w:rsidR="00F269FE" w:rsidRPr="00174B89" w:rsidRDefault="00F269FE" w:rsidP="00977F50">
      <w:pPr>
        <w:spacing w:line="240" w:lineRule="auto"/>
        <w:jc w:val="both"/>
        <w:rPr>
          <w:rFonts w:ascii="Times New Roman" w:hAnsi="Times New Roman"/>
          <w:b/>
          <w:sz w:val="24"/>
          <w:szCs w:val="24"/>
        </w:rPr>
      </w:pPr>
      <w:r w:rsidRPr="00174B89">
        <w:rPr>
          <w:rFonts w:ascii="Times New Roman" w:hAnsi="Times New Roman"/>
          <w:b/>
          <w:sz w:val="24"/>
          <w:szCs w:val="24"/>
        </w:rPr>
        <w:t>5.</w:t>
      </w:r>
      <w:r w:rsidR="002E4061" w:rsidRPr="00174B89">
        <w:rPr>
          <w:rFonts w:ascii="Times New Roman" w:hAnsi="Times New Roman"/>
          <w:b/>
          <w:sz w:val="24"/>
          <w:szCs w:val="24"/>
        </w:rPr>
        <w:t>4</w:t>
      </w:r>
      <w:r w:rsidRPr="00174B89">
        <w:rPr>
          <w:rFonts w:ascii="Times New Roman" w:hAnsi="Times New Roman"/>
          <w:b/>
          <w:sz w:val="24"/>
          <w:szCs w:val="24"/>
        </w:rPr>
        <w:t>.2 Suggestion for Further study</w:t>
      </w:r>
    </w:p>
    <w:p w:rsidR="00C71EAF" w:rsidRDefault="00C71EAF" w:rsidP="00C71EAF">
      <w:pPr>
        <w:spacing w:after="0" w:line="240" w:lineRule="auto"/>
        <w:jc w:val="both"/>
        <w:rPr>
          <w:rFonts w:ascii="Times New Roman" w:hAnsi="Times New Roman"/>
          <w:sz w:val="24"/>
          <w:szCs w:val="24"/>
        </w:rPr>
      </w:pPr>
    </w:p>
    <w:p w:rsidR="00DA4351" w:rsidRPr="00174B89" w:rsidRDefault="00E74A80" w:rsidP="00C71EAF">
      <w:pPr>
        <w:spacing w:after="0" w:line="480" w:lineRule="auto"/>
        <w:jc w:val="both"/>
        <w:rPr>
          <w:rFonts w:ascii="Times New Roman" w:hAnsi="Times New Roman"/>
          <w:sz w:val="24"/>
          <w:szCs w:val="24"/>
        </w:rPr>
      </w:pPr>
      <w:r w:rsidRPr="00174B89">
        <w:rPr>
          <w:rFonts w:ascii="Times New Roman" w:hAnsi="Times New Roman"/>
          <w:sz w:val="24"/>
          <w:szCs w:val="24"/>
        </w:rPr>
        <w:t xml:space="preserve">The </w:t>
      </w:r>
      <w:r w:rsidR="00C53B6F" w:rsidRPr="00174B89">
        <w:rPr>
          <w:rFonts w:ascii="Times New Roman" w:hAnsi="Times New Roman"/>
          <w:sz w:val="24"/>
          <w:szCs w:val="24"/>
        </w:rPr>
        <w:t xml:space="preserve">study </w:t>
      </w:r>
      <w:r w:rsidR="00DA4351" w:rsidRPr="00174B89">
        <w:rPr>
          <w:rFonts w:ascii="Times New Roman" w:hAnsi="Times New Roman"/>
          <w:sz w:val="24"/>
          <w:szCs w:val="24"/>
        </w:rPr>
        <w:t>findings point</w:t>
      </w:r>
      <w:r w:rsidRPr="00174B89">
        <w:rPr>
          <w:rFonts w:ascii="Times New Roman" w:hAnsi="Times New Roman"/>
          <w:sz w:val="24"/>
          <w:szCs w:val="24"/>
        </w:rPr>
        <w:t xml:space="preserve"> to </w:t>
      </w:r>
      <w:r w:rsidR="00C53B6F" w:rsidRPr="00174B89">
        <w:rPr>
          <w:rFonts w:ascii="Times New Roman" w:hAnsi="Times New Roman"/>
          <w:sz w:val="24"/>
          <w:szCs w:val="24"/>
        </w:rPr>
        <w:t>a need for further</w:t>
      </w:r>
      <w:r w:rsidRPr="00174B89">
        <w:rPr>
          <w:rFonts w:ascii="Times New Roman" w:hAnsi="Times New Roman"/>
          <w:sz w:val="24"/>
          <w:szCs w:val="24"/>
        </w:rPr>
        <w:t xml:space="preserve"> r</w:t>
      </w:r>
      <w:r w:rsidR="00C53B6F" w:rsidRPr="00174B89">
        <w:rPr>
          <w:rFonts w:ascii="Times New Roman" w:hAnsi="Times New Roman"/>
          <w:sz w:val="24"/>
          <w:szCs w:val="24"/>
        </w:rPr>
        <w:t>esearch and investigation on</w:t>
      </w:r>
      <w:r w:rsidR="00C36E15" w:rsidRPr="00174B89">
        <w:rPr>
          <w:rFonts w:ascii="Times New Roman" w:hAnsi="Times New Roman"/>
          <w:sz w:val="24"/>
          <w:szCs w:val="24"/>
        </w:rPr>
        <w:t>:</w:t>
      </w:r>
    </w:p>
    <w:p w:rsidR="00835EFF" w:rsidRPr="00174B89" w:rsidRDefault="00835EFF" w:rsidP="00835EFF">
      <w:pPr>
        <w:numPr>
          <w:ilvl w:val="0"/>
          <w:numId w:val="25"/>
        </w:numPr>
        <w:spacing w:line="480" w:lineRule="auto"/>
        <w:jc w:val="both"/>
        <w:rPr>
          <w:rFonts w:ascii="Times New Roman" w:hAnsi="Times New Roman"/>
          <w:sz w:val="24"/>
          <w:szCs w:val="24"/>
        </w:rPr>
      </w:pPr>
      <w:r w:rsidRPr="00174B89">
        <w:rPr>
          <w:rFonts w:ascii="Times New Roman" w:hAnsi="Times New Roman"/>
          <w:sz w:val="24"/>
          <w:szCs w:val="24"/>
        </w:rPr>
        <w:t xml:space="preserve">The role of education stakeholders in strengthening gender participation in schooling in light of emerging social trends that are affecting provision of the FTP. </w:t>
      </w:r>
    </w:p>
    <w:p w:rsidR="000D76A7" w:rsidRPr="00174B89" w:rsidRDefault="0008309F" w:rsidP="006E1A67">
      <w:pPr>
        <w:numPr>
          <w:ilvl w:val="0"/>
          <w:numId w:val="25"/>
        </w:numPr>
        <w:spacing w:line="480" w:lineRule="auto"/>
        <w:jc w:val="both"/>
        <w:rPr>
          <w:rFonts w:ascii="Times New Roman" w:hAnsi="Times New Roman"/>
          <w:sz w:val="24"/>
          <w:szCs w:val="24"/>
        </w:rPr>
      </w:pPr>
      <w:r w:rsidRPr="00174B89">
        <w:rPr>
          <w:rFonts w:ascii="Times New Roman" w:hAnsi="Times New Roman"/>
          <w:sz w:val="24"/>
          <w:szCs w:val="24"/>
        </w:rPr>
        <w:t>Evaluation of e</w:t>
      </w:r>
      <w:r w:rsidR="0049442B" w:rsidRPr="00174B89">
        <w:rPr>
          <w:rFonts w:ascii="Times New Roman" w:hAnsi="Times New Roman"/>
          <w:sz w:val="24"/>
          <w:szCs w:val="24"/>
        </w:rPr>
        <w:t>ffective strategies</w:t>
      </w:r>
      <w:r w:rsidR="00DA4351" w:rsidRPr="00174B89">
        <w:rPr>
          <w:rFonts w:ascii="Times New Roman" w:hAnsi="Times New Roman"/>
          <w:sz w:val="24"/>
          <w:szCs w:val="24"/>
        </w:rPr>
        <w:t xml:space="preserve"> toward poverty reduction for </w:t>
      </w:r>
      <w:r w:rsidR="00C53B6F" w:rsidRPr="00174B89">
        <w:rPr>
          <w:rFonts w:ascii="Times New Roman" w:hAnsi="Times New Roman"/>
          <w:sz w:val="24"/>
          <w:szCs w:val="24"/>
        </w:rPr>
        <w:t xml:space="preserve">effective </w:t>
      </w:r>
      <w:r w:rsidR="00C77A3B" w:rsidRPr="00174B89">
        <w:rPr>
          <w:rFonts w:ascii="Times New Roman" w:hAnsi="Times New Roman"/>
          <w:sz w:val="24"/>
          <w:szCs w:val="24"/>
        </w:rPr>
        <w:t>provision</w:t>
      </w:r>
      <w:r w:rsidR="00C53B6F" w:rsidRPr="00174B89">
        <w:rPr>
          <w:rFonts w:ascii="Times New Roman" w:hAnsi="Times New Roman"/>
          <w:sz w:val="24"/>
          <w:szCs w:val="24"/>
        </w:rPr>
        <w:t xml:space="preserve"> of education policies</w:t>
      </w:r>
      <w:r w:rsidR="006E2552" w:rsidRPr="00174B89">
        <w:rPr>
          <w:rFonts w:ascii="Times New Roman" w:hAnsi="Times New Roman"/>
          <w:sz w:val="24"/>
          <w:szCs w:val="24"/>
        </w:rPr>
        <w:t xml:space="preserve"> </w:t>
      </w:r>
      <w:r w:rsidR="005179D0" w:rsidRPr="00174B89">
        <w:rPr>
          <w:rFonts w:ascii="Times New Roman" w:hAnsi="Times New Roman"/>
          <w:sz w:val="24"/>
          <w:szCs w:val="24"/>
        </w:rPr>
        <w:t xml:space="preserve">inorder </w:t>
      </w:r>
      <w:r w:rsidR="006E2552" w:rsidRPr="00174B89">
        <w:rPr>
          <w:rFonts w:ascii="Times New Roman" w:hAnsi="Times New Roman"/>
          <w:sz w:val="24"/>
          <w:szCs w:val="24"/>
        </w:rPr>
        <w:t>to achieve</w:t>
      </w:r>
      <w:r w:rsidR="00FA6DA0" w:rsidRPr="00174B89">
        <w:rPr>
          <w:rFonts w:ascii="Times New Roman" w:hAnsi="Times New Roman"/>
          <w:sz w:val="24"/>
          <w:szCs w:val="24"/>
        </w:rPr>
        <w:t xml:space="preserve"> more participation of </w:t>
      </w:r>
      <w:r w:rsidR="00EA51AB" w:rsidRPr="00174B89">
        <w:rPr>
          <w:rFonts w:ascii="Times New Roman" w:hAnsi="Times New Roman"/>
          <w:sz w:val="24"/>
          <w:szCs w:val="24"/>
        </w:rPr>
        <w:t>students in secondary schooling.</w:t>
      </w:r>
    </w:p>
    <w:p w:rsidR="000D76A7" w:rsidRPr="00174B89" w:rsidRDefault="000444FE" w:rsidP="006E1A67">
      <w:pPr>
        <w:numPr>
          <w:ilvl w:val="0"/>
          <w:numId w:val="25"/>
        </w:numPr>
        <w:spacing w:line="480" w:lineRule="auto"/>
        <w:jc w:val="both"/>
        <w:rPr>
          <w:rFonts w:ascii="Times New Roman" w:hAnsi="Times New Roman"/>
          <w:sz w:val="24"/>
          <w:szCs w:val="24"/>
        </w:rPr>
      </w:pPr>
      <w:r w:rsidRPr="00174B89">
        <w:rPr>
          <w:rFonts w:ascii="Times New Roman" w:hAnsi="Times New Roman"/>
          <w:sz w:val="24"/>
          <w:szCs w:val="24"/>
        </w:rPr>
        <w:t xml:space="preserve"> Assessment of e</w:t>
      </w:r>
      <w:r w:rsidR="006E2552" w:rsidRPr="00174B89">
        <w:rPr>
          <w:rFonts w:ascii="Times New Roman" w:hAnsi="Times New Roman"/>
          <w:sz w:val="24"/>
          <w:szCs w:val="24"/>
        </w:rPr>
        <w:t xml:space="preserve">xisting political structures and regulations for </w:t>
      </w:r>
      <w:r w:rsidR="00FA6DA0" w:rsidRPr="00174B89">
        <w:rPr>
          <w:rFonts w:ascii="Times New Roman" w:hAnsi="Times New Roman"/>
          <w:sz w:val="24"/>
          <w:szCs w:val="24"/>
        </w:rPr>
        <w:t xml:space="preserve">adequate positive political will and support by the politicians </w:t>
      </w:r>
      <w:r w:rsidR="00757519" w:rsidRPr="00174B89">
        <w:rPr>
          <w:rFonts w:ascii="Times New Roman" w:hAnsi="Times New Roman"/>
          <w:sz w:val="24"/>
          <w:szCs w:val="24"/>
        </w:rPr>
        <w:t>toward</w:t>
      </w:r>
      <w:r w:rsidR="00DA4351" w:rsidRPr="00174B89">
        <w:rPr>
          <w:rFonts w:ascii="Times New Roman" w:hAnsi="Times New Roman"/>
          <w:sz w:val="24"/>
          <w:szCs w:val="24"/>
        </w:rPr>
        <w:t xml:space="preserve"> effective </w:t>
      </w:r>
      <w:r w:rsidR="00C77A3B" w:rsidRPr="00174B89">
        <w:rPr>
          <w:rFonts w:ascii="Times New Roman" w:hAnsi="Times New Roman"/>
          <w:sz w:val="24"/>
          <w:szCs w:val="24"/>
        </w:rPr>
        <w:t>provision</w:t>
      </w:r>
      <w:r w:rsidR="00DA4351" w:rsidRPr="00174B89">
        <w:rPr>
          <w:rFonts w:ascii="Times New Roman" w:hAnsi="Times New Roman"/>
          <w:sz w:val="24"/>
          <w:szCs w:val="24"/>
        </w:rPr>
        <w:t xml:space="preserve"> of the FTP</w:t>
      </w:r>
      <w:r w:rsidR="00EA51AB" w:rsidRPr="00174B89">
        <w:rPr>
          <w:rFonts w:ascii="Times New Roman" w:hAnsi="Times New Roman"/>
          <w:sz w:val="24"/>
          <w:szCs w:val="24"/>
        </w:rPr>
        <w:t>.</w:t>
      </w:r>
      <w:r w:rsidR="00FA6DA0" w:rsidRPr="00174B89">
        <w:rPr>
          <w:rFonts w:ascii="Times New Roman" w:hAnsi="Times New Roman"/>
          <w:sz w:val="24"/>
          <w:szCs w:val="24"/>
        </w:rPr>
        <w:t xml:space="preserve"> </w:t>
      </w:r>
    </w:p>
    <w:p w:rsidR="00604392" w:rsidRPr="00174B89" w:rsidRDefault="00604392" w:rsidP="00604392">
      <w:pPr>
        <w:spacing w:line="480" w:lineRule="auto"/>
        <w:ind w:left="780"/>
        <w:jc w:val="both"/>
        <w:rPr>
          <w:rFonts w:ascii="Times New Roman" w:hAnsi="Times New Roman"/>
          <w:sz w:val="24"/>
          <w:szCs w:val="24"/>
        </w:rPr>
      </w:pPr>
    </w:p>
    <w:p w:rsidR="00DA4351" w:rsidRPr="00174B89" w:rsidRDefault="00DA4351" w:rsidP="00C71EAF">
      <w:pPr>
        <w:spacing w:line="480" w:lineRule="auto"/>
        <w:jc w:val="both"/>
        <w:rPr>
          <w:rFonts w:ascii="Times New Roman" w:hAnsi="Times New Roman"/>
          <w:sz w:val="24"/>
          <w:szCs w:val="24"/>
        </w:rPr>
      </w:pPr>
    </w:p>
    <w:p w:rsidR="005F2BC5" w:rsidRPr="00174B89" w:rsidRDefault="005F2BC5" w:rsidP="00C71EAF">
      <w:pPr>
        <w:pStyle w:val="Heading1"/>
        <w:spacing w:line="240" w:lineRule="auto"/>
      </w:pPr>
      <w:bookmarkStart w:id="50" w:name="_Toc402951172"/>
      <w:r w:rsidRPr="00174B89">
        <w:lastRenderedPageBreak/>
        <w:t>REFERENCES</w:t>
      </w:r>
      <w:bookmarkEnd w:id="50"/>
    </w:p>
    <w:p w:rsidR="005F2BC5" w:rsidRPr="00254A9C" w:rsidRDefault="005F2BC5" w:rsidP="00254A9C">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Abagi, O. &amp; Olweya, J. (1999). </w:t>
      </w:r>
      <w:r w:rsidRPr="00174B89">
        <w:rPr>
          <w:rFonts w:ascii="Times New Roman" w:hAnsi="Times New Roman" w:cs="Times New Roman"/>
          <w:i/>
          <w:sz w:val="24"/>
          <w:szCs w:val="24"/>
        </w:rPr>
        <w:t>Achieving Universal Primary Education in Kenya By 2015 Where the Reality Lies:</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Challenges and Future Strategies</w:t>
      </w:r>
      <w:r w:rsidRPr="00174B89">
        <w:rPr>
          <w:rFonts w:ascii="Times New Roman" w:hAnsi="Times New Roman" w:cs="Times New Roman"/>
          <w:sz w:val="24"/>
          <w:szCs w:val="24"/>
        </w:rPr>
        <w:t>. Nairobi. IPAR.</w:t>
      </w:r>
    </w:p>
    <w:p w:rsidR="008E5253" w:rsidRPr="00174B89" w:rsidRDefault="005F2BC5" w:rsidP="00254A9C">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Akyeampong, K. (2009). Revising Free Compulsory Universal Basic education (FCUBE) in</w:t>
      </w:r>
      <w:r w:rsidR="00254A9C">
        <w:rPr>
          <w:rFonts w:ascii="Times New Roman" w:hAnsi="Times New Roman" w:cs="Times New Roman"/>
          <w:sz w:val="24"/>
          <w:szCs w:val="24"/>
        </w:rPr>
        <w:t xml:space="preserve"> </w:t>
      </w:r>
      <w:r w:rsidRPr="00174B89">
        <w:rPr>
          <w:rFonts w:ascii="Times New Roman" w:hAnsi="Times New Roman" w:cs="Times New Roman"/>
          <w:sz w:val="24"/>
          <w:szCs w:val="24"/>
        </w:rPr>
        <w:t xml:space="preserve">Ghana. </w:t>
      </w:r>
      <w:r w:rsidRPr="00174B89">
        <w:rPr>
          <w:rFonts w:ascii="Times New Roman" w:hAnsi="Times New Roman" w:cs="Times New Roman"/>
          <w:i/>
          <w:iCs/>
          <w:sz w:val="24"/>
          <w:szCs w:val="24"/>
        </w:rPr>
        <w:t>Comparative Education,</w:t>
      </w:r>
      <w:r w:rsidRPr="00174B89">
        <w:rPr>
          <w:rFonts w:ascii="Times New Roman" w:hAnsi="Times New Roman" w:cs="Times New Roman"/>
          <w:sz w:val="24"/>
          <w:szCs w:val="24"/>
        </w:rPr>
        <w:t xml:space="preserve"> </w:t>
      </w:r>
      <w:r w:rsidRPr="00174B89">
        <w:rPr>
          <w:rFonts w:ascii="Times New Roman" w:hAnsi="Times New Roman" w:cs="Times New Roman"/>
          <w:i/>
          <w:iCs/>
          <w:sz w:val="24"/>
          <w:szCs w:val="24"/>
        </w:rPr>
        <w:t>45</w:t>
      </w:r>
      <w:r w:rsidRPr="00174B89">
        <w:rPr>
          <w:rFonts w:ascii="Times New Roman" w:hAnsi="Times New Roman" w:cs="Times New Roman"/>
          <w:sz w:val="24"/>
          <w:szCs w:val="24"/>
        </w:rPr>
        <w:t xml:space="preserve"> (2), 175-195.</w:t>
      </w:r>
    </w:p>
    <w:p w:rsidR="008E5253" w:rsidRPr="00174B89" w:rsidRDefault="008E5253" w:rsidP="00C71EAF">
      <w:pPr>
        <w:spacing w:line="24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Ayot, H. O., &amp; Briggs, H.(1992). Economics of Education, Nairobi: ERAP. </w:t>
      </w:r>
    </w:p>
    <w:p w:rsidR="00DF6649" w:rsidRPr="00174B89" w:rsidRDefault="005F2BC5" w:rsidP="00254A9C">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Amutabi, M. N. (2003). Political Interference </w:t>
      </w:r>
      <w:r w:rsidR="00254A9C">
        <w:rPr>
          <w:rFonts w:ascii="Times New Roman" w:hAnsi="Times New Roman" w:cs="Times New Roman"/>
          <w:sz w:val="24"/>
          <w:szCs w:val="24"/>
        </w:rPr>
        <w:t xml:space="preserve">in the Running of Education in </w:t>
      </w:r>
      <w:r w:rsidRPr="00174B89">
        <w:rPr>
          <w:rFonts w:ascii="Times New Roman" w:hAnsi="Times New Roman" w:cs="Times New Roman"/>
          <w:sz w:val="24"/>
          <w:szCs w:val="24"/>
        </w:rPr>
        <w:t xml:space="preserve">Post-independence Kenya: A critical Retrospection.  </w:t>
      </w:r>
      <w:r w:rsidRPr="00174B89">
        <w:rPr>
          <w:rFonts w:ascii="Times New Roman" w:hAnsi="Times New Roman" w:cs="Times New Roman"/>
          <w:i/>
          <w:iCs/>
          <w:sz w:val="24"/>
          <w:szCs w:val="24"/>
        </w:rPr>
        <w:t>International</w:t>
      </w:r>
      <w:r w:rsidR="00254A9C">
        <w:rPr>
          <w:rFonts w:ascii="Times New Roman" w:hAnsi="Times New Roman" w:cs="Times New Roman"/>
          <w:sz w:val="24"/>
          <w:szCs w:val="24"/>
        </w:rPr>
        <w:t xml:space="preserve"> </w:t>
      </w:r>
      <w:r w:rsidRPr="00174B89">
        <w:rPr>
          <w:rFonts w:ascii="Times New Roman" w:hAnsi="Times New Roman" w:cs="Times New Roman"/>
          <w:i/>
          <w:iCs/>
          <w:sz w:val="24"/>
          <w:szCs w:val="24"/>
        </w:rPr>
        <w:t>Journal of Educational Development, 23</w:t>
      </w:r>
      <w:r w:rsidRPr="00174B89">
        <w:rPr>
          <w:rFonts w:ascii="Times New Roman" w:hAnsi="Times New Roman" w:cs="Times New Roman"/>
          <w:sz w:val="24"/>
          <w:szCs w:val="24"/>
        </w:rPr>
        <w:t xml:space="preserve"> (2), 127-144.</w:t>
      </w:r>
    </w:p>
    <w:p w:rsidR="005F2BC5" w:rsidRPr="00174B89" w:rsidRDefault="004D7023" w:rsidP="00254A9C">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Atieno, M. E</w:t>
      </w:r>
      <w:r w:rsidR="00D256C1" w:rsidRPr="00174B89">
        <w:rPr>
          <w:rFonts w:ascii="Times New Roman" w:hAnsi="Times New Roman" w:cs="Times New Roman"/>
          <w:sz w:val="24"/>
          <w:szCs w:val="24"/>
        </w:rPr>
        <w:t>.,</w:t>
      </w:r>
      <w:r w:rsidR="00E11231" w:rsidRPr="00174B89">
        <w:rPr>
          <w:rFonts w:ascii="Times New Roman" w:hAnsi="Times New Roman" w:cs="Times New Roman"/>
          <w:sz w:val="24"/>
          <w:szCs w:val="24"/>
        </w:rPr>
        <w:t xml:space="preserve"> &amp; Simatw</w:t>
      </w:r>
      <w:r w:rsidRPr="00174B89">
        <w:rPr>
          <w:rFonts w:ascii="Times New Roman" w:hAnsi="Times New Roman" w:cs="Times New Roman"/>
          <w:sz w:val="24"/>
          <w:szCs w:val="24"/>
        </w:rPr>
        <w:t xml:space="preserve">a, E. M. W. (2012). Challenges Faced by Newly Appointed </w:t>
      </w:r>
      <w:r w:rsidR="00E11231" w:rsidRPr="00174B89">
        <w:rPr>
          <w:rFonts w:ascii="Times New Roman" w:hAnsi="Times New Roman" w:cs="Times New Roman"/>
          <w:sz w:val="24"/>
          <w:szCs w:val="24"/>
        </w:rPr>
        <w:t xml:space="preserve">Principals </w:t>
      </w:r>
      <w:r w:rsidRPr="00174B89">
        <w:rPr>
          <w:rFonts w:ascii="Times New Roman" w:hAnsi="Times New Roman" w:cs="Times New Roman"/>
          <w:sz w:val="24"/>
          <w:szCs w:val="24"/>
        </w:rPr>
        <w:t>i</w:t>
      </w:r>
      <w:r w:rsidR="00DF6649" w:rsidRPr="00174B89">
        <w:rPr>
          <w:rFonts w:ascii="Times New Roman" w:hAnsi="Times New Roman" w:cs="Times New Roman"/>
          <w:sz w:val="24"/>
          <w:szCs w:val="24"/>
        </w:rPr>
        <w:t>n the Management of Public secondary Schools in Kenya: an Analytical Study.</w:t>
      </w:r>
      <w:r w:rsidR="00DF6649" w:rsidRPr="00174B89">
        <w:rPr>
          <w:rFonts w:ascii="Times New Roman" w:hAnsi="Times New Roman" w:cs="Times New Roman"/>
          <w:i/>
          <w:sz w:val="24"/>
          <w:szCs w:val="24"/>
        </w:rPr>
        <w:t xml:space="preserve"> International Research Journals, 3 </w:t>
      </w:r>
      <w:r w:rsidR="00DF6649" w:rsidRPr="00174B89">
        <w:rPr>
          <w:rFonts w:ascii="Times New Roman" w:hAnsi="Times New Roman" w:cs="Times New Roman"/>
          <w:sz w:val="24"/>
          <w:szCs w:val="24"/>
        </w:rPr>
        <w:t>(4)</w:t>
      </w:r>
      <w:r w:rsidR="00DD44AD" w:rsidRPr="00174B89">
        <w:rPr>
          <w:rFonts w:ascii="Times New Roman" w:hAnsi="Times New Roman" w:cs="Times New Roman"/>
          <w:sz w:val="24"/>
          <w:szCs w:val="24"/>
        </w:rPr>
        <w:t>, 388-401.</w:t>
      </w:r>
      <w:r w:rsidR="00DF6649" w:rsidRPr="00174B89">
        <w:rPr>
          <w:rFonts w:ascii="Times New Roman" w:hAnsi="Times New Roman" w:cs="Times New Roman"/>
          <w:i/>
          <w:sz w:val="24"/>
          <w:szCs w:val="24"/>
        </w:rPr>
        <w:t xml:space="preserve"> </w:t>
      </w:r>
    </w:p>
    <w:p w:rsidR="005F2BC5" w:rsidRPr="00174B89" w:rsidRDefault="005F2BC5" w:rsidP="003863B4">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Ayado, T. L., Gatimu, K., &amp; Gravenir, F.</w:t>
      </w:r>
      <w:r w:rsidR="00184D45"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Q. (1991). </w:t>
      </w:r>
      <w:r w:rsidRPr="00174B89">
        <w:rPr>
          <w:rFonts w:ascii="Times New Roman" w:hAnsi="Times New Roman" w:cs="Times New Roman"/>
          <w:i/>
          <w:sz w:val="24"/>
          <w:szCs w:val="24"/>
        </w:rPr>
        <w:t>Economics of Education</w:t>
      </w:r>
      <w:r w:rsidRPr="00174B89">
        <w:rPr>
          <w:rFonts w:ascii="Times New Roman" w:hAnsi="Times New Roman" w:cs="Times New Roman"/>
          <w:sz w:val="24"/>
          <w:szCs w:val="24"/>
        </w:rPr>
        <w:t>. Nairobi: University of Nairobi Press.</w:t>
      </w:r>
    </w:p>
    <w:p w:rsidR="001A7371" w:rsidRPr="003863B4" w:rsidRDefault="005F2BC5" w:rsidP="003863B4">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Awys, A., &amp; Schech, S. (2004). Ethnic Inequalities in Education in Kenya. </w:t>
      </w:r>
      <w:r w:rsidRPr="00174B89">
        <w:rPr>
          <w:rFonts w:ascii="Times New Roman" w:hAnsi="Times New Roman" w:cs="Times New Roman"/>
          <w:i/>
          <w:sz w:val="24"/>
          <w:szCs w:val="24"/>
        </w:rPr>
        <w:t>International Education Journal, 5</w:t>
      </w:r>
      <w:r w:rsidRPr="00174B89">
        <w:rPr>
          <w:rFonts w:ascii="Times New Roman" w:hAnsi="Times New Roman" w:cs="Times New Roman"/>
          <w:sz w:val="24"/>
          <w:szCs w:val="24"/>
        </w:rPr>
        <w:t xml:space="preserve"> (2), 266-274.</w:t>
      </w:r>
    </w:p>
    <w:p w:rsidR="007A5B03" w:rsidRPr="003863B4" w:rsidRDefault="00D11054" w:rsidP="003863B4">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Baird, S., </w:t>
      </w:r>
      <w:r w:rsidR="001A7371" w:rsidRPr="00174B89">
        <w:rPr>
          <w:rFonts w:ascii="Times New Roman" w:hAnsi="Times New Roman" w:cs="Times New Roman"/>
          <w:sz w:val="24"/>
          <w:szCs w:val="24"/>
        </w:rPr>
        <w:t>McIntosh, C</w:t>
      </w:r>
      <w:r w:rsidRPr="00174B89">
        <w:rPr>
          <w:rFonts w:ascii="Times New Roman" w:hAnsi="Times New Roman" w:cs="Times New Roman"/>
          <w:sz w:val="24"/>
          <w:szCs w:val="24"/>
        </w:rPr>
        <w:t>., &amp; Ozler,</w:t>
      </w:r>
      <w:r w:rsidR="001A7371" w:rsidRPr="00174B89">
        <w:rPr>
          <w:rFonts w:ascii="Times New Roman" w:hAnsi="Times New Roman" w:cs="Times New Roman"/>
          <w:sz w:val="24"/>
          <w:szCs w:val="24"/>
        </w:rPr>
        <w:t xml:space="preserve"> B. (2010). “</w:t>
      </w:r>
      <w:r w:rsidR="001A7371" w:rsidRPr="00174B89">
        <w:rPr>
          <w:rFonts w:ascii="Times New Roman" w:hAnsi="Times New Roman" w:cs="Times New Roman"/>
          <w:i/>
          <w:sz w:val="24"/>
          <w:szCs w:val="24"/>
        </w:rPr>
        <w:t>Cash or Condition:</w:t>
      </w:r>
      <w:r w:rsidR="001A7371" w:rsidRPr="00174B89">
        <w:rPr>
          <w:rFonts w:ascii="Times New Roman" w:hAnsi="Times New Roman" w:cs="Times New Roman"/>
          <w:sz w:val="24"/>
          <w:szCs w:val="24"/>
        </w:rPr>
        <w:t xml:space="preserve"> </w:t>
      </w:r>
      <w:r w:rsidR="001A7371" w:rsidRPr="00174B89">
        <w:rPr>
          <w:rFonts w:ascii="Times New Roman" w:hAnsi="Times New Roman" w:cs="Times New Roman"/>
          <w:i/>
          <w:sz w:val="24"/>
          <w:szCs w:val="24"/>
        </w:rPr>
        <w:t>Evidence from a Randomized Cash Transfer Program”,</w:t>
      </w:r>
      <w:r w:rsidR="001A7371" w:rsidRPr="00174B89">
        <w:rPr>
          <w:rFonts w:ascii="Times New Roman" w:hAnsi="Times New Roman" w:cs="Times New Roman"/>
          <w:sz w:val="24"/>
          <w:szCs w:val="24"/>
        </w:rPr>
        <w:t xml:space="preserve"> </w:t>
      </w:r>
      <w:r w:rsidR="00673541" w:rsidRPr="00174B89">
        <w:rPr>
          <w:rFonts w:ascii="Times New Roman" w:hAnsi="Times New Roman" w:cs="Times New Roman"/>
          <w:sz w:val="24"/>
          <w:szCs w:val="24"/>
        </w:rPr>
        <w:t xml:space="preserve">Working Paper Series. Washington DC: </w:t>
      </w:r>
      <w:r w:rsidR="001A7371" w:rsidRPr="00174B89">
        <w:rPr>
          <w:rFonts w:ascii="Times New Roman" w:hAnsi="Times New Roman" w:cs="Times New Roman"/>
          <w:sz w:val="24"/>
          <w:szCs w:val="24"/>
        </w:rPr>
        <w:t>World Bank</w:t>
      </w:r>
      <w:r w:rsidR="00357DDA" w:rsidRPr="00174B89">
        <w:rPr>
          <w:rFonts w:ascii="Times New Roman" w:hAnsi="Times New Roman" w:cs="Times New Roman"/>
          <w:sz w:val="24"/>
          <w:szCs w:val="24"/>
        </w:rPr>
        <w:t>.</w:t>
      </w:r>
      <w:r w:rsidR="001A7371" w:rsidRPr="00174B89">
        <w:rPr>
          <w:rFonts w:ascii="Times New Roman" w:hAnsi="Times New Roman" w:cs="Times New Roman"/>
          <w:sz w:val="24"/>
          <w:szCs w:val="24"/>
        </w:rPr>
        <w:t xml:space="preserve"> </w:t>
      </w:r>
    </w:p>
    <w:p w:rsidR="003031BC" w:rsidRPr="00174B89" w:rsidRDefault="005F2BC5" w:rsidP="003863B4">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Baker, B.</w:t>
      </w:r>
      <w:r w:rsidR="00184D45" w:rsidRPr="00174B89">
        <w:rPr>
          <w:rFonts w:ascii="Times New Roman" w:hAnsi="Times New Roman" w:cs="Times New Roman"/>
          <w:sz w:val="24"/>
          <w:szCs w:val="24"/>
        </w:rPr>
        <w:t xml:space="preserve"> </w:t>
      </w:r>
      <w:r w:rsidRPr="00174B89">
        <w:rPr>
          <w:rFonts w:ascii="Times New Roman" w:hAnsi="Times New Roman" w:cs="Times New Roman"/>
          <w:sz w:val="24"/>
          <w:szCs w:val="24"/>
        </w:rPr>
        <w:t>D., &amp; Elmer, D.</w:t>
      </w:r>
      <w:r w:rsidR="00184D45"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R. (2009). The Politics of Off-The Shelf School Finance Reform. </w:t>
      </w:r>
      <w:r w:rsidRPr="00174B89">
        <w:rPr>
          <w:rFonts w:ascii="Times New Roman" w:hAnsi="Times New Roman" w:cs="Times New Roman"/>
          <w:i/>
          <w:iCs/>
          <w:sz w:val="24"/>
          <w:szCs w:val="24"/>
        </w:rPr>
        <w:t>Education Policy</w:t>
      </w:r>
      <w:r w:rsidRPr="00174B89">
        <w:rPr>
          <w:rFonts w:ascii="Times New Roman" w:hAnsi="Times New Roman" w:cs="Times New Roman"/>
          <w:sz w:val="24"/>
          <w:szCs w:val="24"/>
        </w:rPr>
        <w:t>,</w:t>
      </w:r>
      <w:r w:rsidRPr="00174B89">
        <w:rPr>
          <w:rFonts w:ascii="Times New Roman" w:hAnsi="Times New Roman" w:cs="Times New Roman"/>
          <w:i/>
          <w:iCs/>
          <w:sz w:val="24"/>
          <w:szCs w:val="24"/>
        </w:rPr>
        <w:t xml:space="preserve"> 23 </w:t>
      </w:r>
      <w:r w:rsidRPr="00174B89">
        <w:rPr>
          <w:rFonts w:ascii="Times New Roman" w:hAnsi="Times New Roman" w:cs="Times New Roman"/>
          <w:sz w:val="24"/>
          <w:szCs w:val="24"/>
        </w:rPr>
        <w:t>(1), 66-105.</w:t>
      </w:r>
    </w:p>
    <w:p w:rsidR="00617A4A" w:rsidRPr="003863B4" w:rsidRDefault="005F2BC5" w:rsidP="003863B4">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Becker, G. (1994). </w:t>
      </w:r>
      <w:r w:rsidRPr="00174B89">
        <w:rPr>
          <w:rFonts w:ascii="Times New Roman" w:hAnsi="Times New Roman" w:cs="Times New Roman"/>
          <w:i/>
          <w:sz w:val="24"/>
          <w:szCs w:val="24"/>
        </w:rPr>
        <w:t>Human Capital: A Theoretical and Empirical Analysis with Special Reference to Education</w:t>
      </w:r>
      <w:r w:rsidRPr="00174B89">
        <w:rPr>
          <w:rFonts w:ascii="Times New Roman" w:hAnsi="Times New Roman" w:cs="Times New Roman"/>
          <w:sz w:val="24"/>
          <w:szCs w:val="24"/>
        </w:rPr>
        <w:t>. Chicago: The University of Chicago press.</w:t>
      </w:r>
    </w:p>
    <w:p w:rsidR="005F2BC5" w:rsidRPr="00174B89" w:rsidRDefault="00617A4A" w:rsidP="003863B4">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Berry, C. (2010). “Working Effectively with Non-State Actors to Deliver Education in fragile States”</w:t>
      </w:r>
      <w:r w:rsidR="0010412B"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 xml:space="preserve">Development in Practice, 20 </w:t>
      </w:r>
      <w:r w:rsidRPr="00174B89">
        <w:rPr>
          <w:rFonts w:ascii="Times New Roman" w:hAnsi="Times New Roman" w:cs="Times New Roman"/>
          <w:sz w:val="24"/>
          <w:szCs w:val="24"/>
        </w:rPr>
        <w:t>(4), 586-593</w:t>
      </w:r>
      <w:r w:rsidR="00357DDA" w:rsidRPr="00174B89">
        <w:rPr>
          <w:rFonts w:ascii="Times New Roman" w:hAnsi="Times New Roman" w:cs="Times New Roman"/>
          <w:sz w:val="24"/>
          <w:szCs w:val="24"/>
        </w:rPr>
        <w:t>.</w:t>
      </w:r>
    </w:p>
    <w:p w:rsidR="005F2BC5" w:rsidRPr="00174B89" w:rsidRDefault="005F2BC5" w:rsidP="003863B4">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Bray, M. (2003). ‘Community Initiatives in Education: Goals, Dimensions and Linkages with Governments’ </w:t>
      </w:r>
      <w:r w:rsidRPr="00174B89">
        <w:rPr>
          <w:rFonts w:ascii="Times New Roman" w:hAnsi="Times New Roman" w:cs="Times New Roman"/>
          <w:i/>
          <w:iCs/>
          <w:sz w:val="24"/>
          <w:szCs w:val="24"/>
        </w:rPr>
        <w:t>Compare, 33</w:t>
      </w:r>
      <w:r w:rsidRPr="00174B89">
        <w:rPr>
          <w:rFonts w:ascii="Times New Roman" w:hAnsi="Times New Roman" w:cs="Times New Roman"/>
          <w:sz w:val="24"/>
          <w:szCs w:val="24"/>
        </w:rPr>
        <w:t xml:space="preserve"> (1), 31-45.</w:t>
      </w:r>
    </w:p>
    <w:p w:rsidR="005F2BC5" w:rsidRPr="00174B89" w:rsidRDefault="005F2BC5" w:rsidP="003863B4">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Bogonko, S. N. (1992). </w:t>
      </w:r>
      <w:r w:rsidRPr="00174B89">
        <w:rPr>
          <w:rFonts w:ascii="Times New Roman" w:hAnsi="Times New Roman" w:cs="Times New Roman"/>
          <w:i/>
          <w:sz w:val="24"/>
          <w:szCs w:val="24"/>
        </w:rPr>
        <w:t>Reflections on education in East Africa</w:t>
      </w:r>
      <w:r w:rsidRPr="00174B89">
        <w:rPr>
          <w:rFonts w:ascii="Times New Roman" w:hAnsi="Times New Roman" w:cs="Times New Roman"/>
          <w:sz w:val="24"/>
          <w:szCs w:val="24"/>
        </w:rPr>
        <w:t>. Nairobi, Kenya: oxford University Press.</w:t>
      </w:r>
    </w:p>
    <w:p w:rsidR="005F2BC5" w:rsidRPr="003863B4" w:rsidRDefault="005F2BC5" w:rsidP="003863B4">
      <w:pPr>
        <w:spacing w:line="240" w:lineRule="auto"/>
        <w:ind w:left="720" w:hanging="720"/>
        <w:jc w:val="both"/>
        <w:rPr>
          <w:rFonts w:ascii="Times New Roman" w:hAnsi="Times New Roman" w:cs="Times New Roman"/>
          <w:sz w:val="24"/>
          <w:szCs w:val="24"/>
          <w:u w:val="single"/>
        </w:rPr>
      </w:pPr>
      <w:r w:rsidRPr="00174B89">
        <w:rPr>
          <w:rFonts w:ascii="Times New Roman" w:hAnsi="Times New Roman" w:cs="Times New Roman"/>
          <w:sz w:val="24"/>
          <w:szCs w:val="24"/>
        </w:rPr>
        <w:t xml:space="preserve">Boit, J. M. (1998). </w:t>
      </w:r>
      <w:r w:rsidRPr="00174B89">
        <w:rPr>
          <w:rFonts w:ascii="Times New Roman" w:hAnsi="Times New Roman" w:cs="Times New Roman"/>
          <w:i/>
          <w:sz w:val="24"/>
          <w:szCs w:val="24"/>
        </w:rPr>
        <w:t>Financing of higher education. The case for a selective loan Programme</w:t>
      </w:r>
      <w:r w:rsidR="003863B4">
        <w:rPr>
          <w:rFonts w:ascii="Times New Roman" w:hAnsi="Times New Roman" w:cs="Times New Roman"/>
          <w:sz w:val="24"/>
          <w:szCs w:val="24"/>
          <w:u w:val="single"/>
        </w:rPr>
        <w:t xml:space="preserve"> </w:t>
      </w:r>
      <w:r w:rsidRPr="00174B89">
        <w:rPr>
          <w:rFonts w:ascii="Times New Roman" w:hAnsi="Times New Roman" w:cs="Times New Roman"/>
          <w:i/>
          <w:sz w:val="24"/>
          <w:szCs w:val="24"/>
        </w:rPr>
        <w:t>in Kenya.</w:t>
      </w:r>
      <w:r w:rsidRPr="00174B89">
        <w:rPr>
          <w:rFonts w:ascii="Times New Roman" w:hAnsi="Times New Roman" w:cs="Times New Roman"/>
          <w:sz w:val="24"/>
          <w:szCs w:val="24"/>
        </w:rPr>
        <w:t xml:space="preserve"> Unpublished p.h.d Thesis, University of Bristol, U.K.</w:t>
      </w:r>
    </w:p>
    <w:p w:rsidR="00D3248E" w:rsidRPr="00174B89" w:rsidRDefault="005F2BC5" w:rsidP="00C71EAF">
      <w:pPr>
        <w:spacing w:line="240" w:lineRule="auto"/>
        <w:jc w:val="both"/>
        <w:rPr>
          <w:rFonts w:ascii="Times New Roman" w:hAnsi="Times New Roman" w:cs="Times New Roman"/>
          <w:sz w:val="24"/>
          <w:szCs w:val="24"/>
        </w:rPr>
      </w:pPr>
      <w:r w:rsidRPr="00174B89">
        <w:rPr>
          <w:rFonts w:ascii="Times New Roman" w:hAnsi="Times New Roman" w:cs="Times New Roman"/>
          <w:sz w:val="24"/>
          <w:szCs w:val="24"/>
        </w:rPr>
        <w:t>Borg, W., &amp; Gall, M. (1983</w:t>
      </w:r>
      <w:r w:rsidRPr="00174B89">
        <w:rPr>
          <w:rFonts w:ascii="Times New Roman" w:hAnsi="Times New Roman" w:cs="Times New Roman"/>
          <w:i/>
          <w:sz w:val="24"/>
          <w:szCs w:val="24"/>
        </w:rPr>
        <w:t>). Educational Research: An Introduction</w:t>
      </w:r>
      <w:r w:rsidRPr="00174B89">
        <w:rPr>
          <w:rFonts w:ascii="Times New Roman" w:hAnsi="Times New Roman" w:cs="Times New Roman"/>
          <w:sz w:val="24"/>
          <w:szCs w:val="24"/>
        </w:rPr>
        <w:t>. New York</w:t>
      </w:r>
      <w:r w:rsidR="00357DDA" w:rsidRPr="00174B89">
        <w:rPr>
          <w:rFonts w:ascii="Times New Roman" w:hAnsi="Times New Roman" w:cs="Times New Roman"/>
          <w:sz w:val="24"/>
          <w:szCs w:val="24"/>
        </w:rPr>
        <w:t>.</w:t>
      </w:r>
    </w:p>
    <w:p w:rsidR="005F2BC5" w:rsidRPr="003863B4" w:rsidRDefault="00D3248E" w:rsidP="003863B4">
      <w:pPr>
        <w:tabs>
          <w:tab w:val="left" w:pos="720"/>
        </w:tabs>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Creswell, J. W. (2002). </w:t>
      </w:r>
      <w:r w:rsidRPr="003863B4">
        <w:rPr>
          <w:rFonts w:ascii="Times New Roman" w:hAnsi="Times New Roman" w:cs="Times New Roman"/>
          <w:sz w:val="24"/>
          <w:szCs w:val="24"/>
        </w:rPr>
        <w:t>Planning, Conducting and Evaluating Qualitative and Quantitative Approaches Research</w:t>
      </w:r>
      <w:r w:rsidRPr="00174B89">
        <w:rPr>
          <w:rFonts w:ascii="Times New Roman" w:hAnsi="Times New Roman" w:cs="Times New Roman"/>
          <w:i/>
          <w:sz w:val="24"/>
          <w:szCs w:val="24"/>
        </w:rPr>
        <w:t xml:space="preserve">. </w:t>
      </w:r>
      <w:r w:rsidRPr="00174B89">
        <w:rPr>
          <w:rFonts w:ascii="Times New Roman" w:hAnsi="Times New Roman" w:cs="Times New Roman"/>
          <w:sz w:val="24"/>
          <w:szCs w:val="24"/>
        </w:rPr>
        <w:t>Upper Saddle River: Pearson Education.</w:t>
      </w:r>
    </w:p>
    <w:p w:rsidR="005F2BC5" w:rsidRPr="00174B89" w:rsidRDefault="005F2BC5" w:rsidP="003863B4">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Creswell, J. W. (2009). </w:t>
      </w:r>
      <w:r w:rsidRPr="00174B89">
        <w:rPr>
          <w:rFonts w:ascii="Times New Roman" w:hAnsi="Times New Roman" w:cs="Times New Roman"/>
          <w:i/>
          <w:sz w:val="24"/>
          <w:szCs w:val="24"/>
        </w:rPr>
        <w:t xml:space="preserve">Research Design: Qualitative, Quantitative and Mixed Methods </w:t>
      </w:r>
    </w:p>
    <w:p w:rsidR="005F2BC5" w:rsidRPr="00174B89" w:rsidRDefault="005F2BC5" w:rsidP="003863B4">
      <w:pPr>
        <w:spacing w:line="240" w:lineRule="auto"/>
        <w:jc w:val="both"/>
        <w:rPr>
          <w:rFonts w:ascii="Times New Roman" w:hAnsi="Times New Roman" w:cs="Times New Roman"/>
          <w:sz w:val="24"/>
          <w:szCs w:val="24"/>
        </w:rPr>
      </w:pPr>
      <w:r w:rsidRPr="00174B89">
        <w:rPr>
          <w:rFonts w:ascii="Times New Roman" w:hAnsi="Times New Roman" w:cs="Times New Roman"/>
          <w:i/>
          <w:sz w:val="24"/>
          <w:szCs w:val="24"/>
        </w:rPr>
        <w:t xml:space="preserve">Approaches.  </w:t>
      </w:r>
      <w:r w:rsidRPr="00174B89">
        <w:rPr>
          <w:rFonts w:ascii="Times New Roman" w:hAnsi="Times New Roman" w:cs="Times New Roman"/>
          <w:sz w:val="24"/>
          <w:szCs w:val="24"/>
        </w:rPr>
        <w:t>(2</w:t>
      </w:r>
      <w:r w:rsidRPr="00174B89">
        <w:rPr>
          <w:rFonts w:ascii="Times New Roman" w:hAnsi="Times New Roman" w:cs="Times New Roman"/>
          <w:sz w:val="24"/>
          <w:szCs w:val="24"/>
          <w:vertAlign w:val="superscript"/>
        </w:rPr>
        <w:t>nd</w:t>
      </w:r>
      <w:r w:rsidRPr="00174B89">
        <w:rPr>
          <w:rFonts w:ascii="Times New Roman" w:hAnsi="Times New Roman" w:cs="Times New Roman"/>
          <w:sz w:val="24"/>
          <w:szCs w:val="24"/>
        </w:rPr>
        <w:t xml:space="preserve"> Ed). University of Nebraska-Lincoln: SAGE Publications, Inc.</w:t>
      </w:r>
    </w:p>
    <w:p w:rsidR="005F2BC5" w:rsidRPr="00174B89" w:rsidRDefault="005F2BC5" w:rsidP="00C71EAF">
      <w:pPr>
        <w:spacing w:line="240" w:lineRule="auto"/>
        <w:jc w:val="both"/>
        <w:rPr>
          <w:rFonts w:ascii="Times New Roman" w:hAnsi="Times New Roman" w:cs="Times New Roman"/>
          <w:sz w:val="24"/>
          <w:szCs w:val="24"/>
        </w:rPr>
      </w:pPr>
    </w:p>
    <w:p w:rsidR="006F27B2" w:rsidRPr="003863B4" w:rsidRDefault="005F2BC5" w:rsidP="003863B4">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Carr, M., Gray, N., &amp; Holley, M. (2007). </w:t>
      </w:r>
      <w:r w:rsidRPr="00174B89">
        <w:rPr>
          <w:rFonts w:ascii="Times New Roman" w:hAnsi="Times New Roman" w:cs="Times New Roman"/>
          <w:i/>
          <w:sz w:val="24"/>
          <w:szCs w:val="24"/>
        </w:rPr>
        <w:t>Short-changing Disadvantaged Students</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An Analysis of Intra-District Spending Patterns in Ohio</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Policy Report, 14</w:t>
      </w:r>
      <w:r w:rsidR="003863B4">
        <w:rPr>
          <w:rFonts w:ascii="Times New Roman" w:hAnsi="Times New Roman" w:cs="Times New Roman"/>
          <w:i/>
          <w:sz w:val="24"/>
          <w:szCs w:val="24"/>
        </w:rPr>
        <w:t xml:space="preserve"> </w:t>
      </w:r>
      <w:r w:rsidRPr="00174B89">
        <w:rPr>
          <w:rFonts w:ascii="Times New Roman" w:hAnsi="Times New Roman" w:cs="Times New Roman"/>
          <w:sz w:val="24"/>
          <w:szCs w:val="24"/>
        </w:rPr>
        <w:t>http;//www.buckeyinstitute.org/docs</w:t>
      </w:r>
      <w:r w:rsidR="00357DDA" w:rsidRPr="00174B89">
        <w:rPr>
          <w:rFonts w:ascii="Times New Roman" w:hAnsi="Times New Roman" w:cs="Times New Roman"/>
          <w:sz w:val="24"/>
          <w:szCs w:val="24"/>
        </w:rPr>
        <w:t>.</w:t>
      </w:r>
    </w:p>
    <w:p w:rsidR="00184D45" w:rsidRPr="003863B4" w:rsidRDefault="003F70A5" w:rsidP="003863B4">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Chabari, E. B. (2010). </w:t>
      </w:r>
      <w:r w:rsidRPr="00174B89">
        <w:rPr>
          <w:rFonts w:ascii="Times New Roman" w:hAnsi="Times New Roman" w:cs="Times New Roman"/>
          <w:i/>
          <w:sz w:val="24"/>
          <w:szCs w:val="24"/>
        </w:rPr>
        <w:t xml:space="preserve">Challenges Facing Effective Implementation of Free Secondary </w:t>
      </w:r>
      <w:r w:rsidR="00CB6582" w:rsidRPr="00174B89">
        <w:rPr>
          <w:rFonts w:ascii="Times New Roman" w:hAnsi="Times New Roman" w:cs="Times New Roman"/>
          <w:i/>
          <w:sz w:val="24"/>
          <w:szCs w:val="24"/>
        </w:rPr>
        <w:t>E</w:t>
      </w:r>
      <w:r w:rsidRPr="00174B89">
        <w:rPr>
          <w:rFonts w:ascii="Times New Roman" w:hAnsi="Times New Roman" w:cs="Times New Roman"/>
          <w:i/>
          <w:sz w:val="24"/>
          <w:szCs w:val="24"/>
        </w:rPr>
        <w:t xml:space="preserve">ducation in Public Secondary schools in Kangundo District </w:t>
      </w:r>
      <w:r w:rsidR="001A7371" w:rsidRPr="00174B89">
        <w:rPr>
          <w:rFonts w:ascii="Times New Roman" w:hAnsi="Times New Roman" w:cs="Times New Roman"/>
          <w:i/>
          <w:sz w:val="24"/>
          <w:szCs w:val="24"/>
        </w:rPr>
        <w:t>Kenya</w:t>
      </w:r>
      <w:r w:rsidRPr="00174B89">
        <w:rPr>
          <w:rFonts w:ascii="Times New Roman" w:hAnsi="Times New Roman" w:cs="Times New Roman"/>
          <w:i/>
          <w:sz w:val="24"/>
          <w:szCs w:val="24"/>
        </w:rPr>
        <w:t>.</w:t>
      </w:r>
      <w:r w:rsidRPr="00174B89">
        <w:rPr>
          <w:rFonts w:ascii="Times New Roman" w:hAnsi="Times New Roman" w:cs="Times New Roman"/>
          <w:sz w:val="24"/>
          <w:szCs w:val="24"/>
        </w:rPr>
        <w:t xml:space="preserve"> </w:t>
      </w:r>
      <w:r w:rsidR="001A7371" w:rsidRPr="00174B89">
        <w:rPr>
          <w:rFonts w:ascii="Times New Roman" w:hAnsi="Times New Roman" w:cs="Times New Roman"/>
          <w:sz w:val="24"/>
          <w:szCs w:val="24"/>
        </w:rPr>
        <w:t>Unpublished M.Ed Thesis, Chuka University, Kenya.</w:t>
      </w:r>
    </w:p>
    <w:p w:rsidR="005F2BC5" w:rsidRPr="00174B89" w:rsidRDefault="005F2BC5" w:rsidP="003863B4">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Churi, L.W., &amp; Kiumi, J. K. (2005). </w:t>
      </w:r>
      <w:r w:rsidRPr="00174B89">
        <w:rPr>
          <w:rFonts w:ascii="Times New Roman" w:hAnsi="Times New Roman" w:cs="Times New Roman"/>
          <w:i/>
          <w:sz w:val="24"/>
          <w:szCs w:val="24"/>
        </w:rPr>
        <w:t>Planning and Economics of Education</w:t>
      </w:r>
      <w:r w:rsidRPr="00174B89">
        <w:rPr>
          <w:rFonts w:ascii="Times New Roman" w:hAnsi="Times New Roman" w:cs="Times New Roman"/>
          <w:sz w:val="24"/>
          <w:szCs w:val="24"/>
        </w:rPr>
        <w:t xml:space="preserve">. Egerton University, Kenya: Pangolin Publishers Ltd.     </w:t>
      </w:r>
      <w:r w:rsidRPr="00174B89">
        <w:rPr>
          <w:rFonts w:ascii="Times New Roman" w:hAnsi="Times New Roman" w:cs="Times New Roman"/>
          <w:sz w:val="24"/>
          <w:szCs w:val="24"/>
        </w:rPr>
        <w:tab/>
      </w:r>
    </w:p>
    <w:p w:rsidR="005F2BC5" w:rsidRPr="003863B4" w:rsidRDefault="00FA7604" w:rsidP="003863B4">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Colclough, J.,</w:t>
      </w:r>
      <w:r w:rsidR="005F2BC5" w:rsidRPr="00174B89">
        <w:rPr>
          <w:rFonts w:ascii="Times New Roman" w:hAnsi="Times New Roman" w:cs="Times New Roman"/>
          <w:sz w:val="24"/>
          <w:szCs w:val="24"/>
        </w:rPr>
        <w:t xml:space="preserve"> </w:t>
      </w:r>
      <w:r w:rsidRPr="00174B89">
        <w:rPr>
          <w:rFonts w:ascii="Times New Roman" w:hAnsi="Times New Roman" w:cs="Times New Roman"/>
          <w:sz w:val="24"/>
          <w:szCs w:val="24"/>
        </w:rPr>
        <w:t>&amp;</w:t>
      </w:r>
      <w:r w:rsidR="00124A06" w:rsidRPr="00174B89">
        <w:rPr>
          <w:rFonts w:ascii="Times New Roman" w:hAnsi="Times New Roman" w:cs="Times New Roman"/>
          <w:sz w:val="24"/>
          <w:szCs w:val="24"/>
        </w:rPr>
        <w:t xml:space="preserve"> Lewin</w:t>
      </w:r>
      <w:r w:rsidR="00D56DCD" w:rsidRPr="00174B89">
        <w:rPr>
          <w:rFonts w:ascii="Times New Roman" w:hAnsi="Times New Roman" w:cs="Times New Roman"/>
          <w:sz w:val="24"/>
          <w:szCs w:val="24"/>
        </w:rPr>
        <w:t>, K.</w:t>
      </w:r>
      <w:r w:rsidR="005F2BC5" w:rsidRPr="00174B89">
        <w:rPr>
          <w:rFonts w:ascii="Times New Roman" w:hAnsi="Times New Roman" w:cs="Times New Roman"/>
          <w:sz w:val="24"/>
          <w:szCs w:val="24"/>
        </w:rPr>
        <w:t xml:space="preserve"> (2001). </w:t>
      </w:r>
      <w:r w:rsidR="005F2BC5" w:rsidRPr="00174B89">
        <w:rPr>
          <w:rFonts w:ascii="Times New Roman" w:hAnsi="Times New Roman" w:cs="Times New Roman"/>
          <w:i/>
          <w:sz w:val="24"/>
          <w:szCs w:val="24"/>
        </w:rPr>
        <w:t>Educating All the Children</w:t>
      </w:r>
      <w:r w:rsidR="005F2BC5" w:rsidRPr="00174B89">
        <w:rPr>
          <w:rFonts w:ascii="Times New Roman" w:hAnsi="Times New Roman" w:cs="Times New Roman"/>
          <w:sz w:val="24"/>
          <w:szCs w:val="24"/>
        </w:rPr>
        <w:t xml:space="preserve">: </w:t>
      </w:r>
      <w:r w:rsidR="005F2BC5" w:rsidRPr="00174B89">
        <w:rPr>
          <w:rFonts w:ascii="Times New Roman" w:hAnsi="Times New Roman" w:cs="Times New Roman"/>
          <w:i/>
          <w:sz w:val="24"/>
          <w:szCs w:val="24"/>
        </w:rPr>
        <w:t>Strategies for Primary  Schools in the South</w:t>
      </w:r>
      <w:r w:rsidR="005F2BC5" w:rsidRPr="00174B89">
        <w:rPr>
          <w:rFonts w:ascii="Times New Roman" w:hAnsi="Times New Roman" w:cs="Times New Roman"/>
          <w:sz w:val="24"/>
          <w:szCs w:val="24"/>
        </w:rPr>
        <w:t>. Oxford: Clarendon.</w:t>
      </w:r>
    </w:p>
    <w:p w:rsidR="003F70A5" w:rsidRPr="003863B4" w:rsidRDefault="005F2BC5" w:rsidP="003863B4">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Dessarollo, I. (2007). </w:t>
      </w:r>
      <w:r w:rsidRPr="00174B89">
        <w:rPr>
          <w:rFonts w:ascii="Times New Roman" w:hAnsi="Times New Roman" w:cs="Times New Roman"/>
          <w:i/>
          <w:sz w:val="24"/>
          <w:szCs w:val="24"/>
        </w:rPr>
        <w:t>The Quality of Education in Latin America and Caribbean, Latin America.</w:t>
      </w:r>
      <w:r w:rsidRPr="00174B89">
        <w:rPr>
          <w:rFonts w:ascii="Times New Roman" w:hAnsi="Times New Roman" w:cs="Times New Roman"/>
          <w:sz w:val="24"/>
          <w:szCs w:val="24"/>
        </w:rPr>
        <w:t xml:space="preserve"> Paraguay: Research work Institute Dessarollo.</w:t>
      </w:r>
    </w:p>
    <w:p w:rsidR="005F2BC5" w:rsidRPr="003863B4" w:rsidRDefault="00492BA8" w:rsidP="003863B4">
      <w:pPr>
        <w:tabs>
          <w:tab w:val="left" w:pos="90"/>
        </w:tabs>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Duflo, E., Dupas, P.,</w:t>
      </w:r>
      <w:r w:rsidR="003F70A5" w:rsidRPr="00174B89">
        <w:rPr>
          <w:rFonts w:ascii="Times New Roman" w:hAnsi="Times New Roman" w:cs="Times New Roman"/>
          <w:sz w:val="24"/>
          <w:szCs w:val="24"/>
        </w:rPr>
        <w:t xml:space="preserve"> &amp; Kremer, M. (2010). </w:t>
      </w:r>
      <w:r w:rsidR="00B612CB" w:rsidRPr="00174B89">
        <w:rPr>
          <w:rFonts w:ascii="Times New Roman" w:hAnsi="Times New Roman" w:cs="Times New Roman"/>
          <w:i/>
          <w:sz w:val="24"/>
          <w:szCs w:val="24"/>
        </w:rPr>
        <w:t>“Education, HIV</w:t>
      </w:r>
      <w:r w:rsidR="003F70A5" w:rsidRPr="00174B89">
        <w:rPr>
          <w:rFonts w:ascii="Times New Roman" w:hAnsi="Times New Roman" w:cs="Times New Roman"/>
          <w:i/>
          <w:sz w:val="24"/>
          <w:szCs w:val="24"/>
        </w:rPr>
        <w:t xml:space="preserve"> and Early Fertility: Experimental Evidence from Kenya” </w:t>
      </w:r>
      <w:r w:rsidR="003F70A5" w:rsidRPr="00174B89">
        <w:rPr>
          <w:rFonts w:ascii="Times New Roman" w:hAnsi="Times New Roman" w:cs="Times New Roman"/>
          <w:sz w:val="24"/>
          <w:szCs w:val="24"/>
        </w:rPr>
        <w:t>MIT Department of Economics Working Paper.</w:t>
      </w:r>
    </w:p>
    <w:p w:rsidR="005F2BC5" w:rsidRPr="00174B89" w:rsidRDefault="005F2BC5" w:rsidP="003863B4">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Edwards, E. O.  (1980). Investment in Education in Developing Nations: Policy Responses When Private and Social Signals Conflict. In J. Simmons (Ed.), </w:t>
      </w:r>
      <w:r w:rsidRPr="00174B89">
        <w:rPr>
          <w:rFonts w:ascii="Times New Roman" w:hAnsi="Times New Roman" w:cs="Times New Roman"/>
          <w:i/>
          <w:iCs/>
          <w:sz w:val="24"/>
          <w:szCs w:val="24"/>
        </w:rPr>
        <w:t>The Education Dilemma: Policy Issues for Developing Countries in the 1980s.</w:t>
      </w:r>
      <w:r w:rsidRPr="00174B89">
        <w:rPr>
          <w:rFonts w:ascii="Times New Roman" w:hAnsi="Times New Roman" w:cs="Times New Roman"/>
          <w:sz w:val="24"/>
          <w:szCs w:val="24"/>
        </w:rPr>
        <w:t xml:space="preserve"> 189-198. New York: Pergamon.</w:t>
      </w:r>
    </w:p>
    <w:p w:rsidR="005F2BC5" w:rsidRPr="00174B89" w:rsidRDefault="005F2BC5" w:rsidP="003863B4">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Eshiwani, G. (1993). </w:t>
      </w:r>
      <w:r w:rsidRPr="00174B89">
        <w:rPr>
          <w:rFonts w:ascii="Times New Roman" w:hAnsi="Times New Roman" w:cs="Times New Roman"/>
          <w:i/>
          <w:sz w:val="24"/>
          <w:szCs w:val="24"/>
        </w:rPr>
        <w:t xml:space="preserve">Education in Kenya since independence. </w:t>
      </w:r>
      <w:r w:rsidR="003863B4">
        <w:rPr>
          <w:rFonts w:ascii="Times New Roman" w:hAnsi="Times New Roman" w:cs="Times New Roman"/>
          <w:sz w:val="24"/>
          <w:szCs w:val="24"/>
        </w:rPr>
        <w:t>Nairobi:</w:t>
      </w:r>
      <w:r w:rsidRPr="00174B89">
        <w:rPr>
          <w:rFonts w:ascii="Times New Roman" w:hAnsi="Times New Roman" w:cs="Times New Roman"/>
          <w:sz w:val="24"/>
          <w:szCs w:val="24"/>
        </w:rPr>
        <w:t xml:space="preserve"> East Africa</w:t>
      </w:r>
      <w:r w:rsidR="00357DDA" w:rsidRPr="00174B89">
        <w:rPr>
          <w:rFonts w:ascii="Times New Roman" w:hAnsi="Times New Roman" w:cs="Times New Roman"/>
          <w:sz w:val="24"/>
          <w:szCs w:val="24"/>
        </w:rPr>
        <w:t xml:space="preserve"> Publishers.</w:t>
      </w:r>
    </w:p>
    <w:p w:rsidR="005F2BC5" w:rsidRPr="00174B89" w:rsidRDefault="005F2BC5" w:rsidP="00064F53">
      <w:pPr>
        <w:spacing w:line="24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Falmer, T. A. (2008). </w:t>
      </w:r>
      <w:r w:rsidRPr="00174B89">
        <w:rPr>
          <w:rFonts w:ascii="Times New Roman" w:hAnsi="Times New Roman" w:cs="Times New Roman"/>
          <w:i/>
          <w:sz w:val="24"/>
          <w:szCs w:val="24"/>
        </w:rPr>
        <w:t>Politics of Local Education</w:t>
      </w:r>
      <w:r w:rsidRPr="00174B89">
        <w:rPr>
          <w:rFonts w:ascii="Times New Roman" w:hAnsi="Times New Roman" w:cs="Times New Roman"/>
          <w:sz w:val="24"/>
          <w:szCs w:val="24"/>
        </w:rPr>
        <w:t xml:space="preserve"> </w:t>
      </w:r>
      <w:hyperlink r:id="rId11" w:history="1">
        <w:r w:rsidRPr="00174B89">
          <w:rPr>
            <w:rStyle w:val="Hyperlink"/>
            <w:rFonts w:ascii="Times New Roman" w:hAnsi="Times New Roman"/>
            <w:color w:val="auto"/>
            <w:sz w:val="24"/>
            <w:szCs w:val="24"/>
          </w:rPr>
          <w:t>http://cnx.org</w:t>
        </w:r>
      </w:hyperlink>
      <w:r w:rsidRPr="00174B89">
        <w:rPr>
          <w:rFonts w:ascii="Times New Roman" w:hAnsi="Times New Roman" w:cs="Times New Roman"/>
          <w:sz w:val="24"/>
          <w:szCs w:val="24"/>
        </w:rPr>
        <w:t>.</w:t>
      </w:r>
    </w:p>
    <w:p w:rsidR="00217803" w:rsidRPr="00174B89" w:rsidRDefault="005F2BC5" w:rsidP="00064F53">
      <w:pPr>
        <w:spacing w:line="240" w:lineRule="auto"/>
        <w:ind w:left="720" w:hanging="720"/>
        <w:jc w:val="both"/>
        <w:rPr>
          <w:rFonts w:ascii="Times New Roman" w:hAnsi="Times New Roman" w:cs="Times New Roman"/>
          <w:i/>
          <w:iCs/>
          <w:sz w:val="24"/>
          <w:szCs w:val="24"/>
        </w:rPr>
      </w:pPr>
      <w:r w:rsidRPr="00174B89">
        <w:rPr>
          <w:rFonts w:ascii="Times New Roman" w:hAnsi="Times New Roman" w:cs="Times New Roman"/>
          <w:sz w:val="24"/>
          <w:szCs w:val="24"/>
        </w:rPr>
        <w:t xml:space="preserve">Fuller, B. (1987). What School Factors Rise: Completion Rate in the Third World: </w:t>
      </w:r>
      <w:r w:rsidRPr="00174B89">
        <w:rPr>
          <w:rFonts w:ascii="Times New Roman" w:hAnsi="Times New Roman" w:cs="Times New Roman"/>
          <w:i/>
          <w:iCs/>
          <w:sz w:val="24"/>
          <w:szCs w:val="24"/>
        </w:rPr>
        <w:t>Review of the Education Research</w:t>
      </w:r>
      <w:r w:rsidRPr="00174B89">
        <w:rPr>
          <w:rFonts w:ascii="Times New Roman" w:hAnsi="Times New Roman" w:cs="Times New Roman"/>
          <w:sz w:val="24"/>
          <w:szCs w:val="24"/>
        </w:rPr>
        <w:t xml:space="preserve">, </w:t>
      </w:r>
      <w:r w:rsidRPr="00174B89">
        <w:rPr>
          <w:rFonts w:ascii="Times New Roman" w:hAnsi="Times New Roman" w:cs="Times New Roman"/>
          <w:i/>
          <w:iCs/>
          <w:sz w:val="24"/>
          <w:szCs w:val="24"/>
        </w:rPr>
        <w:t>57</w:t>
      </w:r>
      <w:r w:rsidRPr="00174B89">
        <w:rPr>
          <w:rFonts w:ascii="Times New Roman" w:hAnsi="Times New Roman" w:cs="Times New Roman"/>
          <w:sz w:val="24"/>
          <w:szCs w:val="24"/>
        </w:rPr>
        <w:t xml:space="preserve"> (3), 255- 292.</w:t>
      </w:r>
      <w:r w:rsidRPr="00174B89">
        <w:rPr>
          <w:rFonts w:ascii="Times New Roman" w:hAnsi="Times New Roman" w:cs="Times New Roman"/>
          <w:sz w:val="24"/>
          <w:szCs w:val="24"/>
        </w:rPr>
        <w:tab/>
      </w:r>
    </w:p>
    <w:p w:rsidR="005F2BC5" w:rsidRPr="00064F53" w:rsidRDefault="005F2BC5" w:rsidP="00064F53">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Glewwe, P., &amp; Kremer, M. (2005). </w:t>
      </w:r>
      <w:r w:rsidRPr="00174B89">
        <w:rPr>
          <w:rFonts w:ascii="Times New Roman" w:hAnsi="Times New Roman" w:cs="Times New Roman"/>
          <w:i/>
          <w:sz w:val="24"/>
          <w:szCs w:val="24"/>
        </w:rPr>
        <w:t>School, Teachers and Education Outcomes in Developing Countries: CID Working Paper No. 122.</w:t>
      </w:r>
      <w:r w:rsidRPr="00174B89">
        <w:rPr>
          <w:rFonts w:ascii="Times New Roman" w:hAnsi="Times New Roman" w:cs="Times New Roman"/>
          <w:sz w:val="24"/>
          <w:szCs w:val="24"/>
        </w:rPr>
        <w:t xml:space="preserve"> Centre for International Development.</w:t>
      </w:r>
      <w:r w:rsidRPr="00174B89">
        <w:rPr>
          <w:rFonts w:ascii="Times New Roman" w:hAnsi="Times New Roman" w:cs="Times New Roman"/>
          <w:sz w:val="24"/>
          <w:szCs w:val="24"/>
        </w:rPr>
        <w:tab/>
        <w:t xml:space="preserve"> Harvard University</w:t>
      </w:r>
      <w:r w:rsidR="00D077A8" w:rsidRPr="00174B89">
        <w:rPr>
          <w:rFonts w:ascii="Times New Roman" w:hAnsi="Times New Roman" w:cs="Times New Roman"/>
          <w:sz w:val="24"/>
          <w:szCs w:val="24"/>
        </w:rPr>
        <w:t>.</w:t>
      </w:r>
      <w:r w:rsidRPr="00174B89">
        <w:rPr>
          <w:rFonts w:ascii="Times New Roman" w:hAnsi="Times New Roman" w:cs="Times New Roman"/>
          <w:sz w:val="24"/>
          <w:szCs w:val="24"/>
        </w:rPr>
        <w:t xml:space="preserve"> </w:t>
      </w:r>
    </w:p>
    <w:p w:rsidR="003A0059" w:rsidRPr="00064F53" w:rsidRDefault="005F2BC5" w:rsidP="00064F53">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Glewwe, P., &amp; Jacoby, H. (1992). </w:t>
      </w:r>
      <w:r w:rsidRPr="00174B89">
        <w:rPr>
          <w:rFonts w:ascii="Times New Roman" w:hAnsi="Times New Roman" w:cs="Times New Roman"/>
          <w:i/>
          <w:sz w:val="24"/>
          <w:szCs w:val="24"/>
        </w:rPr>
        <w:t>Living Standards Measurement Study. Working Paper No.91 Washington</w:t>
      </w:r>
      <w:r w:rsidRPr="00174B89">
        <w:rPr>
          <w:rFonts w:ascii="Times New Roman" w:hAnsi="Times New Roman" w:cs="Times New Roman"/>
          <w:sz w:val="24"/>
          <w:szCs w:val="24"/>
        </w:rPr>
        <w:t xml:space="preserve"> : World Bank.</w:t>
      </w:r>
    </w:p>
    <w:p w:rsidR="003A0059" w:rsidRPr="00064F53" w:rsidRDefault="003A0059" w:rsidP="00064F53">
      <w:pPr>
        <w:spacing w:line="240" w:lineRule="auto"/>
        <w:rPr>
          <w:rFonts w:ascii="Times New Roman" w:eastAsia="Calibri" w:hAnsi="Times New Roman" w:cs="Times New Roman"/>
          <w:sz w:val="24"/>
          <w:szCs w:val="24"/>
        </w:rPr>
      </w:pPr>
      <w:r w:rsidRPr="00174B89">
        <w:rPr>
          <w:rFonts w:ascii="Times New Roman" w:hAnsi="Times New Roman" w:cs="Times New Roman"/>
          <w:sz w:val="24"/>
          <w:szCs w:val="24"/>
        </w:rPr>
        <w:t xml:space="preserve">Golafshani, N. (2003). Understanding Reliability and Validity in Qualitative               Research. </w:t>
      </w:r>
      <w:r w:rsidRPr="00174B89">
        <w:rPr>
          <w:rFonts w:ascii="Times New Roman" w:hAnsi="Times New Roman" w:cs="Times New Roman"/>
          <w:i/>
          <w:iCs/>
          <w:sz w:val="24"/>
          <w:szCs w:val="24"/>
        </w:rPr>
        <w:t>The Qualitative Report</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 xml:space="preserve">8 </w:t>
      </w:r>
      <w:r w:rsidRPr="00174B89">
        <w:rPr>
          <w:rFonts w:ascii="Times New Roman" w:hAnsi="Times New Roman" w:cs="Times New Roman"/>
          <w:sz w:val="24"/>
          <w:szCs w:val="24"/>
        </w:rPr>
        <w:t xml:space="preserve">(4), 597-606. </w:t>
      </w:r>
    </w:p>
    <w:p w:rsidR="005F2BC5" w:rsidRPr="00174B89" w:rsidRDefault="005F2BC5" w:rsidP="00064F53">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Grogan, l. (2006). </w:t>
      </w:r>
      <w:r w:rsidRPr="00174B89">
        <w:rPr>
          <w:rFonts w:ascii="Times New Roman" w:hAnsi="Times New Roman" w:cs="Times New Roman"/>
          <w:i/>
          <w:sz w:val="24"/>
          <w:szCs w:val="24"/>
        </w:rPr>
        <w:t xml:space="preserve">Who benefits from Universal Education in Uganda? </w:t>
      </w:r>
      <w:r w:rsidRPr="00174B89">
        <w:rPr>
          <w:rFonts w:ascii="Times New Roman" w:hAnsi="Times New Roman" w:cs="Times New Roman"/>
          <w:sz w:val="24"/>
          <w:szCs w:val="24"/>
        </w:rPr>
        <w:t>Unpublished Report, Department of Economics, University of Guelph.</w:t>
      </w:r>
    </w:p>
    <w:p w:rsidR="005F2BC5" w:rsidRPr="00174B89" w:rsidRDefault="005F2BC5" w:rsidP="00064F53">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Human Development Report (2009). </w:t>
      </w:r>
      <w:r w:rsidRPr="00174B89">
        <w:rPr>
          <w:rFonts w:ascii="Times New Roman" w:hAnsi="Times New Roman" w:cs="Times New Roman"/>
          <w:i/>
          <w:sz w:val="24"/>
          <w:szCs w:val="24"/>
        </w:rPr>
        <w:t>Education Index</w:t>
      </w:r>
      <w:r w:rsidRPr="00174B89">
        <w:rPr>
          <w:rFonts w:ascii="Times New Roman" w:hAnsi="Times New Roman" w:cs="Times New Roman"/>
          <w:sz w:val="24"/>
          <w:szCs w:val="24"/>
        </w:rPr>
        <w:t>: Wikipedia the Free Encyclopaedia http ://en.wikipendia.org/wiki.</w:t>
      </w:r>
    </w:p>
    <w:p w:rsidR="005F2BC5" w:rsidRPr="00174B89" w:rsidRDefault="005F2BC5" w:rsidP="00C71EAF">
      <w:pPr>
        <w:spacing w:line="240" w:lineRule="auto"/>
        <w:ind w:firstLine="720"/>
        <w:jc w:val="both"/>
        <w:rPr>
          <w:rFonts w:ascii="Times New Roman" w:hAnsi="Times New Roman" w:cs="Times New Roman"/>
          <w:sz w:val="24"/>
          <w:szCs w:val="24"/>
        </w:rPr>
      </w:pPr>
    </w:p>
    <w:p w:rsidR="009E2C92" w:rsidRPr="00064F53" w:rsidRDefault="005F2BC5" w:rsidP="00064F53">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lastRenderedPageBreak/>
        <w:t xml:space="preserve">Hunt, F. (2008). </w:t>
      </w:r>
      <w:r w:rsidRPr="00174B89">
        <w:rPr>
          <w:rFonts w:ascii="Times New Roman" w:hAnsi="Times New Roman" w:cs="Times New Roman"/>
          <w:i/>
          <w:sz w:val="24"/>
          <w:szCs w:val="24"/>
        </w:rPr>
        <w:t>Dropping out of school:</w:t>
      </w:r>
      <w:r w:rsidRPr="00174B89">
        <w:rPr>
          <w:rFonts w:ascii="Times New Roman" w:hAnsi="Times New Roman" w:cs="Times New Roman"/>
          <w:sz w:val="24"/>
          <w:szCs w:val="24"/>
        </w:rPr>
        <w:t xml:space="preserve"> A Cross Country review of Literature. Sussex:</w:t>
      </w:r>
      <w:r w:rsidRPr="00174B89">
        <w:rPr>
          <w:rFonts w:ascii="Times New Roman" w:hAnsi="Times New Roman" w:cs="Times New Roman"/>
          <w:i/>
          <w:sz w:val="24"/>
          <w:szCs w:val="24"/>
        </w:rPr>
        <w:t xml:space="preserve"> </w:t>
      </w:r>
      <w:r w:rsidRPr="00174B89">
        <w:rPr>
          <w:rFonts w:ascii="Times New Roman" w:hAnsi="Times New Roman" w:cs="Times New Roman"/>
          <w:sz w:val="24"/>
          <w:szCs w:val="24"/>
        </w:rPr>
        <w:t>Consortium for Research on Educational Access, Transitions and Equity. London</w:t>
      </w:r>
      <w:r w:rsidR="00D077A8" w:rsidRPr="00174B89">
        <w:rPr>
          <w:rFonts w:ascii="Times New Roman" w:hAnsi="Times New Roman" w:cs="Times New Roman"/>
          <w:sz w:val="24"/>
          <w:szCs w:val="24"/>
        </w:rPr>
        <w:t>.</w:t>
      </w:r>
      <w:r w:rsidRPr="00174B89">
        <w:rPr>
          <w:rFonts w:ascii="Times New Roman" w:hAnsi="Times New Roman" w:cs="Times New Roman"/>
          <w:sz w:val="24"/>
          <w:szCs w:val="24"/>
        </w:rPr>
        <w:t xml:space="preserve">  </w:t>
      </w:r>
    </w:p>
    <w:p w:rsidR="009F107E" w:rsidRPr="00064F53" w:rsidRDefault="00492BA8" w:rsidP="00064F53">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Holla, A., &amp; Kremer, M. </w:t>
      </w:r>
      <w:r w:rsidR="009E2C92" w:rsidRPr="00174B89">
        <w:rPr>
          <w:rFonts w:ascii="Times New Roman" w:hAnsi="Times New Roman" w:cs="Times New Roman"/>
          <w:sz w:val="24"/>
          <w:szCs w:val="24"/>
        </w:rPr>
        <w:t xml:space="preserve">(2008). </w:t>
      </w:r>
      <w:r w:rsidR="009E2C92" w:rsidRPr="00174B89">
        <w:rPr>
          <w:rFonts w:ascii="Times New Roman" w:hAnsi="Times New Roman" w:cs="Times New Roman"/>
          <w:i/>
          <w:sz w:val="24"/>
          <w:szCs w:val="24"/>
        </w:rPr>
        <w:t>Pricing and Access: lessons from Randomized Evaluation In education and Health” In What Works in Development: thinking Big and Thinking Small</w:t>
      </w:r>
      <w:r w:rsidRPr="00174B89">
        <w:rPr>
          <w:rFonts w:ascii="Times New Roman" w:hAnsi="Times New Roman" w:cs="Times New Roman"/>
          <w:i/>
          <w:sz w:val="24"/>
          <w:szCs w:val="24"/>
        </w:rPr>
        <w:t xml:space="preserve">. </w:t>
      </w:r>
      <w:r w:rsidRPr="00174B89">
        <w:rPr>
          <w:rFonts w:ascii="Times New Roman" w:hAnsi="Times New Roman" w:cs="Times New Roman"/>
          <w:sz w:val="24"/>
          <w:szCs w:val="24"/>
        </w:rPr>
        <w:t>Washington DC:</w:t>
      </w:r>
      <w:r w:rsidR="009E2C92" w:rsidRPr="00174B89">
        <w:rPr>
          <w:rFonts w:ascii="Times New Roman" w:hAnsi="Times New Roman" w:cs="Times New Roman"/>
          <w:sz w:val="24"/>
          <w:szCs w:val="24"/>
        </w:rPr>
        <w:t xml:space="preserve"> Brookings Institution Press.</w:t>
      </w:r>
    </w:p>
    <w:p w:rsidR="003E24F6" w:rsidRPr="00174B89" w:rsidRDefault="00966029" w:rsidP="00D2496E">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Ingubu, M.,</w:t>
      </w:r>
      <w:r w:rsidR="009F107E" w:rsidRPr="00174B89">
        <w:rPr>
          <w:rFonts w:ascii="Times New Roman" w:hAnsi="Times New Roman" w:cs="Times New Roman"/>
          <w:sz w:val="24"/>
          <w:szCs w:val="24"/>
        </w:rPr>
        <w:t xml:space="preserve"> &amp; Kyalo, W.</w:t>
      </w:r>
      <w:r w:rsidRPr="00174B89">
        <w:rPr>
          <w:rFonts w:ascii="Times New Roman" w:hAnsi="Times New Roman" w:cs="Times New Roman"/>
          <w:sz w:val="24"/>
          <w:szCs w:val="24"/>
        </w:rPr>
        <w:t xml:space="preserve"> </w:t>
      </w:r>
      <w:r w:rsidR="009F107E" w:rsidRPr="00174B89">
        <w:rPr>
          <w:rFonts w:ascii="Times New Roman" w:hAnsi="Times New Roman" w:cs="Times New Roman"/>
          <w:sz w:val="24"/>
          <w:szCs w:val="24"/>
        </w:rPr>
        <w:t>B. (2011). Widening Education Access: Its Implications and</w:t>
      </w:r>
      <w:r w:rsidR="00D2496E">
        <w:rPr>
          <w:rFonts w:ascii="Times New Roman" w:hAnsi="Times New Roman" w:cs="Times New Roman"/>
          <w:sz w:val="24"/>
          <w:szCs w:val="24"/>
        </w:rPr>
        <w:t xml:space="preserve"> </w:t>
      </w:r>
      <w:r w:rsidR="009F107E" w:rsidRPr="00174B89">
        <w:rPr>
          <w:rFonts w:ascii="Times New Roman" w:hAnsi="Times New Roman" w:cs="Times New Roman"/>
          <w:sz w:val="24"/>
          <w:szCs w:val="24"/>
        </w:rPr>
        <w:t xml:space="preserve">Challenges on Facility Exploitation. </w:t>
      </w:r>
      <w:r w:rsidR="009F107E" w:rsidRPr="00174B89">
        <w:rPr>
          <w:rFonts w:ascii="Times New Roman" w:hAnsi="Times New Roman" w:cs="Times New Roman"/>
          <w:i/>
          <w:sz w:val="24"/>
          <w:szCs w:val="24"/>
        </w:rPr>
        <w:t xml:space="preserve">International Journal of Curriculum and Instruction, 1 </w:t>
      </w:r>
      <w:r w:rsidR="009F107E" w:rsidRPr="00174B89">
        <w:rPr>
          <w:rFonts w:ascii="Times New Roman" w:hAnsi="Times New Roman" w:cs="Times New Roman"/>
          <w:sz w:val="24"/>
          <w:szCs w:val="24"/>
        </w:rPr>
        <w:t>(1), 63-76.</w:t>
      </w:r>
    </w:p>
    <w:p w:rsidR="0077305D" w:rsidRPr="00174B89" w:rsidRDefault="00966029" w:rsidP="00D2496E">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Irene, J.,</w:t>
      </w:r>
      <w:r w:rsidR="00B51F3E" w:rsidRPr="00174B89">
        <w:rPr>
          <w:rFonts w:ascii="Times New Roman" w:hAnsi="Times New Roman" w:cs="Times New Roman"/>
          <w:sz w:val="24"/>
          <w:szCs w:val="24"/>
        </w:rPr>
        <w:t xml:space="preserve"> Dawo, </w:t>
      </w:r>
      <w:r w:rsidRPr="00174B89">
        <w:rPr>
          <w:rFonts w:ascii="Times New Roman" w:hAnsi="Times New Roman" w:cs="Times New Roman"/>
          <w:sz w:val="24"/>
          <w:szCs w:val="24"/>
        </w:rPr>
        <w:t>A.,</w:t>
      </w:r>
      <w:r w:rsidR="00B51F3E" w:rsidRPr="00174B89">
        <w:rPr>
          <w:rFonts w:ascii="Times New Roman" w:hAnsi="Times New Roman" w:cs="Times New Roman"/>
          <w:sz w:val="24"/>
          <w:szCs w:val="24"/>
        </w:rPr>
        <w:t xml:space="preserve"> &amp; Simatwa, E. M. W. (2010)</w:t>
      </w:r>
      <w:r w:rsidRPr="00174B89">
        <w:rPr>
          <w:rFonts w:ascii="Times New Roman" w:hAnsi="Times New Roman" w:cs="Times New Roman"/>
          <w:sz w:val="24"/>
          <w:szCs w:val="24"/>
        </w:rPr>
        <w:t>.</w:t>
      </w:r>
      <w:r w:rsidR="00B51F3E" w:rsidRPr="00174B89">
        <w:rPr>
          <w:rFonts w:ascii="Times New Roman" w:hAnsi="Times New Roman" w:cs="Times New Roman"/>
          <w:sz w:val="24"/>
          <w:szCs w:val="24"/>
        </w:rPr>
        <w:t xml:space="preserve"> Opportunities and Challenges for Mixed Day secondary Schools Headteachers in promoting Girl-child Education in Kenya: A case of Kisumu </w:t>
      </w:r>
      <w:r w:rsidR="009B7588" w:rsidRPr="00174B89">
        <w:rPr>
          <w:rFonts w:ascii="Times New Roman" w:hAnsi="Times New Roman" w:cs="Times New Roman"/>
          <w:sz w:val="24"/>
          <w:szCs w:val="24"/>
        </w:rPr>
        <w:t>Municipality</w:t>
      </w:r>
      <w:r w:rsidR="00B51F3E" w:rsidRPr="00174B89">
        <w:rPr>
          <w:rFonts w:ascii="Times New Roman" w:hAnsi="Times New Roman" w:cs="Times New Roman"/>
          <w:sz w:val="24"/>
          <w:szCs w:val="24"/>
        </w:rPr>
        <w:t xml:space="preserve">. </w:t>
      </w:r>
      <w:r w:rsidR="00B51F3E" w:rsidRPr="00174B89">
        <w:rPr>
          <w:rFonts w:ascii="Times New Roman" w:hAnsi="Times New Roman" w:cs="Times New Roman"/>
          <w:i/>
          <w:sz w:val="24"/>
          <w:szCs w:val="24"/>
        </w:rPr>
        <w:t>Educational Research and Reviews, 5</w:t>
      </w:r>
      <w:r w:rsidR="00B51F3E" w:rsidRPr="00174B89">
        <w:rPr>
          <w:rFonts w:ascii="Times New Roman" w:hAnsi="Times New Roman" w:cs="Times New Roman"/>
          <w:sz w:val="24"/>
          <w:szCs w:val="24"/>
        </w:rPr>
        <w:t xml:space="preserve"> (12)</w:t>
      </w:r>
      <w:r w:rsidR="00D2496E">
        <w:rPr>
          <w:rFonts w:ascii="Times New Roman" w:hAnsi="Times New Roman" w:cs="Times New Roman"/>
          <w:sz w:val="24"/>
          <w:szCs w:val="24"/>
        </w:rPr>
        <w:t xml:space="preserve"> </w:t>
      </w:r>
      <w:r w:rsidR="00B51F3E" w:rsidRPr="00174B89">
        <w:rPr>
          <w:rFonts w:ascii="Times New Roman" w:hAnsi="Times New Roman" w:cs="Times New Roman"/>
          <w:sz w:val="24"/>
          <w:szCs w:val="24"/>
        </w:rPr>
        <w:t>730-741.</w:t>
      </w:r>
    </w:p>
    <w:p w:rsidR="005F2BC5" w:rsidRPr="00174B89" w:rsidRDefault="00A45736" w:rsidP="00D2496E">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 Jagero, N.O., Agak, J.,</w:t>
      </w:r>
      <w:r w:rsidR="005F2BC5" w:rsidRPr="00174B89">
        <w:rPr>
          <w:rFonts w:ascii="Times New Roman" w:hAnsi="Times New Roman" w:cs="Times New Roman"/>
          <w:sz w:val="24"/>
          <w:szCs w:val="24"/>
        </w:rPr>
        <w:t xml:space="preserve"> &amp; Ayodo, T. M. (2010). An Evaluation of Home environmental Factors Affecting Performance of Boarding Secondary Schools Students in Kenya. </w:t>
      </w:r>
      <w:r w:rsidR="005F2BC5" w:rsidRPr="00174B89">
        <w:rPr>
          <w:rFonts w:ascii="Times New Roman" w:hAnsi="Times New Roman" w:cs="Times New Roman"/>
          <w:i/>
          <w:iCs/>
          <w:sz w:val="24"/>
          <w:szCs w:val="24"/>
        </w:rPr>
        <w:t>Analytical Reports in International Education</w:t>
      </w:r>
      <w:r w:rsidR="005F2BC5" w:rsidRPr="00174B89">
        <w:rPr>
          <w:rFonts w:ascii="Times New Roman" w:hAnsi="Times New Roman" w:cs="Times New Roman"/>
          <w:sz w:val="24"/>
          <w:szCs w:val="24"/>
        </w:rPr>
        <w:t>,</w:t>
      </w:r>
      <w:r w:rsidR="005F2BC5" w:rsidRPr="00174B89">
        <w:rPr>
          <w:rFonts w:ascii="Times New Roman" w:hAnsi="Times New Roman" w:cs="Times New Roman"/>
          <w:i/>
          <w:iCs/>
          <w:sz w:val="24"/>
          <w:szCs w:val="24"/>
        </w:rPr>
        <w:t xml:space="preserve"> 3</w:t>
      </w:r>
      <w:r w:rsidR="005F2BC5" w:rsidRPr="00174B89">
        <w:rPr>
          <w:rFonts w:ascii="Times New Roman" w:hAnsi="Times New Roman" w:cs="Times New Roman"/>
          <w:sz w:val="24"/>
          <w:szCs w:val="24"/>
        </w:rPr>
        <w:t xml:space="preserve"> (1), 47-62</w:t>
      </w:r>
    </w:p>
    <w:p w:rsidR="005F2BC5" w:rsidRPr="00174B89" w:rsidRDefault="005F2BC5" w:rsidP="00D2496E">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Kattan, R. (2006). </w:t>
      </w:r>
      <w:r w:rsidRPr="00174B89">
        <w:rPr>
          <w:rFonts w:ascii="Times New Roman" w:hAnsi="Times New Roman" w:cs="Times New Roman"/>
          <w:i/>
          <w:sz w:val="24"/>
          <w:szCs w:val="24"/>
        </w:rPr>
        <w:t>Implementation of Free Basic Education Policy</w:t>
      </w:r>
      <w:r w:rsidRPr="00174B89">
        <w:rPr>
          <w:rFonts w:ascii="Times New Roman" w:hAnsi="Times New Roman" w:cs="Times New Roman"/>
          <w:sz w:val="24"/>
          <w:szCs w:val="24"/>
        </w:rPr>
        <w:t>: Education Working Paper Series. Washington DC: World Bank</w:t>
      </w:r>
    </w:p>
    <w:p w:rsidR="005F2BC5" w:rsidRPr="00D2496E" w:rsidRDefault="005F2BC5" w:rsidP="00D2496E">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King, K., &amp; Palmer, R. (2009). Introduction. </w:t>
      </w:r>
      <w:r w:rsidRPr="00174B89">
        <w:rPr>
          <w:rFonts w:ascii="Times New Roman" w:hAnsi="Times New Roman" w:cs="Times New Roman"/>
          <w:i/>
          <w:sz w:val="24"/>
          <w:szCs w:val="24"/>
        </w:rPr>
        <w:t xml:space="preserve">International Journal of Educational </w:t>
      </w:r>
      <w:r w:rsidR="00D2496E">
        <w:rPr>
          <w:rFonts w:ascii="Times New Roman" w:hAnsi="Times New Roman" w:cs="Times New Roman"/>
          <w:i/>
          <w:sz w:val="24"/>
          <w:szCs w:val="24"/>
        </w:rPr>
        <w:t xml:space="preserve"> </w:t>
      </w:r>
      <w:r w:rsidRPr="00174B89">
        <w:rPr>
          <w:rFonts w:ascii="Times New Roman" w:hAnsi="Times New Roman" w:cs="Times New Roman"/>
          <w:i/>
          <w:sz w:val="24"/>
          <w:szCs w:val="24"/>
        </w:rPr>
        <w:t>Development,</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29</w:t>
      </w:r>
      <w:r w:rsidRPr="00174B89">
        <w:rPr>
          <w:rFonts w:ascii="Times New Roman" w:hAnsi="Times New Roman" w:cs="Times New Roman"/>
          <w:sz w:val="24"/>
          <w:szCs w:val="24"/>
        </w:rPr>
        <w:t xml:space="preserve"> (2), 115-116.</w:t>
      </w:r>
      <w:r w:rsidRPr="00174B89">
        <w:rPr>
          <w:rFonts w:ascii="Times New Roman" w:hAnsi="Times New Roman" w:cs="Times New Roman"/>
          <w:sz w:val="24"/>
          <w:szCs w:val="24"/>
        </w:rPr>
        <w:tab/>
      </w:r>
    </w:p>
    <w:p w:rsidR="00D2496E" w:rsidRDefault="00664467" w:rsidP="00D2496E">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Kinuthia, W. (2009). Education Development in Kenya and the Role o</w:t>
      </w:r>
      <w:r w:rsidR="00DB242F"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f ICT. </w:t>
      </w:r>
      <w:r w:rsidRPr="00174B89">
        <w:rPr>
          <w:rFonts w:ascii="Times New Roman" w:hAnsi="Times New Roman" w:cs="Times New Roman"/>
          <w:i/>
          <w:sz w:val="24"/>
          <w:szCs w:val="24"/>
        </w:rPr>
        <w:t>International Journal of Educational Development,</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5</w:t>
      </w:r>
      <w:r w:rsidR="00AD078C" w:rsidRPr="00174B89">
        <w:rPr>
          <w:rFonts w:ascii="Times New Roman" w:hAnsi="Times New Roman" w:cs="Times New Roman"/>
          <w:i/>
          <w:sz w:val="24"/>
          <w:szCs w:val="24"/>
        </w:rPr>
        <w:t xml:space="preserve"> </w:t>
      </w:r>
      <w:r w:rsidR="00F03EA5" w:rsidRPr="00174B89">
        <w:rPr>
          <w:rFonts w:ascii="Times New Roman" w:hAnsi="Times New Roman" w:cs="Times New Roman"/>
          <w:sz w:val="24"/>
          <w:szCs w:val="24"/>
        </w:rPr>
        <w:t>(2)</w:t>
      </w:r>
      <w:r w:rsidRPr="00174B89">
        <w:rPr>
          <w:rFonts w:ascii="Times New Roman" w:hAnsi="Times New Roman" w:cs="Times New Roman"/>
          <w:sz w:val="24"/>
          <w:szCs w:val="24"/>
        </w:rPr>
        <w:tab/>
      </w:r>
    </w:p>
    <w:p w:rsidR="005F2BC5" w:rsidRPr="00D2496E" w:rsidRDefault="00D2496E" w:rsidP="00D2496E">
      <w:pPr>
        <w:spacing w:line="240" w:lineRule="auto"/>
        <w:ind w:left="720" w:hanging="720"/>
        <w:jc w:val="both"/>
        <w:rPr>
          <w:rFonts w:ascii="Times New Roman" w:hAnsi="Times New Roman" w:cs="Times New Roman"/>
          <w:i/>
          <w:sz w:val="24"/>
          <w:szCs w:val="24"/>
        </w:rPr>
      </w:pPr>
      <w:r>
        <w:rPr>
          <w:rFonts w:ascii="Times New Roman" w:hAnsi="Times New Roman" w:cs="Times New Roman"/>
          <w:i/>
          <w:sz w:val="24"/>
          <w:szCs w:val="24"/>
        </w:rPr>
        <w:t xml:space="preserve"> </w:t>
      </w:r>
      <w:r w:rsidR="005F2BC5" w:rsidRPr="00174B89">
        <w:rPr>
          <w:rFonts w:ascii="Times New Roman" w:hAnsi="Times New Roman" w:cs="Times New Roman"/>
          <w:sz w:val="24"/>
          <w:szCs w:val="24"/>
        </w:rPr>
        <w:t>KIPRA Discussion Paper No. 55 March, 2006.</w:t>
      </w:r>
    </w:p>
    <w:p w:rsidR="005F2BC5" w:rsidRPr="00174B89" w:rsidRDefault="005F2BC5" w:rsidP="00D2496E">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Kothari, C. R. (2007). </w:t>
      </w:r>
      <w:r w:rsidRPr="00174B89">
        <w:rPr>
          <w:rFonts w:ascii="Times New Roman" w:hAnsi="Times New Roman" w:cs="Times New Roman"/>
          <w:i/>
          <w:sz w:val="24"/>
          <w:szCs w:val="24"/>
        </w:rPr>
        <w:t>Research Methodology: Methods and Techniques.</w:t>
      </w:r>
      <w:r w:rsidRPr="00174B89">
        <w:rPr>
          <w:rFonts w:ascii="Times New Roman" w:hAnsi="Times New Roman" w:cs="Times New Roman"/>
          <w:sz w:val="24"/>
          <w:szCs w:val="24"/>
        </w:rPr>
        <w:t xml:space="preserve"> New Delhi: New Age International Ltd Publishers.</w:t>
      </w:r>
    </w:p>
    <w:p w:rsidR="004333B3" w:rsidRPr="00D2496E" w:rsidRDefault="005F2BC5" w:rsidP="00D2496E">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Kosomo, D. (2006), </w:t>
      </w:r>
      <w:r w:rsidRPr="00174B89">
        <w:rPr>
          <w:rFonts w:ascii="Times New Roman" w:hAnsi="Times New Roman" w:cs="Times New Roman"/>
          <w:i/>
          <w:sz w:val="24"/>
          <w:szCs w:val="24"/>
        </w:rPr>
        <w:t>Research Methods in Humanities and Education Statistics, Measurement, Evaluation and Testing</w:t>
      </w:r>
      <w:r w:rsidRPr="00174B89">
        <w:rPr>
          <w:rFonts w:ascii="Times New Roman" w:hAnsi="Times New Roman" w:cs="Times New Roman"/>
          <w:sz w:val="24"/>
          <w:szCs w:val="24"/>
          <w:u w:val="single"/>
        </w:rPr>
        <w:t>.</w:t>
      </w:r>
      <w:r w:rsidRPr="00174B89">
        <w:rPr>
          <w:rFonts w:ascii="Times New Roman" w:hAnsi="Times New Roman" w:cs="Times New Roman"/>
          <w:sz w:val="24"/>
          <w:szCs w:val="24"/>
        </w:rPr>
        <w:t xml:space="preserve"> Nakuru: Egerton University Press, Kenya.</w:t>
      </w:r>
    </w:p>
    <w:p w:rsidR="004333B3" w:rsidRPr="00D2496E" w:rsidRDefault="00732C8B" w:rsidP="00D2496E">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Leu, E.,</w:t>
      </w:r>
      <w:r w:rsidR="002D2BC7" w:rsidRPr="00174B89">
        <w:rPr>
          <w:rFonts w:ascii="Times New Roman" w:hAnsi="Times New Roman" w:cs="Times New Roman"/>
          <w:sz w:val="24"/>
          <w:szCs w:val="24"/>
        </w:rPr>
        <w:t xml:space="preserve"> &amp; </w:t>
      </w:r>
      <w:r w:rsidR="004333B3" w:rsidRPr="00174B89">
        <w:rPr>
          <w:rFonts w:ascii="Times New Roman" w:hAnsi="Times New Roman" w:cs="Times New Roman"/>
          <w:sz w:val="24"/>
          <w:szCs w:val="24"/>
        </w:rPr>
        <w:t xml:space="preserve">Bryner, K. (2008). </w:t>
      </w:r>
      <w:r w:rsidR="004333B3" w:rsidRPr="00174B89">
        <w:rPr>
          <w:rFonts w:ascii="Times New Roman" w:hAnsi="Times New Roman" w:cs="Times New Roman"/>
          <w:i/>
          <w:sz w:val="24"/>
          <w:szCs w:val="24"/>
        </w:rPr>
        <w:t>Recruiting, Retaining and Training Secondary School Teachers</w:t>
      </w:r>
      <w:r w:rsidRPr="00174B89">
        <w:rPr>
          <w:rFonts w:ascii="Times New Roman" w:hAnsi="Times New Roman" w:cs="Times New Roman"/>
          <w:i/>
          <w:sz w:val="24"/>
          <w:szCs w:val="24"/>
        </w:rPr>
        <w:t>a</w:t>
      </w:r>
      <w:r w:rsidR="004333B3" w:rsidRPr="00174B89">
        <w:rPr>
          <w:rFonts w:ascii="Times New Roman" w:hAnsi="Times New Roman" w:cs="Times New Roman"/>
          <w:i/>
          <w:sz w:val="24"/>
          <w:szCs w:val="24"/>
        </w:rPr>
        <w:t xml:space="preserve">nd Principals in Sub- Saharan Africa. </w:t>
      </w:r>
      <w:r w:rsidR="00852940" w:rsidRPr="00174B89">
        <w:rPr>
          <w:rFonts w:ascii="Times New Roman" w:hAnsi="Times New Roman" w:cs="Times New Roman"/>
          <w:sz w:val="24"/>
          <w:szCs w:val="24"/>
        </w:rPr>
        <w:t>Working Paper S</w:t>
      </w:r>
      <w:r w:rsidR="002D2BC7" w:rsidRPr="00174B89">
        <w:rPr>
          <w:rFonts w:ascii="Times New Roman" w:hAnsi="Times New Roman" w:cs="Times New Roman"/>
          <w:sz w:val="24"/>
          <w:szCs w:val="24"/>
        </w:rPr>
        <w:t>eries</w:t>
      </w:r>
      <w:r w:rsidR="00852940" w:rsidRPr="00174B89">
        <w:rPr>
          <w:rFonts w:ascii="Times New Roman" w:hAnsi="Times New Roman" w:cs="Times New Roman"/>
          <w:sz w:val="24"/>
          <w:szCs w:val="24"/>
        </w:rPr>
        <w:t>.</w:t>
      </w:r>
      <w:r w:rsidR="002D2BC7" w:rsidRPr="00174B89">
        <w:rPr>
          <w:rFonts w:ascii="Times New Roman" w:hAnsi="Times New Roman" w:cs="Times New Roman"/>
          <w:sz w:val="24"/>
          <w:szCs w:val="24"/>
        </w:rPr>
        <w:t xml:space="preserve"> Washington DC</w:t>
      </w:r>
      <w:r w:rsidR="00852940" w:rsidRPr="00174B89">
        <w:rPr>
          <w:rFonts w:ascii="Times New Roman" w:hAnsi="Times New Roman" w:cs="Times New Roman"/>
          <w:sz w:val="24"/>
          <w:szCs w:val="24"/>
        </w:rPr>
        <w:t>:</w:t>
      </w:r>
      <w:r w:rsidR="002D2BC7" w:rsidRPr="00174B89">
        <w:rPr>
          <w:rFonts w:ascii="Times New Roman" w:hAnsi="Times New Roman" w:cs="Times New Roman"/>
          <w:sz w:val="24"/>
          <w:szCs w:val="24"/>
        </w:rPr>
        <w:t xml:space="preserve"> W</w:t>
      </w:r>
      <w:r w:rsidR="004333B3" w:rsidRPr="00174B89">
        <w:rPr>
          <w:rFonts w:ascii="Times New Roman" w:hAnsi="Times New Roman" w:cs="Times New Roman"/>
          <w:sz w:val="24"/>
          <w:szCs w:val="24"/>
        </w:rPr>
        <w:t xml:space="preserve">orld Bank. </w:t>
      </w:r>
    </w:p>
    <w:p w:rsidR="005F2BC5" w:rsidRPr="00174B89" w:rsidRDefault="005F2BC5" w:rsidP="00D2496E">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Le</w:t>
      </w:r>
      <w:r w:rsidR="00814FF1" w:rsidRPr="00174B89">
        <w:rPr>
          <w:rFonts w:ascii="Times New Roman" w:hAnsi="Times New Roman" w:cs="Times New Roman"/>
          <w:sz w:val="24"/>
          <w:szCs w:val="24"/>
        </w:rPr>
        <w:t>win</w:t>
      </w:r>
      <w:r w:rsidRPr="00174B89">
        <w:rPr>
          <w:rFonts w:ascii="Times New Roman" w:hAnsi="Times New Roman" w:cs="Times New Roman"/>
          <w:sz w:val="24"/>
          <w:szCs w:val="24"/>
        </w:rPr>
        <w:t>, K., &amp; C</w:t>
      </w:r>
      <w:r w:rsidR="001C1F72" w:rsidRPr="00174B89">
        <w:rPr>
          <w:rFonts w:ascii="Times New Roman" w:hAnsi="Times New Roman" w:cs="Times New Roman"/>
          <w:sz w:val="24"/>
          <w:szCs w:val="24"/>
        </w:rPr>
        <w:t>o</w:t>
      </w:r>
      <w:r w:rsidRPr="00174B89">
        <w:rPr>
          <w:rFonts w:ascii="Times New Roman" w:hAnsi="Times New Roman" w:cs="Times New Roman"/>
          <w:sz w:val="24"/>
          <w:szCs w:val="24"/>
        </w:rPr>
        <w:t xml:space="preserve">illods, J. (2001). </w:t>
      </w:r>
      <w:r w:rsidRPr="00174B89">
        <w:rPr>
          <w:rFonts w:ascii="Times New Roman" w:hAnsi="Times New Roman" w:cs="Times New Roman"/>
          <w:i/>
          <w:sz w:val="24"/>
          <w:szCs w:val="24"/>
        </w:rPr>
        <w:t>Financing Secondary Education in Developing Countries</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Strategies for Sustainable Growth</w:t>
      </w:r>
      <w:r w:rsidRPr="00174B89">
        <w:rPr>
          <w:rFonts w:ascii="Times New Roman" w:hAnsi="Times New Roman" w:cs="Times New Roman"/>
          <w:sz w:val="24"/>
          <w:szCs w:val="24"/>
        </w:rPr>
        <w:t>. International Institute f</w:t>
      </w:r>
      <w:r w:rsidR="00D2496E">
        <w:rPr>
          <w:rFonts w:ascii="Times New Roman" w:hAnsi="Times New Roman" w:cs="Times New Roman"/>
          <w:sz w:val="24"/>
          <w:szCs w:val="24"/>
        </w:rPr>
        <w:t xml:space="preserve">or Educational Planning, </w:t>
      </w:r>
      <w:r w:rsidRPr="00174B89">
        <w:rPr>
          <w:rFonts w:ascii="Times New Roman" w:hAnsi="Times New Roman" w:cs="Times New Roman"/>
          <w:sz w:val="24"/>
          <w:szCs w:val="24"/>
        </w:rPr>
        <w:t xml:space="preserve"> Paris.</w:t>
      </w:r>
    </w:p>
    <w:p w:rsidR="005F2BC5" w:rsidRPr="00D2496E" w:rsidRDefault="005F2BC5" w:rsidP="00D2496E">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Lewin, K. (2004). </w:t>
      </w:r>
      <w:r w:rsidRPr="00174B89">
        <w:rPr>
          <w:rFonts w:ascii="Times New Roman" w:hAnsi="Times New Roman" w:cs="Times New Roman"/>
          <w:i/>
          <w:sz w:val="24"/>
          <w:szCs w:val="24"/>
        </w:rPr>
        <w:t>Mapping the Missing Link: Planning and Financing of Secondary Education Development in Sub Saharan Africa</w:t>
      </w:r>
      <w:r w:rsidRPr="00174B89">
        <w:rPr>
          <w:rFonts w:ascii="Times New Roman" w:hAnsi="Times New Roman" w:cs="Times New Roman"/>
          <w:sz w:val="24"/>
          <w:szCs w:val="24"/>
        </w:rPr>
        <w:t>: Second Regional Conference on Secondary Education in Africa. Dakar.</w:t>
      </w:r>
    </w:p>
    <w:p w:rsidR="005F2BC5" w:rsidRPr="00174B89" w:rsidRDefault="005F2BC5" w:rsidP="00C71EAF">
      <w:pPr>
        <w:spacing w:line="240" w:lineRule="auto"/>
        <w:ind w:left="720"/>
        <w:jc w:val="both"/>
        <w:rPr>
          <w:rFonts w:ascii="Times New Roman" w:hAnsi="Times New Roman" w:cs="Times New Roman"/>
          <w:sz w:val="24"/>
          <w:szCs w:val="24"/>
        </w:rPr>
      </w:pPr>
    </w:p>
    <w:p w:rsidR="005F2BC5" w:rsidRPr="00D2496E" w:rsidRDefault="005F2BC5" w:rsidP="00D2496E">
      <w:pPr>
        <w:spacing w:line="240" w:lineRule="auto"/>
        <w:ind w:left="720" w:hanging="720"/>
        <w:jc w:val="both"/>
        <w:rPr>
          <w:rFonts w:ascii="Times New Roman" w:hAnsi="Times New Roman" w:cs="Times New Roman"/>
          <w:i/>
          <w:iCs/>
          <w:sz w:val="24"/>
          <w:szCs w:val="24"/>
        </w:rPr>
      </w:pPr>
      <w:r w:rsidRPr="00174B89">
        <w:rPr>
          <w:rFonts w:ascii="Times New Roman" w:hAnsi="Times New Roman" w:cs="Times New Roman"/>
          <w:sz w:val="24"/>
          <w:szCs w:val="24"/>
        </w:rPr>
        <w:lastRenderedPageBreak/>
        <w:t>Lewin, K. (2005). Planning Pos-Primary Education: Taking Targets to Task</w:t>
      </w:r>
      <w:r w:rsidRPr="00174B89">
        <w:rPr>
          <w:rFonts w:ascii="Times New Roman" w:hAnsi="Times New Roman" w:cs="Times New Roman"/>
          <w:sz w:val="24"/>
          <w:szCs w:val="24"/>
          <w:u w:val="single"/>
        </w:rPr>
        <w:t xml:space="preserve">. </w:t>
      </w:r>
      <w:r w:rsidRPr="00174B89">
        <w:rPr>
          <w:rFonts w:ascii="Times New Roman" w:hAnsi="Times New Roman" w:cs="Times New Roman"/>
          <w:i/>
          <w:iCs/>
          <w:sz w:val="24"/>
          <w:szCs w:val="24"/>
        </w:rPr>
        <w:t xml:space="preserve">International Journal of Educational Development, 25 </w:t>
      </w:r>
      <w:r w:rsidRPr="00174B89">
        <w:rPr>
          <w:rFonts w:ascii="Times New Roman" w:hAnsi="Times New Roman" w:cs="Times New Roman"/>
          <w:sz w:val="24"/>
          <w:szCs w:val="24"/>
        </w:rPr>
        <w:t>(4), 408-422.</w:t>
      </w:r>
    </w:p>
    <w:p w:rsidR="005F2BC5" w:rsidRPr="00D2496E" w:rsidRDefault="005F2BC5" w:rsidP="00D2496E">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Lewin, K. (2007). </w:t>
      </w:r>
      <w:r w:rsidRPr="00174B89">
        <w:rPr>
          <w:rFonts w:ascii="Times New Roman" w:hAnsi="Times New Roman" w:cs="Times New Roman"/>
          <w:i/>
          <w:sz w:val="24"/>
          <w:szCs w:val="24"/>
        </w:rPr>
        <w:t>Expanded Access to Secondary Schooling in Sub-Saharan Africa: Key Planning and Financing Issues.</w:t>
      </w:r>
      <w:r w:rsidRPr="00174B89">
        <w:rPr>
          <w:rFonts w:ascii="Times New Roman" w:hAnsi="Times New Roman" w:cs="Times New Roman"/>
          <w:sz w:val="24"/>
          <w:szCs w:val="24"/>
        </w:rPr>
        <w:t xml:space="preserve"> Sussex: Consortium for Educational Access, Transition and Equity.</w:t>
      </w:r>
    </w:p>
    <w:p w:rsidR="00F606DE" w:rsidRPr="00174B89" w:rsidRDefault="005F2BC5" w:rsidP="00D2496E">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Lewin, K. (2008). </w:t>
      </w:r>
      <w:r w:rsidRPr="00174B89">
        <w:rPr>
          <w:rFonts w:ascii="Times New Roman" w:hAnsi="Times New Roman" w:cs="Times New Roman"/>
          <w:i/>
          <w:sz w:val="24"/>
          <w:szCs w:val="24"/>
        </w:rPr>
        <w:t>Strategies for Sustainable Financi</w:t>
      </w:r>
      <w:r w:rsidR="00D2496E">
        <w:rPr>
          <w:rFonts w:ascii="Times New Roman" w:hAnsi="Times New Roman" w:cs="Times New Roman"/>
          <w:i/>
          <w:sz w:val="24"/>
          <w:szCs w:val="24"/>
        </w:rPr>
        <w:t>ng of Secondary Schools in Sub-</w:t>
      </w:r>
      <w:r w:rsidRPr="00174B89">
        <w:rPr>
          <w:rFonts w:ascii="Times New Roman" w:hAnsi="Times New Roman" w:cs="Times New Roman"/>
          <w:i/>
          <w:sz w:val="24"/>
          <w:szCs w:val="24"/>
        </w:rPr>
        <w:t>Saharan Africa, Secondary Education in Africa Program.</w:t>
      </w:r>
      <w:r w:rsidR="00D2496E">
        <w:rPr>
          <w:rFonts w:ascii="Times New Roman" w:hAnsi="Times New Roman" w:cs="Times New Roman"/>
          <w:sz w:val="24"/>
          <w:szCs w:val="24"/>
        </w:rPr>
        <w:t xml:space="preserve"> Washington DC: </w:t>
      </w:r>
      <w:r w:rsidRPr="00174B89">
        <w:rPr>
          <w:rFonts w:ascii="Times New Roman" w:hAnsi="Times New Roman" w:cs="Times New Roman"/>
          <w:sz w:val="24"/>
          <w:szCs w:val="24"/>
        </w:rPr>
        <w:t>World Bank</w:t>
      </w:r>
      <w:r w:rsidR="00F23354" w:rsidRPr="00174B89">
        <w:rPr>
          <w:rFonts w:ascii="Times New Roman" w:hAnsi="Times New Roman" w:cs="Times New Roman"/>
          <w:sz w:val="24"/>
          <w:szCs w:val="24"/>
        </w:rPr>
        <w:t>.</w:t>
      </w:r>
      <w:r w:rsidRPr="00174B89">
        <w:rPr>
          <w:rFonts w:ascii="Times New Roman" w:hAnsi="Times New Roman" w:cs="Times New Roman"/>
          <w:sz w:val="24"/>
          <w:szCs w:val="24"/>
        </w:rPr>
        <w:t xml:space="preserve"> </w:t>
      </w:r>
    </w:p>
    <w:p w:rsidR="00F606DE" w:rsidRPr="00D2496E" w:rsidRDefault="00F606DE" w:rsidP="00D2496E">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Lewin, K</w:t>
      </w:r>
      <w:r w:rsidR="008B6F85" w:rsidRPr="00174B89">
        <w:rPr>
          <w:rFonts w:ascii="Times New Roman" w:hAnsi="Times New Roman" w:cs="Times New Roman"/>
          <w:sz w:val="24"/>
          <w:szCs w:val="24"/>
        </w:rPr>
        <w:t xml:space="preserve">. </w:t>
      </w:r>
      <w:r w:rsidR="001535BC" w:rsidRPr="00174B89">
        <w:rPr>
          <w:rFonts w:ascii="Times New Roman" w:hAnsi="Times New Roman" w:cs="Times New Roman"/>
          <w:sz w:val="24"/>
          <w:szCs w:val="24"/>
        </w:rPr>
        <w:t>M</w:t>
      </w:r>
      <w:r w:rsidR="008B6F85" w:rsidRPr="00174B89">
        <w:rPr>
          <w:rFonts w:ascii="Times New Roman" w:hAnsi="Times New Roman" w:cs="Times New Roman"/>
          <w:sz w:val="24"/>
          <w:szCs w:val="24"/>
        </w:rPr>
        <w:t>.,</w:t>
      </w:r>
      <w:r w:rsidRPr="00174B89">
        <w:rPr>
          <w:rFonts w:ascii="Times New Roman" w:hAnsi="Times New Roman" w:cs="Times New Roman"/>
          <w:sz w:val="24"/>
          <w:szCs w:val="24"/>
        </w:rPr>
        <w:t xml:space="preserve"> &amp; Little A. W. (2011). </w:t>
      </w:r>
      <w:r w:rsidR="001535BC" w:rsidRPr="00174B89">
        <w:rPr>
          <w:rFonts w:ascii="Times New Roman" w:hAnsi="Times New Roman" w:cs="Times New Roman"/>
          <w:sz w:val="24"/>
          <w:szCs w:val="24"/>
        </w:rPr>
        <w:t>Access</w:t>
      </w:r>
      <w:r w:rsidRPr="00174B89">
        <w:rPr>
          <w:rFonts w:ascii="Times New Roman" w:hAnsi="Times New Roman" w:cs="Times New Roman"/>
          <w:sz w:val="24"/>
          <w:szCs w:val="24"/>
        </w:rPr>
        <w:t xml:space="preserve"> to Education Revisited: Equity, Drop </w:t>
      </w:r>
      <w:r w:rsidR="00C606CD" w:rsidRPr="00174B89">
        <w:rPr>
          <w:rFonts w:ascii="Times New Roman" w:hAnsi="Times New Roman" w:cs="Times New Roman"/>
          <w:sz w:val="24"/>
          <w:szCs w:val="24"/>
        </w:rPr>
        <w:t>o</w:t>
      </w:r>
      <w:r w:rsidRPr="00174B89">
        <w:rPr>
          <w:rFonts w:ascii="Times New Roman" w:hAnsi="Times New Roman" w:cs="Times New Roman"/>
          <w:sz w:val="24"/>
          <w:szCs w:val="24"/>
        </w:rPr>
        <w:t>ut and Transitions to Secondary Schools in South Asia and Sub-Saharan Africa.</w:t>
      </w:r>
      <w:r w:rsidRPr="00174B89">
        <w:rPr>
          <w:rFonts w:ascii="Times New Roman" w:hAnsi="Times New Roman" w:cs="Times New Roman"/>
          <w:i/>
          <w:iCs/>
          <w:sz w:val="24"/>
          <w:szCs w:val="24"/>
        </w:rPr>
        <w:t xml:space="preserve"> International Journal of Educational Development. 31 </w:t>
      </w:r>
      <w:r w:rsidRPr="00174B89">
        <w:rPr>
          <w:rFonts w:ascii="Times New Roman" w:hAnsi="Times New Roman" w:cs="Times New Roman"/>
          <w:iCs/>
          <w:sz w:val="24"/>
          <w:szCs w:val="24"/>
        </w:rPr>
        <w:t>(4) 333-337.</w:t>
      </w:r>
    </w:p>
    <w:p w:rsidR="00F23354" w:rsidRPr="00174B89" w:rsidRDefault="00F23354" w:rsidP="00C71EAF">
      <w:pPr>
        <w:spacing w:line="240" w:lineRule="auto"/>
        <w:ind w:left="720"/>
        <w:jc w:val="both"/>
        <w:rPr>
          <w:rFonts w:ascii="Times New Roman" w:hAnsi="Times New Roman" w:cs="Times New Roman"/>
          <w:sz w:val="24"/>
          <w:szCs w:val="24"/>
        </w:rPr>
      </w:pPr>
    </w:p>
    <w:p w:rsidR="00D2496E" w:rsidRPr="00D2496E" w:rsidRDefault="005F2BC5" w:rsidP="00D2496E">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Lumumba, N. (2005). </w:t>
      </w:r>
      <w:r w:rsidRPr="00174B89">
        <w:rPr>
          <w:rFonts w:ascii="Times New Roman" w:hAnsi="Times New Roman" w:cs="Times New Roman"/>
          <w:i/>
          <w:sz w:val="24"/>
          <w:szCs w:val="24"/>
        </w:rPr>
        <w:t>Costs and Financing of Basic Education and Participation of Rural Families and Communities in Third World Countries</w:t>
      </w:r>
      <w:r w:rsidRPr="00174B89">
        <w:rPr>
          <w:rFonts w:ascii="Times New Roman" w:hAnsi="Times New Roman" w:cs="Times New Roman"/>
          <w:sz w:val="24"/>
          <w:szCs w:val="24"/>
        </w:rPr>
        <w:t xml:space="preserve">. SAGA Working </w:t>
      </w:r>
      <w:r w:rsidR="00D2496E">
        <w:rPr>
          <w:rFonts w:ascii="Times New Roman" w:hAnsi="Times New Roman" w:cs="Times New Roman"/>
          <w:i/>
          <w:sz w:val="24"/>
          <w:szCs w:val="24"/>
        </w:rPr>
        <w:t xml:space="preserve"> </w:t>
      </w:r>
      <w:r w:rsidRPr="00174B89">
        <w:rPr>
          <w:rFonts w:ascii="Times New Roman" w:hAnsi="Times New Roman" w:cs="Times New Roman"/>
          <w:sz w:val="24"/>
          <w:szCs w:val="24"/>
        </w:rPr>
        <w:t>Paper, New York: Cornell University.</w:t>
      </w:r>
    </w:p>
    <w:p w:rsidR="005F2BC5" w:rsidRPr="00174B89" w:rsidRDefault="005F2BC5" w:rsidP="00D2496E">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Marcucci, P. N., &amp; Johnstone, D.B. (2007). Tuition Fee Policies in Comparative Perspective: Theoretical and Political Rationales. </w:t>
      </w:r>
      <w:r w:rsidRPr="00174B89">
        <w:rPr>
          <w:rFonts w:ascii="Times New Roman" w:hAnsi="Times New Roman" w:cs="Times New Roman"/>
          <w:i/>
          <w:sz w:val="24"/>
          <w:szCs w:val="24"/>
        </w:rPr>
        <w:t xml:space="preserve">Journal of Higher Education Policy And Management, 29 </w:t>
      </w:r>
      <w:r w:rsidRPr="00174B89">
        <w:rPr>
          <w:rFonts w:ascii="Times New Roman" w:hAnsi="Times New Roman" w:cs="Times New Roman"/>
          <w:sz w:val="24"/>
          <w:szCs w:val="24"/>
        </w:rPr>
        <w:t>(1),</w:t>
      </w:r>
      <w:r w:rsidRPr="00174B89">
        <w:rPr>
          <w:rFonts w:ascii="Times New Roman" w:hAnsi="Times New Roman" w:cs="Times New Roman"/>
          <w:i/>
          <w:sz w:val="24"/>
          <w:szCs w:val="24"/>
        </w:rPr>
        <w:t xml:space="preserve"> 25-40.</w:t>
      </w:r>
    </w:p>
    <w:p w:rsidR="001E16FE" w:rsidRPr="00174B89" w:rsidRDefault="005F2BC5" w:rsidP="00D2496E">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Malenya, F. L. (2008). </w:t>
      </w:r>
      <w:r w:rsidRPr="00174B89">
        <w:rPr>
          <w:rFonts w:ascii="Times New Roman" w:hAnsi="Times New Roman" w:cs="Times New Roman"/>
          <w:i/>
          <w:sz w:val="24"/>
          <w:szCs w:val="24"/>
        </w:rPr>
        <w:t>The Free Secondary education Agenda</w:t>
      </w:r>
      <w:r w:rsidRPr="00174B89">
        <w:rPr>
          <w:rFonts w:ascii="Times New Roman" w:hAnsi="Times New Roman" w:cs="Times New Roman"/>
          <w:sz w:val="24"/>
          <w:szCs w:val="24"/>
        </w:rPr>
        <w:t>. Paper Presented at the  Education Stakeholders Symposium. Nairobi</w:t>
      </w:r>
      <w:r w:rsidR="00D077A8" w:rsidRPr="00174B89">
        <w:rPr>
          <w:rFonts w:ascii="Times New Roman" w:hAnsi="Times New Roman" w:cs="Times New Roman"/>
          <w:sz w:val="24"/>
          <w:szCs w:val="24"/>
        </w:rPr>
        <w:t>.</w:t>
      </w:r>
    </w:p>
    <w:p w:rsidR="00F23354" w:rsidRPr="00D2496E" w:rsidRDefault="005F2BC5" w:rsidP="00D2496E">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 Materu, P. (2008). </w:t>
      </w:r>
      <w:r w:rsidRPr="00174B89">
        <w:rPr>
          <w:rFonts w:ascii="Times New Roman" w:hAnsi="Times New Roman" w:cs="Times New Roman"/>
          <w:i/>
          <w:sz w:val="24"/>
          <w:szCs w:val="24"/>
        </w:rPr>
        <w:t>High Education Quality Assurance in Sub-Sahara Africa</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Status,  Challenges, Opportunities and Promising Practices</w:t>
      </w:r>
      <w:r w:rsidRPr="00174B89">
        <w:rPr>
          <w:rFonts w:ascii="Times New Roman" w:hAnsi="Times New Roman" w:cs="Times New Roman"/>
          <w:sz w:val="24"/>
          <w:szCs w:val="24"/>
        </w:rPr>
        <w:t xml:space="preserve">. Washington DC: </w:t>
      </w:r>
      <w:r w:rsidR="001F66DC" w:rsidRPr="00174B89">
        <w:rPr>
          <w:rFonts w:ascii="Times New Roman" w:hAnsi="Times New Roman" w:cs="Times New Roman"/>
          <w:sz w:val="24"/>
          <w:szCs w:val="24"/>
        </w:rPr>
        <w:t>W</w:t>
      </w:r>
      <w:r w:rsidRPr="00174B89">
        <w:rPr>
          <w:rFonts w:ascii="Times New Roman" w:hAnsi="Times New Roman" w:cs="Times New Roman"/>
          <w:sz w:val="24"/>
          <w:szCs w:val="24"/>
        </w:rPr>
        <w:t>orld Bank.</w:t>
      </w:r>
    </w:p>
    <w:p w:rsidR="00BF0961" w:rsidRPr="009D1282" w:rsidRDefault="00BF0961" w:rsidP="009D1282">
      <w:pPr>
        <w:spacing w:before="240"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Mbaka, P.</w:t>
      </w:r>
      <w:r w:rsidR="00EC2A53"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K. (2010). </w:t>
      </w:r>
      <w:r w:rsidRPr="00174B89">
        <w:rPr>
          <w:rFonts w:ascii="Times New Roman" w:hAnsi="Times New Roman" w:cs="Times New Roman"/>
          <w:i/>
          <w:sz w:val="24"/>
          <w:szCs w:val="24"/>
        </w:rPr>
        <w:t>Challenges Facing the Implementation of Free secondary Education in Public Secondary Schools of Igoji Division in Imenti South District, Kenya.</w:t>
      </w:r>
      <w:r w:rsidR="00D2496E">
        <w:rPr>
          <w:rFonts w:ascii="Times New Roman" w:hAnsi="Times New Roman" w:cs="Times New Roman"/>
          <w:i/>
          <w:sz w:val="24"/>
          <w:szCs w:val="24"/>
        </w:rPr>
        <w:t xml:space="preserve"> </w:t>
      </w:r>
      <w:r w:rsidR="00D2496E" w:rsidRPr="00D2496E">
        <w:rPr>
          <w:rFonts w:ascii="Times New Roman" w:hAnsi="Times New Roman" w:cs="Times New Roman"/>
          <w:sz w:val="24"/>
          <w:szCs w:val="24"/>
        </w:rPr>
        <w:t>(Unpublished</w:t>
      </w:r>
      <w:r w:rsidRPr="00174B89">
        <w:rPr>
          <w:rFonts w:ascii="Times New Roman" w:hAnsi="Times New Roman" w:cs="Times New Roman"/>
          <w:sz w:val="24"/>
          <w:szCs w:val="24"/>
        </w:rPr>
        <w:t xml:space="preserve"> </w:t>
      </w:r>
      <w:r w:rsidR="00403592" w:rsidRPr="00174B89">
        <w:rPr>
          <w:rFonts w:ascii="Times New Roman" w:hAnsi="Times New Roman" w:cs="Times New Roman"/>
          <w:sz w:val="24"/>
          <w:szCs w:val="24"/>
        </w:rPr>
        <w:t xml:space="preserve">M. Ed </w:t>
      </w:r>
      <w:r w:rsidRPr="00174B89">
        <w:rPr>
          <w:rFonts w:ascii="Times New Roman" w:hAnsi="Times New Roman" w:cs="Times New Roman"/>
          <w:sz w:val="24"/>
          <w:szCs w:val="24"/>
        </w:rPr>
        <w:t>Thesis</w:t>
      </w:r>
      <w:r w:rsidR="00403592" w:rsidRPr="00174B89">
        <w:rPr>
          <w:rFonts w:ascii="Times New Roman" w:hAnsi="Times New Roman" w:cs="Times New Roman"/>
          <w:sz w:val="24"/>
          <w:szCs w:val="24"/>
        </w:rPr>
        <w:t>,</w:t>
      </w:r>
      <w:r w:rsidR="00403592" w:rsidRPr="00174B89">
        <w:rPr>
          <w:rFonts w:ascii="Times New Roman" w:hAnsi="Times New Roman" w:cs="Times New Roman"/>
          <w:b/>
          <w:sz w:val="24"/>
          <w:szCs w:val="24"/>
        </w:rPr>
        <w:t xml:space="preserve"> </w:t>
      </w:r>
      <w:r w:rsidR="00403592" w:rsidRPr="00174B89">
        <w:rPr>
          <w:rFonts w:ascii="Times New Roman" w:hAnsi="Times New Roman" w:cs="Times New Roman"/>
          <w:sz w:val="24"/>
          <w:szCs w:val="24"/>
        </w:rPr>
        <w:t xml:space="preserve">Chuka University, Kenya. </w:t>
      </w:r>
    </w:p>
    <w:p w:rsidR="006E2B6B" w:rsidRPr="00174B89" w:rsidRDefault="005F2BC5" w:rsidP="00D2496E">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Mbelle, A., &amp;  Kataboros, J. (2003). School Enrolment, Performance and Access to Education in Tanzania: </w:t>
      </w:r>
      <w:r w:rsidRPr="00174B89">
        <w:rPr>
          <w:rFonts w:ascii="Times New Roman" w:hAnsi="Times New Roman" w:cs="Times New Roman"/>
          <w:i/>
          <w:iCs/>
          <w:sz w:val="24"/>
          <w:szCs w:val="24"/>
        </w:rPr>
        <w:t>Research on Poverty Alleviation</w:t>
      </w:r>
      <w:r w:rsidRPr="00174B89">
        <w:rPr>
          <w:rFonts w:ascii="Times New Roman" w:hAnsi="Times New Roman" w:cs="Times New Roman"/>
          <w:sz w:val="24"/>
          <w:szCs w:val="24"/>
        </w:rPr>
        <w:t>, (03) 1</w:t>
      </w:r>
    </w:p>
    <w:p w:rsidR="005F2BC5" w:rsidRPr="00D2496E" w:rsidRDefault="006E2B6B" w:rsidP="00D2496E">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Miller, D.  (2000). </w:t>
      </w:r>
      <w:r w:rsidRPr="00174B89">
        <w:rPr>
          <w:rFonts w:ascii="Times New Roman" w:hAnsi="Times New Roman" w:cs="Times New Roman"/>
          <w:i/>
          <w:sz w:val="24"/>
          <w:szCs w:val="24"/>
        </w:rPr>
        <w:t>Qualitative Research Course Packet</w:t>
      </w:r>
      <w:r w:rsidRPr="00174B89">
        <w:rPr>
          <w:rFonts w:ascii="Times New Roman" w:hAnsi="Times New Roman" w:cs="Times New Roman"/>
          <w:sz w:val="24"/>
          <w:szCs w:val="24"/>
        </w:rPr>
        <w:t>: University of Nebraska-Lincoln: SAGE Publications, Inc.</w:t>
      </w:r>
    </w:p>
    <w:p w:rsidR="005F2BC5" w:rsidRPr="00DB3DC8" w:rsidRDefault="005F2BC5" w:rsidP="00DB3DC8">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Ministry of Education, Science and Technology (2004). </w:t>
      </w:r>
      <w:r w:rsidRPr="00174B89">
        <w:rPr>
          <w:rFonts w:ascii="Times New Roman" w:hAnsi="Times New Roman" w:cs="Times New Roman"/>
          <w:i/>
          <w:sz w:val="24"/>
          <w:szCs w:val="24"/>
        </w:rPr>
        <w:t>Sessional Paper No. 1 2005 on Policy Framework for Education, Training and Research, Nairobi. Government Printers</w:t>
      </w:r>
      <w:r w:rsidRPr="00174B89">
        <w:rPr>
          <w:rFonts w:ascii="Times New Roman" w:hAnsi="Times New Roman" w:cs="Times New Roman"/>
          <w:sz w:val="24"/>
          <w:szCs w:val="24"/>
        </w:rPr>
        <w:t>.</w:t>
      </w:r>
    </w:p>
    <w:p w:rsidR="005F2BC5" w:rsidRPr="00174B89" w:rsidRDefault="005F2BC5" w:rsidP="00DB3DC8">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Ministry of Education, Science and Technology (2005). </w:t>
      </w:r>
      <w:r w:rsidRPr="00174B89">
        <w:rPr>
          <w:rFonts w:ascii="Times New Roman" w:hAnsi="Times New Roman" w:cs="Times New Roman"/>
          <w:i/>
          <w:sz w:val="24"/>
          <w:szCs w:val="24"/>
        </w:rPr>
        <w:t xml:space="preserve">Kenya Education Sector Support Programme (2005-2010), Nairobi. Government Printers. </w:t>
      </w:r>
    </w:p>
    <w:p w:rsidR="005F2BC5" w:rsidRPr="00174B89" w:rsidRDefault="005F2BC5" w:rsidP="00DB3DC8">
      <w:pPr>
        <w:spacing w:line="240" w:lineRule="auto"/>
        <w:ind w:left="810" w:hanging="810"/>
        <w:jc w:val="both"/>
        <w:rPr>
          <w:rFonts w:ascii="Times New Roman" w:hAnsi="Times New Roman" w:cs="Times New Roman"/>
          <w:i/>
          <w:sz w:val="24"/>
          <w:szCs w:val="24"/>
        </w:rPr>
      </w:pPr>
      <w:r w:rsidRPr="00174B89">
        <w:rPr>
          <w:rFonts w:ascii="Times New Roman" w:hAnsi="Times New Roman" w:cs="Times New Roman"/>
          <w:sz w:val="24"/>
          <w:szCs w:val="24"/>
        </w:rPr>
        <w:t xml:space="preserve">Ministry of Education (2010). </w:t>
      </w:r>
      <w:r w:rsidRPr="00174B89">
        <w:rPr>
          <w:rFonts w:ascii="Times New Roman" w:hAnsi="Times New Roman" w:cs="Times New Roman"/>
          <w:i/>
          <w:sz w:val="24"/>
          <w:szCs w:val="24"/>
        </w:rPr>
        <w:t>Machakos District Education Office inspection Reports, Machakos.</w:t>
      </w:r>
    </w:p>
    <w:p w:rsidR="006B10B1" w:rsidRPr="00174B89" w:rsidRDefault="005F2BC5" w:rsidP="00DB3DC8">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lastRenderedPageBreak/>
        <w:t xml:space="preserve">Mukudi, E. (2004). Education for All: A Framework for Addressing the Persisting Illusion for the Kenyan Context. </w:t>
      </w:r>
      <w:r w:rsidRPr="00174B89">
        <w:rPr>
          <w:rFonts w:ascii="Times New Roman" w:hAnsi="Times New Roman" w:cs="Times New Roman"/>
          <w:i/>
          <w:iCs/>
          <w:sz w:val="24"/>
          <w:szCs w:val="24"/>
        </w:rPr>
        <w:t>International Journal of Educational Development</w:t>
      </w:r>
      <w:r w:rsidRPr="00174B89">
        <w:rPr>
          <w:rFonts w:ascii="Times New Roman" w:hAnsi="Times New Roman" w:cs="Times New Roman"/>
          <w:sz w:val="24"/>
          <w:szCs w:val="24"/>
        </w:rPr>
        <w:t>,</w:t>
      </w:r>
      <w:r w:rsidRPr="00174B89">
        <w:rPr>
          <w:rFonts w:ascii="Times New Roman" w:hAnsi="Times New Roman" w:cs="Times New Roman"/>
          <w:i/>
          <w:iCs/>
          <w:sz w:val="24"/>
          <w:szCs w:val="24"/>
        </w:rPr>
        <w:t xml:space="preserve"> 24</w:t>
      </w:r>
      <w:r w:rsidRPr="00174B89">
        <w:rPr>
          <w:rFonts w:ascii="Times New Roman" w:hAnsi="Times New Roman" w:cs="Times New Roman"/>
          <w:sz w:val="24"/>
          <w:szCs w:val="24"/>
        </w:rPr>
        <w:t xml:space="preserve"> (3), 231-240.</w:t>
      </w:r>
    </w:p>
    <w:p w:rsidR="005F2BC5" w:rsidRPr="00DB3DC8" w:rsidRDefault="005F2BC5" w:rsidP="00DB3DC8">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Muthwii, M. (2004). Free Primary education:</w:t>
      </w:r>
      <w:r w:rsidRPr="00174B89">
        <w:rPr>
          <w:rFonts w:ascii="Times New Roman" w:hAnsi="Times New Roman" w:cs="Times New Roman"/>
          <w:sz w:val="24"/>
          <w:szCs w:val="24"/>
          <w:u w:val="single"/>
        </w:rPr>
        <w:t xml:space="preserve"> </w:t>
      </w:r>
      <w:r w:rsidRPr="00174B89">
        <w:rPr>
          <w:rFonts w:ascii="Times New Roman" w:hAnsi="Times New Roman" w:cs="Times New Roman"/>
          <w:i/>
          <w:iCs/>
          <w:sz w:val="24"/>
          <w:szCs w:val="24"/>
        </w:rPr>
        <w:t xml:space="preserve">A Kenyan Journal </w:t>
      </w:r>
      <w:r w:rsidR="004A0A24" w:rsidRPr="00174B89">
        <w:rPr>
          <w:rFonts w:ascii="Times New Roman" w:hAnsi="Times New Roman" w:cs="Times New Roman"/>
          <w:i/>
          <w:iCs/>
          <w:sz w:val="24"/>
          <w:szCs w:val="24"/>
        </w:rPr>
        <w:t>since</w:t>
      </w:r>
      <w:r w:rsidRPr="00174B89">
        <w:rPr>
          <w:rFonts w:ascii="Times New Roman" w:hAnsi="Times New Roman" w:cs="Times New Roman"/>
          <w:i/>
          <w:iCs/>
          <w:sz w:val="24"/>
          <w:szCs w:val="24"/>
        </w:rPr>
        <w:t xml:space="preserve"> </w:t>
      </w:r>
      <w:r w:rsidR="00DB3DC8">
        <w:rPr>
          <w:rFonts w:ascii="Times New Roman" w:hAnsi="Times New Roman" w:cs="Times New Roman"/>
          <w:i/>
          <w:iCs/>
          <w:sz w:val="24"/>
          <w:szCs w:val="24"/>
        </w:rPr>
        <w:t xml:space="preserve"> </w:t>
      </w:r>
      <w:r w:rsidRPr="00174B89">
        <w:rPr>
          <w:rFonts w:ascii="Times New Roman" w:hAnsi="Times New Roman" w:cs="Times New Roman"/>
          <w:i/>
          <w:iCs/>
          <w:sz w:val="24"/>
          <w:szCs w:val="24"/>
        </w:rPr>
        <w:t>Independence</w:t>
      </w:r>
      <w:r w:rsidR="00DB3DC8">
        <w:rPr>
          <w:rFonts w:ascii="Times New Roman" w:hAnsi="Times New Roman" w:cs="Times New Roman"/>
          <w:i/>
          <w:iCs/>
          <w:sz w:val="24"/>
          <w:szCs w:val="24"/>
        </w:rPr>
        <w:t xml:space="preserve"> </w:t>
      </w:r>
      <w:r w:rsidRPr="00174B89">
        <w:rPr>
          <w:rFonts w:ascii="Times New Roman" w:hAnsi="Times New Roman" w:cs="Times New Roman"/>
          <w:i/>
          <w:iCs/>
          <w:sz w:val="24"/>
          <w:szCs w:val="24"/>
        </w:rPr>
        <w:t>http//:nesis.intoweb.co.za</w:t>
      </w:r>
      <w:r w:rsidR="00D077A8" w:rsidRPr="00174B89">
        <w:rPr>
          <w:rFonts w:ascii="Times New Roman" w:hAnsi="Times New Roman" w:cs="Times New Roman"/>
          <w:i/>
          <w:iCs/>
          <w:sz w:val="24"/>
          <w:szCs w:val="24"/>
        </w:rPr>
        <w:t>.</w:t>
      </w:r>
    </w:p>
    <w:p w:rsidR="005F2BC5" w:rsidRPr="00DB3DC8" w:rsidRDefault="005F2BC5" w:rsidP="00DB3DC8">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Mugenda, O. M., &amp; Mugenda, A.G. (2003). </w:t>
      </w:r>
      <w:r w:rsidRPr="00174B89">
        <w:rPr>
          <w:rFonts w:ascii="Times New Roman" w:hAnsi="Times New Roman" w:cs="Times New Roman"/>
          <w:i/>
          <w:sz w:val="24"/>
          <w:szCs w:val="24"/>
        </w:rPr>
        <w:t>Research Methods: Quantitative and Qualitative Approaches</w:t>
      </w:r>
      <w:r w:rsidRPr="00174B89">
        <w:rPr>
          <w:rFonts w:ascii="Times New Roman" w:hAnsi="Times New Roman" w:cs="Times New Roman"/>
          <w:sz w:val="24"/>
          <w:szCs w:val="24"/>
        </w:rPr>
        <w:t xml:space="preserve"> Nairobi: Act Press.</w:t>
      </w:r>
    </w:p>
    <w:p w:rsidR="00B87C71" w:rsidRPr="00174B89" w:rsidRDefault="005F2BC5" w:rsidP="00DB3DC8">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Mulusa, T. (1998). </w:t>
      </w:r>
      <w:r w:rsidRPr="00174B89">
        <w:rPr>
          <w:rFonts w:ascii="Times New Roman" w:hAnsi="Times New Roman" w:cs="Times New Roman"/>
          <w:i/>
          <w:sz w:val="24"/>
          <w:szCs w:val="24"/>
        </w:rPr>
        <w:t>Evaluating Research for Beginners: A Practical Guide</w:t>
      </w:r>
      <w:r w:rsidRPr="00174B89">
        <w:rPr>
          <w:rFonts w:ascii="Times New Roman" w:hAnsi="Times New Roman" w:cs="Times New Roman"/>
          <w:i/>
          <w:sz w:val="24"/>
          <w:szCs w:val="24"/>
          <w:u w:val="single"/>
        </w:rPr>
        <w:t>.</w:t>
      </w:r>
      <w:r w:rsidRPr="00174B89">
        <w:rPr>
          <w:rFonts w:ascii="Times New Roman" w:hAnsi="Times New Roman" w:cs="Times New Roman"/>
          <w:sz w:val="24"/>
          <w:szCs w:val="24"/>
        </w:rPr>
        <w:t xml:space="preserve"> Nairobi: University of Nairobi.</w:t>
      </w:r>
    </w:p>
    <w:p w:rsidR="00F23354" w:rsidRPr="00DB3DC8" w:rsidRDefault="00B87C71" w:rsidP="00DB3DC8">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Muchiri, K.</w:t>
      </w:r>
      <w:r w:rsidR="00BC07C6" w:rsidRPr="00174B89">
        <w:rPr>
          <w:rFonts w:ascii="Times New Roman" w:hAnsi="Times New Roman" w:cs="Times New Roman"/>
          <w:sz w:val="24"/>
          <w:szCs w:val="24"/>
        </w:rPr>
        <w:t xml:space="preserve"> </w:t>
      </w:r>
      <w:r w:rsidR="000677BC" w:rsidRPr="00174B89">
        <w:rPr>
          <w:rFonts w:ascii="Times New Roman" w:hAnsi="Times New Roman" w:cs="Times New Roman"/>
          <w:sz w:val="24"/>
          <w:szCs w:val="24"/>
        </w:rPr>
        <w:t xml:space="preserve">P. (2012). </w:t>
      </w:r>
      <w:r w:rsidRPr="00174B89">
        <w:rPr>
          <w:rFonts w:ascii="Times New Roman" w:hAnsi="Times New Roman" w:cs="Times New Roman"/>
          <w:sz w:val="24"/>
          <w:szCs w:val="24"/>
        </w:rPr>
        <w:t xml:space="preserve">Challenges </w:t>
      </w:r>
      <w:r w:rsidRPr="00174B89">
        <w:rPr>
          <w:rFonts w:ascii="Times New Roman" w:hAnsi="Times New Roman" w:cs="Times New Roman"/>
          <w:i/>
          <w:sz w:val="24"/>
          <w:szCs w:val="24"/>
        </w:rPr>
        <w:t xml:space="preserve">Influencing the Implementation of Free Secondary Education in Kangema. </w:t>
      </w:r>
      <w:r w:rsidRPr="00174B89">
        <w:rPr>
          <w:rFonts w:ascii="Times New Roman" w:hAnsi="Times New Roman" w:cs="Times New Roman"/>
          <w:sz w:val="24"/>
          <w:szCs w:val="24"/>
        </w:rPr>
        <w:t>Unpublished</w:t>
      </w:r>
      <w:r w:rsidR="00DF3EF7" w:rsidRPr="00174B89">
        <w:rPr>
          <w:rFonts w:ascii="Times New Roman" w:hAnsi="Times New Roman" w:cs="Times New Roman"/>
          <w:sz w:val="24"/>
          <w:szCs w:val="24"/>
        </w:rPr>
        <w:t xml:space="preserve"> M.Ed</w:t>
      </w:r>
      <w:r w:rsidRPr="00174B89">
        <w:rPr>
          <w:rFonts w:ascii="Times New Roman" w:hAnsi="Times New Roman" w:cs="Times New Roman"/>
          <w:sz w:val="24"/>
          <w:szCs w:val="24"/>
        </w:rPr>
        <w:t xml:space="preserve"> Thesis</w:t>
      </w:r>
      <w:r w:rsidR="00DF3EF7" w:rsidRPr="00174B89">
        <w:rPr>
          <w:rFonts w:ascii="Times New Roman" w:hAnsi="Times New Roman" w:cs="Times New Roman"/>
          <w:sz w:val="24"/>
          <w:szCs w:val="24"/>
        </w:rPr>
        <w:t>, Kenyatta University, Kenya.</w:t>
      </w:r>
    </w:p>
    <w:p w:rsidR="005142F5" w:rsidRPr="00DB3DC8" w:rsidRDefault="00BC07C6" w:rsidP="00DB3DC8">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Mwangi, J. M. (2009). </w:t>
      </w:r>
      <w:r w:rsidRPr="00174B89">
        <w:rPr>
          <w:rFonts w:ascii="Times New Roman" w:hAnsi="Times New Roman" w:cs="Times New Roman"/>
          <w:i/>
          <w:sz w:val="24"/>
          <w:szCs w:val="24"/>
        </w:rPr>
        <w:t>Factors Influencing the Implementation of Free Secondary Education in Nyandarua North Dist</w:t>
      </w:r>
      <w:r w:rsidR="003E7881" w:rsidRPr="00174B89">
        <w:rPr>
          <w:rFonts w:ascii="Times New Roman" w:hAnsi="Times New Roman" w:cs="Times New Roman"/>
          <w:i/>
          <w:sz w:val="24"/>
          <w:szCs w:val="24"/>
        </w:rPr>
        <w:t>rict, Kenya.</w:t>
      </w:r>
      <w:r w:rsidR="003E7881" w:rsidRPr="00174B89">
        <w:rPr>
          <w:rFonts w:ascii="Times New Roman" w:hAnsi="Times New Roman" w:cs="Times New Roman"/>
          <w:sz w:val="24"/>
          <w:szCs w:val="24"/>
        </w:rPr>
        <w:t xml:space="preserve"> Unpublished</w:t>
      </w:r>
      <w:r w:rsidR="00403592" w:rsidRPr="00174B89">
        <w:rPr>
          <w:rFonts w:ascii="Times New Roman" w:hAnsi="Times New Roman" w:cs="Times New Roman"/>
          <w:sz w:val="24"/>
          <w:szCs w:val="24"/>
        </w:rPr>
        <w:t xml:space="preserve"> M.Ed</w:t>
      </w:r>
      <w:r w:rsidR="003E7881" w:rsidRPr="00174B89">
        <w:rPr>
          <w:rFonts w:ascii="Times New Roman" w:hAnsi="Times New Roman" w:cs="Times New Roman"/>
          <w:sz w:val="24"/>
          <w:szCs w:val="24"/>
        </w:rPr>
        <w:t xml:space="preserve"> Thesis</w:t>
      </w:r>
      <w:r w:rsidR="00403592" w:rsidRPr="00174B89">
        <w:rPr>
          <w:rFonts w:ascii="Times New Roman" w:hAnsi="Times New Roman" w:cs="Times New Roman"/>
          <w:sz w:val="24"/>
          <w:szCs w:val="24"/>
        </w:rPr>
        <w:t xml:space="preserve">, </w:t>
      </w:r>
      <w:r w:rsidR="005B1DC9" w:rsidRPr="00174B89">
        <w:rPr>
          <w:rFonts w:ascii="Times New Roman" w:hAnsi="Times New Roman" w:cs="Times New Roman"/>
          <w:sz w:val="24"/>
          <w:szCs w:val="24"/>
        </w:rPr>
        <w:t>Kenya</w:t>
      </w:r>
      <w:r w:rsidR="00D077A8" w:rsidRPr="00174B89">
        <w:rPr>
          <w:rFonts w:ascii="Times New Roman" w:hAnsi="Times New Roman" w:cs="Times New Roman"/>
          <w:sz w:val="24"/>
          <w:szCs w:val="24"/>
        </w:rPr>
        <w:t>.</w:t>
      </w:r>
    </w:p>
    <w:p w:rsidR="005B1DC9" w:rsidRPr="00DB3DC8" w:rsidRDefault="002B5B54" w:rsidP="00DB3DC8">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Mwanzia, M. </w:t>
      </w:r>
      <w:r w:rsidR="003E7881" w:rsidRPr="00174B89">
        <w:rPr>
          <w:rFonts w:ascii="Times New Roman" w:hAnsi="Times New Roman" w:cs="Times New Roman"/>
          <w:sz w:val="24"/>
          <w:szCs w:val="24"/>
        </w:rPr>
        <w:t xml:space="preserve">N. (2010). </w:t>
      </w:r>
      <w:r w:rsidR="003E7881" w:rsidRPr="00174B89">
        <w:rPr>
          <w:rFonts w:ascii="Times New Roman" w:hAnsi="Times New Roman" w:cs="Times New Roman"/>
          <w:i/>
          <w:sz w:val="24"/>
          <w:szCs w:val="24"/>
        </w:rPr>
        <w:t>Challenges of Implementation of Free Tuition Programme in Public Second</w:t>
      </w:r>
      <w:r w:rsidR="00BC2B4D" w:rsidRPr="00174B89">
        <w:rPr>
          <w:rFonts w:ascii="Times New Roman" w:hAnsi="Times New Roman" w:cs="Times New Roman"/>
          <w:i/>
          <w:sz w:val="24"/>
          <w:szCs w:val="24"/>
        </w:rPr>
        <w:t>ary Schools in Katangi Division</w:t>
      </w:r>
      <w:r w:rsidRPr="00174B89">
        <w:rPr>
          <w:rFonts w:ascii="Times New Roman" w:hAnsi="Times New Roman" w:cs="Times New Roman"/>
          <w:i/>
          <w:sz w:val="24"/>
          <w:szCs w:val="24"/>
        </w:rPr>
        <w:t>,</w:t>
      </w:r>
      <w:r w:rsidR="003E7881" w:rsidRPr="00174B89">
        <w:rPr>
          <w:rFonts w:ascii="Times New Roman" w:hAnsi="Times New Roman" w:cs="Times New Roman"/>
          <w:i/>
          <w:sz w:val="24"/>
          <w:szCs w:val="24"/>
        </w:rPr>
        <w:t xml:space="preserve"> Yatta District. </w:t>
      </w:r>
      <w:r w:rsidR="003E7881" w:rsidRPr="00174B89">
        <w:rPr>
          <w:rFonts w:ascii="Times New Roman" w:hAnsi="Times New Roman" w:cs="Times New Roman"/>
          <w:sz w:val="24"/>
          <w:szCs w:val="24"/>
        </w:rPr>
        <w:t>Unpublished</w:t>
      </w:r>
      <w:r w:rsidR="00403592" w:rsidRPr="00174B89">
        <w:rPr>
          <w:rFonts w:ascii="Times New Roman" w:hAnsi="Times New Roman" w:cs="Times New Roman"/>
          <w:sz w:val="24"/>
          <w:szCs w:val="24"/>
        </w:rPr>
        <w:t xml:space="preserve"> M.Ed</w:t>
      </w:r>
      <w:r w:rsidR="003E7881" w:rsidRPr="00174B89">
        <w:rPr>
          <w:rFonts w:ascii="Times New Roman" w:hAnsi="Times New Roman" w:cs="Times New Roman"/>
          <w:sz w:val="24"/>
          <w:szCs w:val="24"/>
        </w:rPr>
        <w:t xml:space="preserve"> Thesis</w:t>
      </w:r>
      <w:r w:rsidR="005B1DC9" w:rsidRPr="00174B89">
        <w:rPr>
          <w:rFonts w:ascii="Times New Roman" w:hAnsi="Times New Roman" w:cs="Times New Roman"/>
          <w:sz w:val="24"/>
          <w:szCs w:val="24"/>
        </w:rPr>
        <w:t>,</w:t>
      </w:r>
      <w:r w:rsidR="00403592" w:rsidRPr="00174B89">
        <w:rPr>
          <w:rFonts w:ascii="Times New Roman" w:hAnsi="Times New Roman" w:cs="Times New Roman"/>
          <w:b/>
          <w:sz w:val="24"/>
          <w:szCs w:val="24"/>
        </w:rPr>
        <w:t xml:space="preserve"> </w:t>
      </w:r>
    </w:p>
    <w:p w:rsidR="003E7881" w:rsidRPr="00DB3DC8" w:rsidRDefault="00403592" w:rsidP="00DB3DC8">
      <w:pPr>
        <w:spacing w:line="240" w:lineRule="auto"/>
        <w:ind w:firstLine="720"/>
        <w:jc w:val="both"/>
        <w:rPr>
          <w:rFonts w:ascii="Times New Roman" w:hAnsi="Times New Roman" w:cs="Times New Roman"/>
          <w:b/>
          <w:sz w:val="24"/>
          <w:szCs w:val="24"/>
        </w:rPr>
      </w:pPr>
      <w:r w:rsidRPr="00174B89">
        <w:rPr>
          <w:rFonts w:ascii="Times New Roman" w:hAnsi="Times New Roman" w:cs="Times New Roman"/>
          <w:sz w:val="24"/>
          <w:szCs w:val="24"/>
        </w:rPr>
        <w:t xml:space="preserve">Kenya. </w:t>
      </w:r>
    </w:p>
    <w:p w:rsidR="005F2BC5" w:rsidRPr="00DB3DC8" w:rsidRDefault="005F2BC5" w:rsidP="00DB3DC8">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Mwinzi, D., &amp; Kimengi, I. (2006). </w:t>
      </w:r>
      <w:r w:rsidRPr="00174B89">
        <w:rPr>
          <w:rFonts w:ascii="Times New Roman" w:hAnsi="Times New Roman" w:cs="Times New Roman"/>
          <w:i/>
          <w:sz w:val="24"/>
          <w:szCs w:val="24"/>
        </w:rPr>
        <w:t>Learning Science and mathematics among Female Students in Economically Disadvantaged Areas in Kenya</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Challenges and prospects</w:t>
      </w:r>
      <w:r w:rsidRPr="00174B89">
        <w:rPr>
          <w:rFonts w:ascii="Times New Roman" w:hAnsi="Times New Roman" w:cs="Times New Roman"/>
          <w:sz w:val="24"/>
          <w:szCs w:val="24"/>
        </w:rPr>
        <w:t>. Nairobi.</w:t>
      </w:r>
    </w:p>
    <w:p w:rsidR="005F2BC5" w:rsidRPr="00174B89" w:rsidRDefault="005F2BC5" w:rsidP="00C71EAF">
      <w:pPr>
        <w:spacing w:line="240" w:lineRule="auto"/>
        <w:ind w:left="720"/>
        <w:jc w:val="both"/>
        <w:rPr>
          <w:rFonts w:ascii="Times New Roman" w:hAnsi="Times New Roman" w:cs="Times New Roman"/>
          <w:sz w:val="24"/>
          <w:szCs w:val="24"/>
        </w:rPr>
      </w:pPr>
    </w:p>
    <w:p w:rsidR="005F2BC5" w:rsidRPr="00DB3DC8" w:rsidRDefault="005F2BC5" w:rsidP="00DB3DC8">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Njeru, E. H., &amp; Orodho, J. A. (2003). </w:t>
      </w:r>
      <w:r w:rsidRPr="00174B89">
        <w:rPr>
          <w:rFonts w:ascii="Times New Roman" w:hAnsi="Times New Roman" w:cs="Times New Roman"/>
          <w:i/>
          <w:sz w:val="24"/>
          <w:szCs w:val="24"/>
        </w:rPr>
        <w:t>Education Financing in Kenya: The Secondary  School Bursary Scheme</w:t>
      </w:r>
      <w:r w:rsidRPr="00174B89">
        <w:rPr>
          <w:rFonts w:ascii="Times New Roman" w:hAnsi="Times New Roman" w:cs="Times New Roman"/>
          <w:sz w:val="24"/>
          <w:szCs w:val="24"/>
        </w:rPr>
        <w:t xml:space="preserve">. Nairobi: Institute of Policy Analysis and Research. </w:t>
      </w:r>
    </w:p>
    <w:p w:rsidR="005F2BC5" w:rsidRPr="00174B89" w:rsidRDefault="005F2BC5" w:rsidP="00DB3DC8">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Ngware, M. W., Onsomu, E. N., Muthaka, D. I., &amp; Manda, D. K. (2006). ‘Improving access to secondary Education in Kenya: what can be Done?’ </w:t>
      </w:r>
      <w:r w:rsidRPr="00174B89">
        <w:rPr>
          <w:rFonts w:ascii="Times New Roman" w:hAnsi="Times New Roman" w:cs="Times New Roman"/>
          <w:iCs/>
          <w:sz w:val="24"/>
          <w:szCs w:val="24"/>
        </w:rPr>
        <w:t>Equal Opportunities.</w:t>
      </w:r>
      <w:r w:rsidRPr="00174B89">
        <w:rPr>
          <w:rFonts w:ascii="Times New Roman" w:hAnsi="Times New Roman" w:cs="Times New Roman"/>
          <w:i/>
          <w:iCs/>
          <w:sz w:val="24"/>
          <w:szCs w:val="24"/>
        </w:rPr>
        <w:t xml:space="preserve"> International Journal</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 xml:space="preserve">25 </w:t>
      </w:r>
      <w:r w:rsidRPr="00174B89">
        <w:rPr>
          <w:rFonts w:ascii="Times New Roman" w:hAnsi="Times New Roman" w:cs="Times New Roman"/>
          <w:sz w:val="24"/>
          <w:szCs w:val="24"/>
        </w:rPr>
        <w:t>(7), 523-43.</w:t>
      </w:r>
      <w:r w:rsidRPr="00174B89">
        <w:rPr>
          <w:rFonts w:ascii="Times New Roman" w:hAnsi="Times New Roman" w:cs="Times New Roman"/>
          <w:sz w:val="24"/>
          <w:szCs w:val="24"/>
        </w:rPr>
        <w:tab/>
      </w:r>
    </w:p>
    <w:p w:rsidR="000F3057" w:rsidRPr="00DB3DC8" w:rsidRDefault="005F2BC5" w:rsidP="00DB3DC8">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Ngware, M., Oketch, M., &amp; Ezeh, A.C. (2008a). ‘</w:t>
      </w:r>
      <w:r w:rsidRPr="00174B89">
        <w:rPr>
          <w:rFonts w:ascii="Times New Roman" w:hAnsi="Times New Roman" w:cs="Times New Roman"/>
          <w:i/>
          <w:sz w:val="24"/>
          <w:szCs w:val="24"/>
        </w:rPr>
        <w:t>Do Household Characteristics Matter in</w:t>
      </w:r>
      <w:r w:rsidR="00DB3DC8">
        <w:rPr>
          <w:rFonts w:ascii="Times New Roman" w:hAnsi="Times New Roman" w:cs="Times New Roman"/>
          <w:i/>
          <w:sz w:val="24"/>
          <w:szCs w:val="24"/>
        </w:rPr>
        <w:t xml:space="preserve"> </w:t>
      </w:r>
      <w:r w:rsidRPr="00174B89">
        <w:rPr>
          <w:rFonts w:ascii="Times New Roman" w:hAnsi="Times New Roman" w:cs="Times New Roman"/>
          <w:i/>
          <w:sz w:val="24"/>
          <w:szCs w:val="24"/>
        </w:rPr>
        <w:t>Schooling Decisions in Urban Kenya?’</w:t>
      </w:r>
      <w:r w:rsidRPr="00174B89">
        <w:rPr>
          <w:rFonts w:ascii="Times New Roman" w:hAnsi="Times New Roman" w:cs="Times New Roman"/>
          <w:sz w:val="24"/>
          <w:szCs w:val="24"/>
        </w:rPr>
        <w:t xml:space="preserve"> Africa Population and Health Research Centre. Nairobi</w:t>
      </w:r>
      <w:r w:rsidR="00DB6E97" w:rsidRPr="00174B89">
        <w:rPr>
          <w:rFonts w:ascii="Times New Roman" w:hAnsi="Times New Roman" w:cs="Times New Roman"/>
          <w:sz w:val="24"/>
          <w:szCs w:val="24"/>
        </w:rPr>
        <w:t>.</w:t>
      </w:r>
    </w:p>
    <w:p w:rsidR="000F3057" w:rsidRPr="00174B89" w:rsidRDefault="000F3057" w:rsidP="00DB3DC8">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Nwrogu, B. G. (1991). </w:t>
      </w:r>
      <w:r w:rsidRPr="00174B89">
        <w:rPr>
          <w:rFonts w:ascii="Times New Roman" w:hAnsi="Times New Roman" w:cs="Times New Roman"/>
          <w:i/>
          <w:sz w:val="24"/>
          <w:szCs w:val="24"/>
        </w:rPr>
        <w:t>Educational research: Basic Issues and Methodology.</w:t>
      </w:r>
      <w:r w:rsidRPr="00174B89">
        <w:rPr>
          <w:rFonts w:ascii="Times New Roman" w:hAnsi="Times New Roman" w:cs="Times New Roman"/>
          <w:sz w:val="24"/>
          <w:szCs w:val="24"/>
        </w:rPr>
        <w:t xml:space="preserve"> Nigeria:  Wisdom Publishers Limited.</w:t>
      </w:r>
    </w:p>
    <w:p w:rsidR="005F2BC5" w:rsidRPr="00DB3DC8" w:rsidRDefault="005F2BC5" w:rsidP="00DB3DC8">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Odipo, G., &amp; Okwatch, A. (1997). </w:t>
      </w:r>
      <w:r w:rsidRPr="00174B89">
        <w:rPr>
          <w:rFonts w:ascii="Times New Roman" w:hAnsi="Times New Roman" w:cs="Times New Roman"/>
          <w:i/>
          <w:sz w:val="24"/>
          <w:szCs w:val="24"/>
        </w:rPr>
        <w:t>Efficiency of Primary Education in Kenya: Situational Analysis and implications for Educational Reform</w:t>
      </w:r>
      <w:r w:rsidRPr="00174B89">
        <w:rPr>
          <w:rFonts w:ascii="Times New Roman" w:hAnsi="Times New Roman" w:cs="Times New Roman"/>
          <w:sz w:val="24"/>
          <w:szCs w:val="24"/>
        </w:rPr>
        <w:t xml:space="preserve">, Nairobi: IPAR. </w:t>
      </w:r>
    </w:p>
    <w:p w:rsidR="005F2BC5" w:rsidRPr="00DB3DC8" w:rsidRDefault="005F2BC5" w:rsidP="00DB3DC8">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Ohba, A. (2009). </w:t>
      </w:r>
      <w:r w:rsidRPr="00174B89">
        <w:rPr>
          <w:rFonts w:ascii="Times New Roman" w:hAnsi="Times New Roman" w:cs="Times New Roman"/>
          <w:i/>
          <w:sz w:val="24"/>
          <w:szCs w:val="24"/>
        </w:rPr>
        <w:t>Does Free Secondary Education enable the Poor to Gain access?A Study from Rural Kenya</w:t>
      </w:r>
      <w:r w:rsidRPr="00174B89">
        <w:rPr>
          <w:rFonts w:ascii="Times New Roman" w:hAnsi="Times New Roman" w:cs="Times New Roman"/>
          <w:sz w:val="24"/>
          <w:szCs w:val="24"/>
        </w:rPr>
        <w:t xml:space="preserve">. Sussex: Consortium for Research on Educational Access, </w:t>
      </w:r>
      <w:r w:rsidR="000871FE" w:rsidRPr="00174B89">
        <w:rPr>
          <w:rFonts w:ascii="Times New Roman" w:hAnsi="Times New Roman" w:cs="Times New Roman"/>
          <w:sz w:val="24"/>
          <w:szCs w:val="24"/>
        </w:rPr>
        <w:t>Transitions and Equity. London.</w:t>
      </w:r>
      <w:r w:rsidRPr="00174B89">
        <w:rPr>
          <w:rFonts w:ascii="Times New Roman" w:hAnsi="Times New Roman" w:cs="Times New Roman"/>
          <w:sz w:val="24"/>
          <w:szCs w:val="24"/>
        </w:rPr>
        <w:t xml:space="preserve">  </w:t>
      </w:r>
    </w:p>
    <w:p w:rsidR="00A50C9C" w:rsidRPr="00174B89" w:rsidRDefault="00A50C9C" w:rsidP="00C71EAF">
      <w:pPr>
        <w:spacing w:line="240" w:lineRule="auto"/>
        <w:ind w:firstLine="720"/>
        <w:jc w:val="both"/>
        <w:rPr>
          <w:rFonts w:ascii="Times New Roman" w:hAnsi="Times New Roman" w:cs="Times New Roman"/>
          <w:sz w:val="24"/>
          <w:szCs w:val="24"/>
        </w:rPr>
      </w:pPr>
    </w:p>
    <w:p w:rsidR="005F2BC5" w:rsidRPr="00DB3DC8" w:rsidRDefault="00A50C9C" w:rsidP="00DB3DC8">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Ohba, A. (2011). The abolition of Secondary Schools in Kenya</w:t>
      </w:r>
      <w:r w:rsidR="004F18B9" w:rsidRPr="00174B89">
        <w:rPr>
          <w:rFonts w:ascii="Times New Roman" w:hAnsi="Times New Roman" w:cs="Times New Roman"/>
          <w:sz w:val="24"/>
          <w:szCs w:val="24"/>
        </w:rPr>
        <w:t xml:space="preserve">: Responses by the Poor. </w:t>
      </w:r>
      <w:r w:rsidR="004F18B9" w:rsidRPr="00174B89">
        <w:rPr>
          <w:rFonts w:ascii="Times New Roman" w:hAnsi="Times New Roman" w:cs="Times New Roman"/>
          <w:i/>
          <w:sz w:val="24"/>
          <w:szCs w:val="24"/>
        </w:rPr>
        <w:t>International Journal of Educational Development. 31</w:t>
      </w:r>
      <w:r w:rsidR="004F18B9" w:rsidRPr="00174B89">
        <w:rPr>
          <w:rFonts w:ascii="Times New Roman" w:hAnsi="Times New Roman" w:cs="Times New Roman"/>
          <w:sz w:val="24"/>
          <w:szCs w:val="24"/>
        </w:rPr>
        <w:t xml:space="preserve"> (4) 402-408</w:t>
      </w:r>
      <w:r w:rsidRPr="00174B89">
        <w:rPr>
          <w:rFonts w:ascii="Times New Roman" w:hAnsi="Times New Roman" w:cs="Times New Roman"/>
          <w:sz w:val="24"/>
          <w:szCs w:val="24"/>
        </w:rPr>
        <w:t xml:space="preserve"> </w:t>
      </w:r>
    </w:p>
    <w:p w:rsidR="005F2BC5" w:rsidRPr="00174B89" w:rsidRDefault="005F2BC5" w:rsidP="00DB3DC8">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Oketch, M., &amp; Rollesto</w:t>
      </w:r>
      <w:r w:rsidR="00BC26EB" w:rsidRPr="00174B89">
        <w:rPr>
          <w:rFonts w:ascii="Times New Roman" w:hAnsi="Times New Roman" w:cs="Times New Roman"/>
          <w:sz w:val="24"/>
          <w:szCs w:val="24"/>
        </w:rPr>
        <w:t xml:space="preserve">n, C. </w:t>
      </w:r>
      <w:r w:rsidR="00C138DE" w:rsidRPr="00174B89">
        <w:rPr>
          <w:rFonts w:ascii="Times New Roman" w:hAnsi="Times New Roman" w:cs="Times New Roman"/>
          <w:sz w:val="24"/>
          <w:szCs w:val="24"/>
        </w:rPr>
        <w:t xml:space="preserve">(2007). </w:t>
      </w:r>
      <w:r w:rsidR="00C13818" w:rsidRPr="00174B89">
        <w:rPr>
          <w:rFonts w:ascii="Times New Roman" w:hAnsi="Times New Roman" w:cs="Times New Roman"/>
          <w:sz w:val="24"/>
          <w:szCs w:val="24"/>
        </w:rPr>
        <w:t xml:space="preserve">Chapter </w:t>
      </w:r>
      <w:r w:rsidR="00C138DE" w:rsidRPr="00174B89">
        <w:rPr>
          <w:rFonts w:ascii="Times New Roman" w:hAnsi="Times New Roman" w:cs="Times New Roman"/>
          <w:sz w:val="24"/>
          <w:szCs w:val="24"/>
        </w:rPr>
        <w:t>Policies on Free P</w:t>
      </w:r>
      <w:r w:rsidRPr="00174B89">
        <w:rPr>
          <w:rFonts w:ascii="Times New Roman" w:hAnsi="Times New Roman" w:cs="Times New Roman"/>
          <w:sz w:val="24"/>
          <w:szCs w:val="24"/>
        </w:rPr>
        <w:t xml:space="preserve">rimary and Secondary </w:t>
      </w:r>
      <w:r w:rsidR="00C13818" w:rsidRPr="00174B89">
        <w:rPr>
          <w:rFonts w:ascii="Times New Roman" w:hAnsi="Times New Roman" w:cs="Times New Roman"/>
          <w:sz w:val="24"/>
          <w:szCs w:val="24"/>
        </w:rPr>
        <w:t>E</w:t>
      </w:r>
      <w:r w:rsidRPr="00174B89">
        <w:rPr>
          <w:rFonts w:ascii="Times New Roman" w:hAnsi="Times New Roman" w:cs="Times New Roman"/>
          <w:sz w:val="24"/>
          <w:szCs w:val="24"/>
        </w:rPr>
        <w:t>ducation</w:t>
      </w:r>
      <w:r w:rsidR="00C13818" w:rsidRPr="00174B89">
        <w:rPr>
          <w:rFonts w:ascii="Times New Roman" w:hAnsi="Times New Roman" w:cs="Times New Roman"/>
          <w:sz w:val="24"/>
          <w:szCs w:val="24"/>
        </w:rPr>
        <w:t xml:space="preserve"> </w:t>
      </w:r>
      <w:r w:rsidRPr="00174B89">
        <w:rPr>
          <w:rFonts w:ascii="Times New Roman" w:hAnsi="Times New Roman" w:cs="Times New Roman"/>
          <w:sz w:val="24"/>
          <w:szCs w:val="24"/>
        </w:rPr>
        <w:t>in East Africa</w:t>
      </w:r>
      <w:r w:rsidR="00F4159A" w:rsidRPr="00174B89">
        <w:rPr>
          <w:rFonts w:ascii="Times New Roman" w:hAnsi="Times New Roman" w:cs="Times New Roman"/>
          <w:sz w:val="24"/>
          <w:szCs w:val="24"/>
        </w:rPr>
        <w:t xml:space="preserve">: </w:t>
      </w:r>
      <w:r w:rsidR="00C43F3D" w:rsidRPr="00174B89">
        <w:rPr>
          <w:rFonts w:ascii="Times New Roman" w:hAnsi="Times New Roman" w:cs="Times New Roman"/>
          <w:sz w:val="24"/>
          <w:szCs w:val="24"/>
        </w:rPr>
        <w:t xml:space="preserve">Retrospect and prospects: </w:t>
      </w:r>
      <w:r w:rsidRPr="00174B89">
        <w:rPr>
          <w:rFonts w:ascii="Times New Roman" w:hAnsi="Times New Roman" w:cs="Times New Roman"/>
          <w:i/>
          <w:sz w:val="24"/>
          <w:szCs w:val="24"/>
        </w:rPr>
        <w:t>Review of Research</w:t>
      </w:r>
      <w:r w:rsidR="00C43F3D" w:rsidRPr="00174B89">
        <w:rPr>
          <w:rFonts w:ascii="Times New Roman" w:hAnsi="Times New Roman" w:cs="Times New Roman"/>
          <w:i/>
          <w:sz w:val="24"/>
          <w:szCs w:val="24"/>
        </w:rPr>
        <w:t xml:space="preserve"> in</w:t>
      </w:r>
      <w:r w:rsidRPr="00174B89">
        <w:rPr>
          <w:rFonts w:ascii="Times New Roman" w:hAnsi="Times New Roman" w:cs="Times New Roman"/>
          <w:i/>
          <w:sz w:val="24"/>
          <w:szCs w:val="24"/>
        </w:rPr>
        <w:t xml:space="preserve"> Education,</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31</w:t>
      </w:r>
      <w:r w:rsidR="005B1DC9" w:rsidRPr="00174B89">
        <w:rPr>
          <w:rFonts w:ascii="Times New Roman" w:hAnsi="Times New Roman" w:cs="Times New Roman"/>
          <w:i/>
          <w:sz w:val="24"/>
          <w:szCs w:val="24"/>
        </w:rPr>
        <w:t xml:space="preserve"> </w:t>
      </w:r>
      <w:r w:rsidR="005B1DC9" w:rsidRPr="00174B89">
        <w:rPr>
          <w:rFonts w:ascii="Times New Roman" w:hAnsi="Times New Roman" w:cs="Times New Roman"/>
          <w:sz w:val="24"/>
          <w:szCs w:val="24"/>
        </w:rPr>
        <w:t>(1)</w:t>
      </w:r>
      <w:r w:rsidRPr="00174B89">
        <w:rPr>
          <w:rFonts w:ascii="Times New Roman" w:hAnsi="Times New Roman" w:cs="Times New Roman"/>
          <w:sz w:val="24"/>
          <w:szCs w:val="24"/>
        </w:rPr>
        <w:t>, 131-158.</w:t>
      </w:r>
    </w:p>
    <w:p w:rsidR="005F2BC5" w:rsidRPr="00174B89" w:rsidRDefault="005F2BC5" w:rsidP="00DB3DC8">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Oketch, M., &amp; Ngware, M. (2010). </w:t>
      </w:r>
      <w:r w:rsidR="00F94FB2" w:rsidRPr="00174B89">
        <w:rPr>
          <w:rFonts w:ascii="Times New Roman" w:hAnsi="Times New Roman" w:cs="Times New Roman"/>
          <w:sz w:val="24"/>
          <w:szCs w:val="24"/>
        </w:rPr>
        <w:t xml:space="preserve">Free </w:t>
      </w:r>
      <w:r w:rsidRPr="00174B89">
        <w:rPr>
          <w:rFonts w:ascii="Times New Roman" w:hAnsi="Times New Roman" w:cs="Times New Roman"/>
          <w:sz w:val="24"/>
          <w:szCs w:val="24"/>
        </w:rPr>
        <w:t xml:space="preserve">Primary School Education still excludes the Poorest of </w:t>
      </w:r>
      <w:r w:rsidR="00F94FB2"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Poor in Urban Kenya: </w:t>
      </w:r>
      <w:r w:rsidRPr="00174B89">
        <w:rPr>
          <w:rFonts w:ascii="Times New Roman" w:hAnsi="Times New Roman" w:cs="Times New Roman"/>
          <w:i/>
          <w:iCs/>
          <w:sz w:val="24"/>
          <w:szCs w:val="24"/>
        </w:rPr>
        <w:t>Development in Practice</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2</w:t>
      </w:r>
      <w:r w:rsidR="00F94FB2" w:rsidRPr="00174B89">
        <w:rPr>
          <w:rFonts w:ascii="Times New Roman" w:hAnsi="Times New Roman" w:cs="Times New Roman"/>
          <w:i/>
          <w:sz w:val="24"/>
          <w:szCs w:val="24"/>
        </w:rPr>
        <w:t>0</w:t>
      </w:r>
      <w:r w:rsidRPr="00174B89">
        <w:rPr>
          <w:rFonts w:ascii="Times New Roman" w:hAnsi="Times New Roman" w:cs="Times New Roman"/>
          <w:sz w:val="24"/>
          <w:szCs w:val="24"/>
        </w:rPr>
        <w:t xml:space="preserve"> (4), 603-610.</w:t>
      </w:r>
    </w:p>
    <w:p w:rsidR="00D579F4" w:rsidRPr="00DB3DC8" w:rsidRDefault="005F2BC5" w:rsidP="00DB3DC8">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Olembo, J. O., Wanga, P. E., &amp; Karangu, N. M. (1992). </w:t>
      </w:r>
      <w:r w:rsidRPr="00174B89">
        <w:rPr>
          <w:rFonts w:ascii="Times New Roman" w:hAnsi="Times New Roman" w:cs="Times New Roman"/>
          <w:i/>
          <w:sz w:val="24"/>
          <w:szCs w:val="24"/>
        </w:rPr>
        <w:t>Management in Educational Research and Publications.</w:t>
      </w:r>
      <w:r w:rsidRPr="00174B89">
        <w:rPr>
          <w:rFonts w:ascii="Times New Roman" w:hAnsi="Times New Roman" w:cs="Times New Roman"/>
          <w:sz w:val="24"/>
          <w:szCs w:val="24"/>
        </w:rPr>
        <w:t xml:space="preserve"> Nairobi: Masola Publishers.</w:t>
      </w:r>
      <w:r w:rsidRPr="00174B89">
        <w:rPr>
          <w:rFonts w:ascii="Times New Roman" w:hAnsi="Times New Roman" w:cs="Times New Roman"/>
          <w:sz w:val="24"/>
          <w:szCs w:val="24"/>
          <w:u w:val="single"/>
        </w:rPr>
        <w:t xml:space="preserve">  </w:t>
      </w:r>
    </w:p>
    <w:p w:rsidR="003E24F6" w:rsidRPr="00174B89" w:rsidRDefault="00D579F4" w:rsidP="00DB3DC8">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Oloo</w:t>
      </w:r>
      <w:r w:rsidR="001250CC" w:rsidRPr="00174B89">
        <w:rPr>
          <w:rFonts w:ascii="Times New Roman" w:hAnsi="Times New Roman" w:cs="Times New Roman"/>
          <w:sz w:val="24"/>
          <w:szCs w:val="24"/>
        </w:rPr>
        <w:t>, J. A.,</w:t>
      </w:r>
      <w:r w:rsidRPr="00174B89">
        <w:rPr>
          <w:rFonts w:ascii="Times New Roman" w:hAnsi="Times New Roman" w:cs="Times New Roman"/>
          <w:sz w:val="24"/>
          <w:szCs w:val="24"/>
        </w:rPr>
        <w:t xml:space="preserve"> </w:t>
      </w:r>
      <w:r w:rsidR="009614EE" w:rsidRPr="00174B89">
        <w:rPr>
          <w:rFonts w:ascii="Times New Roman" w:hAnsi="Times New Roman" w:cs="Times New Roman"/>
          <w:sz w:val="24"/>
          <w:szCs w:val="24"/>
        </w:rPr>
        <w:t>&amp; Odek, A.W. (2012). Achieving E</w:t>
      </w:r>
      <w:r w:rsidRPr="00174B89">
        <w:rPr>
          <w:rFonts w:ascii="Times New Roman" w:hAnsi="Times New Roman" w:cs="Times New Roman"/>
          <w:sz w:val="24"/>
          <w:szCs w:val="24"/>
        </w:rPr>
        <w:t>quity in Education in Kenya: Some Preliminary Thought:</w:t>
      </w:r>
      <w:r w:rsidRPr="00174B89">
        <w:rPr>
          <w:rFonts w:ascii="Times New Roman" w:hAnsi="Times New Roman" w:cs="Times New Roman"/>
          <w:i/>
          <w:sz w:val="24"/>
          <w:szCs w:val="24"/>
        </w:rPr>
        <w:t xml:space="preserve"> International Research Journals, 3</w:t>
      </w:r>
      <w:r w:rsidRPr="00174B89">
        <w:rPr>
          <w:rFonts w:ascii="Times New Roman" w:hAnsi="Times New Roman" w:cs="Times New Roman"/>
          <w:sz w:val="24"/>
          <w:szCs w:val="24"/>
        </w:rPr>
        <w:t xml:space="preserve"> (11), 873-</w:t>
      </w:r>
      <w:r w:rsidR="00D72D28" w:rsidRPr="00174B89">
        <w:rPr>
          <w:rFonts w:ascii="Times New Roman" w:hAnsi="Times New Roman" w:cs="Times New Roman"/>
          <w:sz w:val="24"/>
          <w:szCs w:val="24"/>
        </w:rPr>
        <w:t>878</w:t>
      </w:r>
      <w:r w:rsidRPr="00174B89">
        <w:rPr>
          <w:rFonts w:ascii="Times New Roman" w:hAnsi="Times New Roman" w:cs="Times New Roman"/>
          <w:sz w:val="24"/>
          <w:szCs w:val="24"/>
        </w:rPr>
        <w:t xml:space="preserve">. </w:t>
      </w:r>
    </w:p>
    <w:p w:rsidR="005F2BC5" w:rsidRPr="00DB3DC8" w:rsidRDefault="005F2BC5" w:rsidP="00DB3DC8">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Omukoba, H. O., Simatwa, E. M. W., &amp; Ayado, T. M. O. (2011). Contributing of Income</w:t>
      </w:r>
      <w:r w:rsidR="00DB3DC8">
        <w:rPr>
          <w:rFonts w:ascii="Times New Roman" w:hAnsi="Times New Roman" w:cs="Times New Roman"/>
          <w:sz w:val="24"/>
          <w:szCs w:val="24"/>
        </w:rPr>
        <w:t xml:space="preserve"> </w:t>
      </w:r>
      <w:r w:rsidRPr="00174B89">
        <w:rPr>
          <w:rFonts w:ascii="Times New Roman" w:hAnsi="Times New Roman" w:cs="Times New Roman"/>
          <w:sz w:val="24"/>
          <w:szCs w:val="24"/>
        </w:rPr>
        <w:t xml:space="preserve">Generating Activities to Financing Secondary School Education in Kenya: A case  Study of Eldoret Municipality. </w:t>
      </w:r>
      <w:r w:rsidRPr="00174B89">
        <w:rPr>
          <w:rFonts w:ascii="Times New Roman" w:hAnsi="Times New Roman" w:cs="Times New Roman"/>
          <w:i/>
          <w:iCs/>
          <w:sz w:val="24"/>
          <w:szCs w:val="24"/>
        </w:rPr>
        <w:t>Educational Research,</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2</w:t>
      </w:r>
      <w:r w:rsidRPr="00174B89">
        <w:rPr>
          <w:rFonts w:ascii="Times New Roman" w:hAnsi="Times New Roman" w:cs="Times New Roman"/>
          <w:sz w:val="24"/>
          <w:szCs w:val="24"/>
        </w:rPr>
        <w:t xml:space="preserve"> (2), 884-897.</w:t>
      </w:r>
    </w:p>
    <w:p w:rsidR="005F2BC5" w:rsidRPr="00DB3DC8" w:rsidRDefault="005F2BC5" w:rsidP="00DB3DC8">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Onsomu, E. N., Mungai, J. N., Oulai, D., Sankale, J., &amp; Mujidi, J. (2004). </w:t>
      </w:r>
      <w:r w:rsidRPr="00174B89">
        <w:rPr>
          <w:rFonts w:ascii="Times New Roman" w:hAnsi="Times New Roman" w:cs="Times New Roman"/>
          <w:i/>
          <w:sz w:val="24"/>
          <w:szCs w:val="24"/>
        </w:rPr>
        <w:t>Community Schools in Kenya:</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Case Study on Community Participation in Funding and Managing schools.</w:t>
      </w:r>
      <w:r w:rsidRPr="00174B89">
        <w:rPr>
          <w:rFonts w:ascii="Times New Roman" w:hAnsi="Times New Roman" w:cs="Times New Roman"/>
          <w:sz w:val="24"/>
          <w:szCs w:val="24"/>
        </w:rPr>
        <w:t xml:space="preserve"> International Institute for Educational Planning, UNESCO, Paris.</w:t>
      </w:r>
    </w:p>
    <w:p w:rsidR="005F2BC5" w:rsidRPr="00DB3DC8" w:rsidRDefault="005F2BC5" w:rsidP="00DB3DC8">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Onsomu, E. N., Muthaka, D., Ngware, M., &amp; Kosimbei, G. (2006). </w:t>
      </w:r>
      <w:r w:rsidRPr="00174B89">
        <w:rPr>
          <w:rFonts w:ascii="Times New Roman" w:hAnsi="Times New Roman" w:cs="Times New Roman"/>
          <w:i/>
          <w:sz w:val="24"/>
          <w:szCs w:val="24"/>
        </w:rPr>
        <w:t>Financing of Secondary Education in Kenya</w:t>
      </w:r>
      <w:r w:rsidRPr="00174B89">
        <w:rPr>
          <w:rFonts w:ascii="Times New Roman" w:hAnsi="Times New Roman" w:cs="Times New Roman"/>
          <w:sz w:val="24"/>
          <w:szCs w:val="24"/>
        </w:rPr>
        <w:t>: Costs and Options. KIPRA. Nairobi</w:t>
      </w:r>
    </w:p>
    <w:p w:rsidR="00C00AB3" w:rsidRPr="00DB3DC8" w:rsidRDefault="005F2BC5" w:rsidP="00DB3DC8">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Orodho, J. A. (</w:t>
      </w:r>
      <w:r w:rsidRPr="00174B89">
        <w:rPr>
          <w:rFonts w:ascii="Times New Roman" w:hAnsi="Times New Roman" w:cs="Times New Roman"/>
          <w:sz w:val="24"/>
          <w:szCs w:val="24"/>
        </w:rPr>
        <w:tab/>
        <w:t xml:space="preserve">2004). </w:t>
      </w:r>
      <w:r w:rsidRPr="00174B89">
        <w:rPr>
          <w:rFonts w:ascii="Times New Roman" w:hAnsi="Times New Roman" w:cs="Times New Roman"/>
          <w:i/>
          <w:sz w:val="24"/>
          <w:szCs w:val="24"/>
        </w:rPr>
        <w:t>Techniques of Writing Proposals and Reports in Education in Social</w:t>
      </w:r>
      <w:r w:rsidR="00DB3DC8">
        <w:rPr>
          <w:rFonts w:ascii="Times New Roman" w:hAnsi="Times New Roman" w:cs="Times New Roman"/>
          <w:i/>
          <w:sz w:val="24"/>
          <w:szCs w:val="24"/>
        </w:rPr>
        <w:t xml:space="preserve"> </w:t>
      </w:r>
      <w:r w:rsidRPr="00174B89">
        <w:rPr>
          <w:rFonts w:ascii="Times New Roman" w:hAnsi="Times New Roman" w:cs="Times New Roman"/>
          <w:i/>
          <w:sz w:val="24"/>
          <w:szCs w:val="24"/>
        </w:rPr>
        <w:t>Sciences</w:t>
      </w:r>
      <w:r w:rsidR="00DB3DC8">
        <w:rPr>
          <w:rFonts w:ascii="Times New Roman" w:hAnsi="Times New Roman" w:cs="Times New Roman"/>
          <w:sz w:val="24"/>
          <w:szCs w:val="24"/>
        </w:rPr>
        <w:t>. Nairobi</w:t>
      </w:r>
      <w:r w:rsidRPr="00174B89">
        <w:rPr>
          <w:rFonts w:ascii="Times New Roman" w:hAnsi="Times New Roman" w:cs="Times New Roman"/>
          <w:sz w:val="24"/>
          <w:szCs w:val="24"/>
        </w:rPr>
        <w:t>: Masola Publishers.</w:t>
      </w:r>
    </w:p>
    <w:p w:rsidR="005F2BC5" w:rsidRPr="00DB3DC8" w:rsidRDefault="00C00AB3" w:rsidP="00DB3DC8">
      <w:pPr>
        <w:tabs>
          <w:tab w:val="left" w:pos="720"/>
          <w:tab w:val="left" w:pos="1440"/>
          <w:tab w:val="left" w:pos="2160"/>
          <w:tab w:val="left" w:pos="2880"/>
          <w:tab w:val="left" w:pos="3600"/>
          <w:tab w:val="left" w:pos="4320"/>
          <w:tab w:val="right" w:pos="9026"/>
        </w:tabs>
        <w:spacing w:before="240"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Otieno, A. J. (2009). </w:t>
      </w:r>
      <w:r w:rsidRPr="00174B89">
        <w:rPr>
          <w:rFonts w:ascii="Times New Roman" w:hAnsi="Times New Roman" w:cs="Times New Roman"/>
          <w:i/>
          <w:sz w:val="24"/>
          <w:szCs w:val="24"/>
        </w:rPr>
        <w:t xml:space="preserve">Factors Influencing Retention Rates in Public Secondary Schools in Nairobi Province, Kenya. </w:t>
      </w:r>
      <w:r w:rsidR="00DB3DC8">
        <w:rPr>
          <w:rFonts w:ascii="Times New Roman" w:hAnsi="Times New Roman" w:cs="Times New Roman"/>
          <w:i/>
          <w:sz w:val="24"/>
          <w:szCs w:val="24"/>
        </w:rPr>
        <w:t>(</w:t>
      </w:r>
      <w:r w:rsidRPr="00174B89">
        <w:rPr>
          <w:rFonts w:ascii="Times New Roman" w:hAnsi="Times New Roman" w:cs="Times New Roman"/>
          <w:sz w:val="24"/>
          <w:szCs w:val="24"/>
        </w:rPr>
        <w:t xml:space="preserve">Unpublished </w:t>
      </w:r>
      <w:r w:rsidR="00DC0C1E" w:rsidRPr="00174B89">
        <w:rPr>
          <w:rFonts w:ascii="Times New Roman" w:hAnsi="Times New Roman" w:cs="Times New Roman"/>
          <w:sz w:val="24"/>
          <w:szCs w:val="24"/>
        </w:rPr>
        <w:t>M.</w:t>
      </w:r>
      <w:r w:rsidR="00DB3DC8">
        <w:rPr>
          <w:rFonts w:ascii="Times New Roman" w:hAnsi="Times New Roman" w:cs="Times New Roman"/>
          <w:sz w:val="24"/>
          <w:szCs w:val="24"/>
        </w:rPr>
        <w:t xml:space="preserve"> </w:t>
      </w:r>
      <w:r w:rsidR="00DC0C1E" w:rsidRPr="00174B89">
        <w:rPr>
          <w:rFonts w:ascii="Times New Roman" w:hAnsi="Times New Roman" w:cs="Times New Roman"/>
          <w:sz w:val="24"/>
          <w:szCs w:val="24"/>
        </w:rPr>
        <w:t xml:space="preserve">Ed </w:t>
      </w:r>
      <w:r w:rsidRPr="00174B89">
        <w:rPr>
          <w:rFonts w:ascii="Times New Roman" w:hAnsi="Times New Roman" w:cs="Times New Roman"/>
          <w:sz w:val="24"/>
          <w:szCs w:val="24"/>
        </w:rPr>
        <w:t>Thesis</w:t>
      </w:r>
      <w:r w:rsidR="00DB3DC8">
        <w:rPr>
          <w:rFonts w:ascii="Times New Roman" w:hAnsi="Times New Roman" w:cs="Times New Roman"/>
          <w:sz w:val="24"/>
          <w:szCs w:val="24"/>
        </w:rPr>
        <w:t>)</w:t>
      </w:r>
      <w:r w:rsidR="00DC0C1E" w:rsidRPr="00174B89">
        <w:rPr>
          <w:rFonts w:ascii="Times New Roman" w:hAnsi="Times New Roman" w:cs="Times New Roman"/>
          <w:sz w:val="24"/>
          <w:szCs w:val="24"/>
        </w:rPr>
        <w:t xml:space="preserve">, University of Nairobi, Kenya. </w:t>
      </w:r>
    </w:p>
    <w:p w:rsidR="00FD5A25" w:rsidRPr="00174B89" w:rsidRDefault="005F2BC5" w:rsidP="00C71EAF">
      <w:pPr>
        <w:spacing w:line="24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Ouchi, W.G. (2004). Academic Freedom. </w:t>
      </w:r>
      <w:r w:rsidRPr="00174B89">
        <w:rPr>
          <w:rFonts w:ascii="Times New Roman" w:hAnsi="Times New Roman" w:cs="Times New Roman"/>
          <w:i/>
          <w:iCs/>
          <w:sz w:val="24"/>
          <w:szCs w:val="24"/>
        </w:rPr>
        <w:t>Education Next,</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4</w:t>
      </w:r>
      <w:r w:rsidRPr="00174B89">
        <w:rPr>
          <w:rFonts w:ascii="Times New Roman" w:hAnsi="Times New Roman" w:cs="Times New Roman"/>
          <w:sz w:val="24"/>
          <w:szCs w:val="24"/>
        </w:rPr>
        <w:t xml:space="preserve"> (1), 25.</w:t>
      </w:r>
    </w:p>
    <w:p w:rsidR="005F2BC5" w:rsidRPr="00DB3DC8" w:rsidRDefault="00304493" w:rsidP="00DB3DC8">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Owino, N. J. (2011). </w:t>
      </w:r>
      <w:r w:rsidRPr="00174B89">
        <w:rPr>
          <w:rFonts w:ascii="Times New Roman" w:hAnsi="Times New Roman" w:cs="Times New Roman"/>
          <w:i/>
          <w:sz w:val="24"/>
          <w:szCs w:val="24"/>
        </w:rPr>
        <w:t>Institutional Challenges in Implement</w:t>
      </w:r>
      <w:r w:rsidR="00DB3DC8">
        <w:rPr>
          <w:rFonts w:ascii="Times New Roman" w:hAnsi="Times New Roman" w:cs="Times New Roman"/>
          <w:i/>
          <w:sz w:val="24"/>
          <w:szCs w:val="24"/>
        </w:rPr>
        <w:t xml:space="preserve">ation of Free Tuition Secondary </w:t>
      </w:r>
      <w:r w:rsidRPr="00174B89">
        <w:rPr>
          <w:rFonts w:ascii="Times New Roman" w:hAnsi="Times New Roman" w:cs="Times New Roman"/>
          <w:i/>
          <w:sz w:val="24"/>
          <w:szCs w:val="24"/>
        </w:rPr>
        <w:t>Education in Kenya in Rachuonyo North District, Kenya.</w:t>
      </w:r>
      <w:r w:rsidRPr="00174B89">
        <w:rPr>
          <w:rFonts w:ascii="Times New Roman" w:hAnsi="Times New Roman" w:cs="Times New Roman"/>
          <w:sz w:val="24"/>
          <w:szCs w:val="24"/>
        </w:rPr>
        <w:t xml:space="preserve"> </w:t>
      </w:r>
      <w:r w:rsidR="00DB3DC8">
        <w:rPr>
          <w:rFonts w:ascii="Times New Roman" w:hAnsi="Times New Roman" w:cs="Times New Roman"/>
          <w:sz w:val="24"/>
          <w:szCs w:val="24"/>
        </w:rPr>
        <w:t>(</w:t>
      </w:r>
      <w:r w:rsidRPr="00174B89">
        <w:rPr>
          <w:rFonts w:ascii="Times New Roman" w:hAnsi="Times New Roman" w:cs="Times New Roman"/>
          <w:sz w:val="24"/>
          <w:szCs w:val="24"/>
        </w:rPr>
        <w:t>Unpublished Thesis</w:t>
      </w:r>
      <w:r w:rsidR="00DB3DC8">
        <w:rPr>
          <w:rFonts w:ascii="Times New Roman" w:hAnsi="Times New Roman" w:cs="Times New Roman"/>
          <w:sz w:val="24"/>
          <w:szCs w:val="24"/>
        </w:rPr>
        <w:t>)</w:t>
      </w:r>
      <w:r w:rsidR="000B0982" w:rsidRPr="00174B89">
        <w:rPr>
          <w:rFonts w:ascii="Times New Roman" w:hAnsi="Times New Roman" w:cs="Times New Roman"/>
          <w:sz w:val="24"/>
          <w:szCs w:val="24"/>
        </w:rPr>
        <w:t>. Kenya</w:t>
      </w:r>
    </w:p>
    <w:p w:rsidR="005F2BC5" w:rsidRPr="00174B89" w:rsidRDefault="005F2BC5" w:rsidP="00B97ADC">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Oyaro, k. (2008). </w:t>
      </w:r>
      <w:r w:rsidRPr="00174B89">
        <w:rPr>
          <w:rFonts w:ascii="Times New Roman" w:hAnsi="Times New Roman" w:cs="Times New Roman"/>
          <w:i/>
          <w:sz w:val="24"/>
          <w:szCs w:val="24"/>
        </w:rPr>
        <w:t>Kenya Free Secondary Schooling Policy Faces Testing Times</w:t>
      </w:r>
      <w:r w:rsidRPr="00174B89">
        <w:rPr>
          <w:rFonts w:ascii="Times New Roman" w:hAnsi="Times New Roman" w:cs="Times New Roman"/>
          <w:sz w:val="24"/>
          <w:szCs w:val="24"/>
        </w:rPr>
        <w:t xml:space="preserve">. Htt://ipnews.net/Africa.     </w:t>
      </w:r>
    </w:p>
    <w:p w:rsidR="005F2BC5" w:rsidRPr="00B97ADC" w:rsidRDefault="005F2BC5" w:rsidP="00B97ADC">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Oyugi, L. N. (2010). </w:t>
      </w:r>
      <w:r w:rsidRPr="00174B89">
        <w:rPr>
          <w:rFonts w:ascii="Times New Roman" w:hAnsi="Times New Roman" w:cs="Times New Roman"/>
          <w:i/>
          <w:sz w:val="24"/>
          <w:szCs w:val="24"/>
        </w:rPr>
        <w:t>Public Expenditure Tracking of Secondary Education Bursary Scheme  in Kenya</w:t>
      </w:r>
      <w:r w:rsidRPr="00174B89">
        <w:rPr>
          <w:rFonts w:ascii="Times New Roman" w:hAnsi="Times New Roman" w:cs="Times New Roman"/>
          <w:sz w:val="24"/>
          <w:szCs w:val="24"/>
        </w:rPr>
        <w:t>. Institute of Policy, Research and analysis. Nairobi.</w:t>
      </w:r>
    </w:p>
    <w:p w:rsidR="005F2BC5" w:rsidRPr="00B97ADC" w:rsidRDefault="005F2BC5" w:rsidP="00B97ADC">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Psacharapolous, G., &amp; Woodhall, M. (1997). </w:t>
      </w:r>
      <w:r w:rsidRPr="00174B89">
        <w:rPr>
          <w:rFonts w:ascii="Times New Roman" w:hAnsi="Times New Roman" w:cs="Times New Roman"/>
          <w:i/>
          <w:sz w:val="24"/>
          <w:szCs w:val="24"/>
        </w:rPr>
        <w:t xml:space="preserve">Human Capital Theory: Implications for  Educational Development </w:t>
      </w:r>
      <w:r w:rsidRPr="00174B89">
        <w:rPr>
          <w:rFonts w:ascii="Times New Roman" w:hAnsi="Times New Roman" w:cs="Times New Roman"/>
          <w:sz w:val="24"/>
          <w:szCs w:val="24"/>
        </w:rPr>
        <w:t>Washington DC : World Bank.</w:t>
      </w:r>
    </w:p>
    <w:p w:rsidR="005F2BC5" w:rsidRPr="00174B89" w:rsidRDefault="005F2BC5" w:rsidP="00C71EAF">
      <w:pPr>
        <w:spacing w:line="240" w:lineRule="auto"/>
        <w:jc w:val="both"/>
        <w:rPr>
          <w:rFonts w:ascii="Times New Roman" w:hAnsi="Times New Roman" w:cs="Times New Roman"/>
          <w:sz w:val="24"/>
          <w:szCs w:val="24"/>
        </w:rPr>
      </w:pPr>
    </w:p>
    <w:p w:rsidR="005F2BC5" w:rsidRPr="00B97ADC" w:rsidRDefault="005F2BC5" w:rsidP="00B97ADC">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lastRenderedPageBreak/>
        <w:t>UNESCO (2007b).</w:t>
      </w:r>
      <w:r w:rsidRPr="00174B89">
        <w:rPr>
          <w:rFonts w:ascii="Times New Roman" w:hAnsi="Times New Roman" w:cs="Times New Roman"/>
          <w:i/>
          <w:sz w:val="24"/>
          <w:szCs w:val="24"/>
        </w:rPr>
        <w:t xml:space="preserve"> EFA Global Monitoring Report. Education for All by 2015- Will we Make it?</w:t>
      </w:r>
      <w:r w:rsidRPr="00174B89">
        <w:rPr>
          <w:rFonts w:ascii="Times New Roman" w:hAnsi="Times New Roman" w:cs="Times New Roman"/>
          <w:sz w:val="24"/>
          <w:szCs w:val="24"/>
        </w:rPr>
        <w:t xml:space="preserve"> Paris : UNESCO 2008.</w:t>
      </w:r>
    </w:p>
    <w:p w:rsidR="005F2BC5" w:rsidRPr="00B97ADC" w:rsidRDefault="005F2BC5" w:rsidP="00B97ADC">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UNESCO (2008). </w:t>
      </w:r>
      <w:r w:rsidRPr="00174B89">
        <w:rPr>
          <w:rFonts w:ascii="Times New Roman" w:hAnsi="Times New Roman" w:cs="Times New Roman"/>
          <w:i/>
          <w:sz w:val="24"/>
          <w:szCs w:val="24"/>
        </w:rPr>
        <w:t>Transition in Secondary Education in sub Saharan Africa: Equity and Efficiency Issues</w:t>
      </w:r>
      <w:r w:rsidRPr="00174B89">
        <w:rPr>
          <w:rFonts w:ascii="Times New Roman" w:hAnsi="Times New Roman" w:cs="Times New Roman"/>
          <w:sz w:val="24"/>
          <w:szCs w:val="24"/>
          <w:u w:val="single"/>
        </w:rPr>
        <w:t>.</w:t>
      </w:r>
      <w:r w:rsidRPr="00174B89">
        <w:rPr>
          <w:rFonts w:ascii="Times New Roman" w:hAnsi="Times New Roman" w:cs="Times New Roman"/>
          <w:sz w:val="24"/>
          <w:szCs w:val="24"/>
        </w:rPr>
        <w:t xml:space="preserve"> Washington DC: World Bank.</w:t>
      </w:r>
    </w:p>
    <w:p w:rsidR="005F2BC5" w:rsidRPr="00174B89" w:rsidRDefault="005F2BC5" w:rsidP="00B97ADC">
      <w:pPr>
        <w:tabs>
          <w:tab w:val="right" w:pos="9026"/>
        </w:tabs>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Raja, B., &amp; Burnet, N. (2004). </w:t>
      </w:r>
      <w:r w:rsidRPr="00174B89">
        <w:rPr>
          <w:rFonts w:ascii="Times New Roman" w:hAnsi="Times New Roman" w:cs="Times New Roman"/>
          <w:i/>
          <w:sz w:val="24"/>
          <w:szCs w:val="24"/>
        </w:rPr>
        <w:t>User Fees in Primary education</w:t>
      </w:r>
      <w:r w:rsidRPr="00174B89">
        <w:rPr>
          <w:rFonts w:ascii="Times New Roman" w:hAnsi="Times New Roman" w:cs="Times New Roman"/>
          <w:sz w:val="24"/>
          <w:szCs w:val="24"/>
        </w:rPr>
        <w:t>. Washington DC: world Bank.</w:t>
      </w:r>
    </w:p>
    <w:p w:rsidR="005F2BC5" w:rsidRPr="00B97ADC" w:rsidRDefault="005F2BC5" w:rsidP="00B97ADC">
      <w:pPr>
        <w:tabs>
          <w:tab w:val="right" w:pos="9026"/>
        </w:tabs>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Republic of Kenya (2002b). </w:t>
      </w:r>
      <w:r w:rsidRPr="00174B89">
        <w:rPr>
          <w:rFonts w:ascii="Times New Roman" w:hAnsi="Times New Roman" w:cs="Times New Roman"/>
          <w:i/>
          <w:sz w:val="24"/>
          <w:szCs w:val="24"/>
        </w:rPr>
        <w:t>National Development Plan 2002-2008: Effective Management</w:t>
      </w:r>
      <w:r w:rsidR="00B97ADC">
        <w:rPr>
          <w:rFonts w:ascii="Times New Roman" w:hAnsi="Times New Roman" w:cs="Times New Roman"/>
          <w:i/>
          <w:sz w:val="24"/>
          <w:szCs w:val="24"/>
        </w:rPr>
        <w:t xml:space="preserve"> </w:t>
      </w:r>
      <w:r w:rsidRPr="00174B89">
        <w:rPr>
          <w:rFonts w:ascii="Times New Roman" w:hAnsi="Times New Roman" w:cs="Times New Roman"/>
          <w:i/>
          <w:sz w:val="24"/>
          <w:szCs w:val="24"/>
        </w:rPr>
        <w:t>For Sustainable Economic Growth and Poverty Reduction</w:t>
      </w:r>
      <w:r w:rsidRPr="00174B89">
        <w:rPr>
          <w:rFonts w:ascii="Times New Roman" w:hAnsi="Times New Roman" w:cs="Times New Roman"/>
          <w:sz w:val="24"/>
          <w:szCs w:val="24"/>
        </w:rPr>
        <w:t>. Nairobi: Government Printers.</w:t>
      </w:r>
    </w:p>
    <w:p w:rsidR="009E3388" w:rsidRPr="00B97ADC" w:rsidRDefault="005F2BC5" w:rsidP="00B97ADC">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Republic of Kenya (2003)</w:t>
      </w:r>
      <w:r w:rsidR="00D37E52" w:rsidRPr="00174B89">
        <w:rPr>
          <w:rFonts w:ascii="Times New Roman" w:hAnsi="Times New Roman" w:cs="Times New Roman"/>
          <w:sz w:val="24"/>
          <w:szCs w:val="24"/>
        </w:rPr>
        <w:t>.</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The Economic Recovery Strategy for Wealth and Employment</w:t>
      </w:r>
      <w:r w:rsidR="00B97ADC">
        <w:rPr>
          <w:rFonts w:ascii="Times New Roman" w:hAnsi="Times New Roman" w:cs="Times New Roman"/>
          <w:i/>
          <w:sz w:val="24"/>
          <w:szCs w:val="24"/>
        </w:rPr>
        <w:t xml:space="preserve"> </w:t>
      </w:r>
      <w:r w:rsidRPr="00174B89">
        <w:rPr>
          <w:rFonts w:ascii="Times New Roman" w:hAnsi="Times New Roman" w:cs="Times New Roman"/>
          <w:i/>
          <w:sz w:val="24"/>
          <w:szCs w:val="24"/>
        </w:rPr>
        <w:t>Creation</w:t>
      </w:r>
      <w:r w:rsidRPr="00174B89">
        <w:rPr>
          <w:rFonts w:ascii="Times New Roman" w:hAnsi="Times New Roman" w:cs="Times New Roman"/>
          <w:sz w:val="24"/>
          <w:szCs w:val="24"/>
        </w:rPr>
        <w:t>. Nairobi: Government Printers.</w:t>
      </w:r>
    </w:p>
    <w:p w:rsidR="005F2BC5" w:rsidRPr="00B97ADC" w:rsidRDefault="005F2BC5" w:rsidP="00B97ADC">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Republic of Kenya (2004)</w:t>
      </w:r>
      <w:r w:rsidR="00D37E52" w:rsidRPr="00174B89">
        <w:rPr>
          <w:rFonts w:ascii="Times New Roman" w:hAnsi="Times New Roman" w:cs="Times New Roman"/>
          <w:sz w:val="24"/>
          <w:szCs w:val="24"/>
        </w:rPr>
        <w:t>.</w:t>
      </w:r>
      <w:r w:rsidRPr="00174B89">
        <w:rPr>
          <w:rFonts w:ascii="Times New Roman" w:hAnsi="Times New Roman" w:cs="Times New Roman"/>
          <w:sz w:val="24"/>
          <w:szCs w:val="24"/>
        </w:rPr>
        <w:t xml:space="preserve"> Ministry of Planning and National Development: </w:t>
      </w:r>
      <w:r w:rsidRPr="00174B89">
        <w:rPr>
          <w:rFonts w:ascii="Times New Roman" w:hAnsi="Times New Roman" w:cs="Times New Roman"/>
          <w:i/>
          <w:sz w:val="24"/>
          <w:szCs w:val="24"/>
        </w:rPr>
        <w:t>Perspectives of the Urban and Poor on Credit and Free Primary Education</w:t>
      </w:r>
      <w:r w:rsidRPr="00174B89">
        <w:rPr>
          <w:rFonts w:ascii="Times New Roman" w:hAnsi="Times New Roman" w:cs="Times New Roman"/>
          <w:sz w:val="24"/>
          <w:szCs w:val="24"/>
        </w:rPr>
        <w:t>. Central Bureau of Statistics. Nairobi: Government Printers.</w:t>
      </w:r>
    </w:p>
    <w:p w:rsidR="005F2BC5" w:rsidRPr="00B97ADC" w:rsidRDefault="005F2BC5" w:rsidP="00B97ADC">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Republic of Kenya (2004). </w:t>
      </w:r>
      <w:r w:rsidRPr="00174B89">
        <w:rPr>
          <w:rFonts w:ascii="Times New Roman" w:hAnsi="Times New Roman" w:cs="Times New Roman"/>
          <w:i/>
          <w:sz w:val="24"/>
          <w:szCs w:val="24"/>
        </w:rPr>
        <w:t>Sessional Paper No. 1 2005 on Policy Framework for Education, Training and Research,</w:t>
      </w:r>
      <w:r w:rsidRPr="00174B89">
        <w:rPr>
          <w:rFonts w:ascii="Times New Roman" w:hAnsi="Times New Roman" w:cs="Times New Roman"/>
          <w:sz w:val="24"/>
          <w:szCs w:val="24"/>
          <w:u w:val="single"/>
        </w:rPr>
        <w:t xml:space="preserve"> </w:t>
      </w:r>
      <w:r w:rsidRPr="00174B89">
        <w:rPr>
          <w:rFonts w:ascii="Times New Roman" w:hAnsi="Times New Roman" w:cs="Times New Roman"/>
          <w:sz w:val="24"/>
          <w:szCs w:val="24"/>
        </w:rPr>
        <w:t>Nairobi: Government Printers.</w:t>
      </w:r>
    </w:p>
    <w:p w:rsidR="001E16FE" w:rsidRPr="00174B89" w:rsidRDefault="005F2BC5" w:rsidP="00B97ADC">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Republic of Kenya Republic Of Kenya (2004). </w:t>
      </w:r>
      <w:r w:rsidRPr="00174B89">
        <w:rPr>
          <w:rFonts w:ascii="Times New Roman" w:hAnsi="Times New Roman" w:cs="Times New Roman"/>
          <w:i/>
          <w:sz w:val="24"/>
          <w:szCs w:val="24"/>
        </w:rPr>
        <w:t>National Action Plan For All</w:t>
      </w:r>
      <w:r w:rsidRPr="00174B89">
        <w:rPr>
          <w:rFonts w:ascii="Times New Roman" w:hAnsi="Times New Roman" w:cs="Times New Roman"/>
          <w:sz w:val="24"/>
          <w:szCs w:val="24"/>
        </w:rPr>
        <w:t>. Nairobi: Government Printers.</w:t>
      </w:r>
    </w:p>
    <w:p w:rsidR="005F2BC5" w:rsidRPr="00B97ADC" w:rsidRDefault="005F2BC5" w:rsidP="00B97ADC">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 Republic of Kenya (2008). Kenya National Bureau of Statistics. </w:t>
      </w:r>
      <w:r w:rsidR="00B97ADC">
        <w:rPr>
          <w:rFonts w:ascii="Times New Roman" w:hAnsi="Times New Roman" w:cs="Times New Roman"/>
          <w:i/>
          <w:sz w:val="24"/>
          <w:szCs w:val="24"/>
        </w:rPr>
        <w:t>Well-Being in Kenya</w:t>
      </w:r>
      <w:r w:rsidRPr="00174B89">
        <w:rPr>
          <w:rFonts w:ascii="Times New Roman" w:hAnsi="Times New Roman" w:cs="Times New Roman"/>
          <w:i/>
          <w:sz w:val="24"/>
          <w:szCs w:val="24"/>
        </w:rPr>
        <w:t>: A Social-Economic Profile.</w:t>
      </w:r>
      <w:r w:rsidRPr="00174B89">
        <w:rPr>
          <w:rFonts w:ascii="Times New Roman" w:hAnsi="Times New Roman" w:cs="Times New Roman"/>
          <w:sz w:val="24"/>
          <w:szCs w:val="24"/>
        </w:rPr>
        <w:t xml:space="preserve"> </w:t>
      </w:r>
      <w:r w:rsidRPr="00174B89">
        <w:rPr>
          <w:rFonts w:ascii="Times New Roman" w:hAnsi="Times New Roman" w:cs="Times New Roman"/>
        </w:rPr>
        <w:t xml:space="preserve">Nairobi: </w:t>
      </w:r>
      <w:r w:rsidRPr="00174B89">
        <w:rPr>
          <w:rFonts w:ascii="Times New Roman" w:hAnsi="Times New Roman" w:cs="Times New Roman"/>
          <w:sz w:val="24"/>
          <w:szCs w:val="24"/>
        </w:rPr>
        <w:t>Government Printers.</w:t>
      </w:r>
    </w:p>
    <w:p w:rsidR="005F2BC5" w:rsidRPr="00B97ADC" w:rsidRDefault="005F2BC5" w:rsidP="00B97ADC">
      <w:pPr>
        <w:spacing w:line="240" w:lineRule="auto"/>
        <w:ind w:left="720" w:hanging="720"/>
        <w:jc w:val="both"/>
        <w:rPr>
          <w:rFonts w:ascii="Times New Roman" w:hAnsi="Times New Roman" w:cs="Times New Roman"/>
        </w:rPr>
      </w:pPr>
      <w:r w:rsidRPr="00174B89">
        <w:rPr>
          <w:rFonts w:ascii="Times New Roman" w:hAnsi="Times New Roman" w:cs="Times New Roman"/>
          <w:sz w:val="24"/>
          <w:szCs w:val="24"/>
        </w:rPr>
        <w:t>Republic of Kenya</w:t>
      </w:r>
      <w:r w:rsidRPr="00174B89">
        <w:rPr>
          <w:rFonts w:ascii="Times New Roman" w:hAnsi="Times New Roman" w:cs="Times New Roman"/>
        </w:rPr>
        <w:t xml:space="preserve"> (2009). Kenya National Bureau of Statistics. </w:t>
      </w:r>
      <w:r w:rsidRPr="00174B89">
        <w:rPr>
          <w:rFonts w:ascii="Times New Roman" w:hAnsi="Times New Roman" w:cs="Times New Roman"/>
          <w:i/>
        </w:rPr>
        <w:t>Economic Survey 2009.</w:t>
      </w:r>
      <w:r w:rsidRPr="00174B89">
        <w:rPr>
          <w:rFonts w:ascii="Times New Roman" w:hAnsi="Times New Roman" w:cs="Times New Roman"/>
        </w:rPr>
        <w:t xml:space="preserve">  Nairobi: Government Printer</w:t>
      </w:r>
      <w:r w:rsidR="00006ABA" w:rsidRPr="00174B89">
        <w:rPr>
          <w:rFonts w:ascii="Times New Roman" w:hAnsi="Times New Roman" w:cs="Times New Roman"/>
        </w:rPr>
        <w:t>s</w:t>
      </w:r>
      <w:r w:rsidRPr="00174B89">
        <w:rPr>
          <w:rFonts w:ascii="Times New Roman" w:hAnsi="Times New Roman" w:cs="Times New Roman"/>
        </w:rPr>
        <w:t>.</w:t>
      </w:r>
    </w:p>
    <w:p w:rsidR="00B57A7A" w:rsidRPr="00B97ADC" w:rsidRDefault="005F2BC5" w:rsidP="00B97ADC">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Republic of Kenya (June 2009). Office of the Prime Minister. Ministry of State for Planning, National Development and Vision 2030 </w:t>
      </w:r>
      <w:r w:rsidRPr="00174B89">
        <w:rPr>
          <w:rFonts w:ascii="Times New Roman" w:hAnsi="Times New Roman" w:cs="Times New Roman"/>
          <w:i/>
          <w:sz w:val="24"/>
          <w:szCs w:val="24"/>
        </w:rPr>
        <w:t>Machakos District Development   Plan 2008-2012</w:t>
      </w:r>
      <w:r w:rsidRPr="00174B89">
        <w:rPr>
          <w:rFonts w:ascii="Times New Roman" w:hAnsi="Times New Roman" w:cs="Times New Roman"/>
          <w:sz w:val="24"/>
          <w:szCs w:val="24"/>
          <w:u w:val="single"/>
        </w:rPr>
        <w:t>.</w:t>
      </w:r>
      <w:r w:rsidRPr="00174B89">
        <w:rPr>
          <w:rFonts w:ascii="Times New Roman" w:hAnsi="Times New Roman" w:cs="Times New Roman"/>
        </w:rPr>
        <w:t xml:space="preserve"> Nairobi: Government Printer</w:t>
      </w:r>
      <w:r w:rsidR="00006ABA" w:rsidRPr="00174B89">
        <w:rPr>
          <w:rFonts w:ascii="Times New Roman" w:hAnsi="Times New Roman" w:cs="Times New Roman"/>
        </w:rPr>
        <w:t>s</w:t>
      </w:r>
      <w:r w:rsidRPr="00174B89">
        <w:rPr>
          <w:rFonts w:ascii="Times New Roman" w:hAnsi="Times New Roman" w:cs="Times New Roman"/>
        </w:rPr>
        <w:t>.</w:t>
      </w:r>
    </w:p>
    <w:p w:rsidR="00006ABA" w:rsidRPr="00B97ADC" w:rsidRDefault="00B57A7A" w:rsidP="00B97ADC">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Republic of Kenya (June 2012). Ministry of State for Planning, National Development and Vision 2030</w:t>
      </w:r>
      <w:r w:rsidR="000419A9" w:rsidRPr="00174B89">
        <w:rPr>
          <w:rFonts w:ascii="Times New Roman" w:hAnsi="Times New Roman" w:cs="Times New Roman"/>
          <w:sz w:val="24"/>
          <w:szCs w:val="24"/>
        </w:rPr>
        <w:t xml:space="preserve">: </w:t>
      </w:r>
      <w:r w:rsidR="000419A9" w:rsidRPr="00174B89">
        <w:rPr>
          <w:rFonts w:ascii="Times New Roman" w:hAnsi="Times New Roman" w:cs="Times New Roman"/>
          <w:i/>
          <w:sz w:val="24"/>
          <w:szCs w:val="24"/>
        </w:rPr>
        <w:t>Millennium Development Goals. Status Report for Kenya 2011</w:t>
      </w:r>
      <w:r w:rsidR="000419A9" w:rsidRPr="00174B89">
        <w:rPr>
          <w:rFonts w:ascii="Times New Roman" w:hAnsi="Times New Roman" w:cs="Times New Roman"/>
          <w:sz w:val="24"/>
          <w:szCs w:val="24"/>
        </w:rPr>
        <w:t>,</w:t>
      </w:r>
      <w:r w:rsidR="000419A9" w:rsidRPr="00174B89">
        <w:rPr>
          <w:rFonts w:ascii="Times New Roman" w:hAnsi="Times New Roman" w:cs="Times New Roman"/>
        </w:rPr>
        <w:t xml:space="preserve"> Nairobi: Government Printer</w:t>
      </w:r>
      <w:r w:rsidR="00006ABA" w:rsidRPr="00174B89">
        <w:rPr>
          <w:rFonts w:ascii="Times New Roman" w:hAnsi="Times New Roman" w:cs="Times New Roman"/>
        </w:rPr>
        <w:t>s</w:t>
      </w:r>
      <w:r w:rsidR="000419A9" w:rsidRPr="00174B89">
        <w:rPr>
          <w:rFonts w:ascii="Times New Roman" w:hAnsi="Times New Roman" w:cs="Times New Roman"/>
        </w:rPr>
        <w:t>.</w:t>
      </w:r>
    </w:p>
    <w:p w:rsidR="009614EE" w:rsidRPr="00B97ADC" w:rsidRDefault="00006ABA" w:rsidP="00B97ADC">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Republic of Kenya (June 2013). </w:t>
      </w:r>
      <w:r w:rsidR="00D228EF" w:rsidRPr="00174B89">
        <w:rPr>
          <w:rFonts w:ascii="Times New Roman" w:hAnsi="Times New Roman" w:cs="Times New Roman"/>
          <w:sz w:val="24"/>
          <w:szCs w:val="24"/>
        </w:rPr>
        <w:t xml:space="preserve">Ministry of Devolution and Planning, </w:t>
      </w:r>
      <w:r w:rsidRPr="00174B89">
        <w:rPr>
          <w:rFonts w:ascii="Times New Roman" w:hAnsi="Times New Roman" w:cs="Times New Roman"/>
          <w:sz w:val="24"/>
          <w:szCs w:val="24"/>
        </w:rPr>
        <w:t>Machakos County Development Profile Kenya Vision 2030</w:t>
      </w:r>
      <w:r w:rsidR="00D228EF" w:rsidRPr="00174B89">
        <w:rPr>
          <w:rFonts w:ascii="Times New Roman" w:hAnsi="Times New Roman" w:cs="Times New Roman"/>
          <w:sz w:val="24"/>
          <w:szCs w:val="24"/>
        </w:rPr>
        <w:t xml:space="preserve">: </w:t>
      </w:r>
      <w:r w:rsidRPr="00174B89">
        <w:rPr>
          <w:rFonts w:ascii="Times New Roman" w:hAnsi="Times New Roman" w:cs="Times New Roman"/>
          <w:i/>
          <w:sz w:val="24"/>
          <w:szCs w:val="24"/>
        </w:rPr>
        <w:t xml:space="preserve">Towards a Globally Competitive and </w:t>
      </w:r>
      <w:r w:rsidR="00D228EF" w:rsidRPr="00174B89">
        <w:rPr>
          <w:rFonts w:ascii="Times New Roman" w:hAnsi="Times New Roman" w:cs="Times New Roman"/>
          <w:i/>
          <w:sz w:val="24"/>
          <w:szCs w:val="24"/>
        </w:rPr>
        <w:t>Prosperous Nation,</w:t>
      </w:r>
      <w:r w:rsidR="00D228EF" w:rsidRPr="00174B89">
        <w:rPr>
          <w:rFonts w:ascii="Times New Roman" w:hAnsi="Times New Roman" w:cs="Times New Roman"/>
          <w:sz w:val="24"/>
          <w:szCs w:val="24"/>
        </w:rPr>
        <w:t xml:space="preserve"> </w:t>
      </w:r>
      <w:r w:rsidRPr="00174B89">
        <w:rPr>
          <w:rFonts w:ascii="Times New Roman" w:hAnsi="Times New Roman" w:cs="Times New Roman"/>
        </w:rPr>
        <w:t>Nairobi: Government Printer</w:t>
      </w:r>
      <w:r w:rsidR="00D228EF" w:rsidRPr="00174B89">
        <w:rPr>
          <w:rFonts w:ascii="Times New Roman" w:hAnsi="Times New Roman" w:cs="Times New Roman"/>
        </w:rPr>
        <w:t>s</w:t>
      </w:r>
      <w:r w:rsidRPr="00174B89">
        <w:rPr>
          <w:rFonts w:ascii="Times New Roman" w:hAnsi="Times New Roman" w:cs="Times New Roman"/>
        </w:rPr>
        <w:t>.</w:t>
      </w:r>
      <w:r w:rsidRPr="00174B89">
        <w:rPr>
          <w:rFonts w:ascii="Times New Roman" w:hAnsi="Times New Roman" w:cs="Times New Roman"/>
        </w:rPr>
        <w:tab/>
      </w:r>
    </w:p>
    <w:p w:rsidR="009614EE" w:rsidRPr="00B97ADC" w:rsidRDefault="005F2BC5" w:rsidP="00B97ADC">
      <w:pPr>
        <w:spacing w:line="240" w:lineRule="auto"/>
        <w:ind w:left="720" w:hanging="720"/>
        <w:jc w:val="both"/>
        <w:rPr>
          <w:rFonts w:ascii="Times New Roman" w:hAnsi="Times New Roman" w:cs="Times New Roman"/>
          <w:i/>
          <w:iCs/>
          <w:sz w:val="24"/>
          <w:szCs w:val="24"/>
        </w:rPr>
      </w:pPr>
      <w:r w:rsidRPr="00174B89">
        <w:rPr>
          <w:rFonts w:ascii="Times New Roman" w:hAnsi="Times New Roman" w:cs="Times New Roman"/>
          <w:sz w:val="24"/>
          <w:szCs w:val="24"/>
        </w:rPr>
        <w:t xml:space="preserve">Rose, P. (2007). ‘Supporting non- state Providers in Basic education service’ </w:t>
      </w:r>
      <w:r w:rsidRPr="00174B89">
        <w:rPr>
          <w:rFonts w:ascii="Times New Roman" w:hAnsi="Times New Roman" w:cs="Times New Roman"/>
          <w:i/>
          <w:iCs/>
          <w:sz w:val="24"/>
          <w:szCs w:val="24"/>
        </w:rPr>
        <w:t xml:space="preserve">Delivery  </w:t>
      </w:r>
      <w:r w:rsidRPr="00174B89">
        <w:rPr>
          <w:rFonts w:ascii="Times New Roman" w:hAnsi="Times New Roman" w:cs="Times New Roman"/>
          <w:sz w:val="24"/>
          <w:szCs w:val="24"/>
        </w:rPr>
        <w:t>Sussex: Consortium for Research on Educational Access, Transitions and Equity.</w:t>
      </w:r>
    </w:p>
    <w:p w:rsidR="00AD7BE8" w:rsidRPr="00B97ADC" w:rsidRDefault="00AD7BE8" w:rsidP="00B97ADC">
      <w:pPr>
        <w:tabs>
          <w:tab w:val="left" w:pos="450"/>
          <w:tab w:val="left" w:pos="720"/>
        </w:tabs>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Rotich</w:t>
      </w:r>
      <w:r w:rsidR="00E7460E" w:rsidRPr="00174B89">
        <w:rPr>
          <w:rFonts w:ascii="Times New Roman" w:hAnsi="Times New Roman" w:cs="Times New Roman"/>
          <w:sz w:val="24"/>
          <w:szCs w:val="24"/>
        </w:rPr>
        <w:t>, E. J.,</w:t>
      </w:r>
      <w:r w:rsidRPr="00174B89">
        <w:rPr>
          <w:rFonts w:ascii="Times New Roman" w:hAnsi="Times New Roman" w:cs="Times New Roman"/>
          <w:sz w:val="24"/>
          <w:szCs w:val="24"/>
        </w:rPr>
        <w:t xml:space="preserve"> &amp; Kipkoech, E. C. (2012). The Role of the School Principal in Implementation of the Free Secondary Education. </w:t>
      </w:r>
      <w:r w:rsidRPr="00174B89">
        <w:rPr>
          <w:rFonts w:ascii="Times New Roman" w:hAnsi="Times New Roman" w:cs="Times New Roman"/>
          <w:i/>
          <w:sz w:val="24"/>
          <w:szCs w:val="24"/>
        </w:rPr>
        <w:t>International J</w:t>
      </w:r>
      <w:r w:rsidR="00B3212F" w:rsidRPr="00174B89">
        <w:rPr>
          <w:rFonts w:ascii="Times New Roman" w:hAnsi="Times New Roman" w:cs="Times New Roman"/>
          <w:i/>
          <w:sz w:val="24"/>
          <w:szCs w:val="24"/>
        </w:rPr>
        <w:t>ournal of A</w:t>
      </w:r>
      <w:r w:rsidRPr="00174B89">
        <w:rPr>
          <w:rFonts w:ascii="Times New Roman" w:hAnsi="Times New Roman" w:cs="Times New Roman"/>
          <w:i/>
          <w:sz w:val="24"/>
          <w:szCs w:val="24"/>
        </w:rPr>
        <w:t>cademic Research in Progressive Education and Development, 1</w:t>
      </w:r>
      <w:r w:rsidRPr="00174B89">
        <w:rPr>
          <w:rFonts w:ascii="Times New Roman" w:hAnsi="Times New Roman" w:cs="Times New Roman"/>
          <w:sz w:val="24"/>
          <w:szCs w:val="24"/>
        </w:rPr>
        <w:t xml:space="preserve"> (3) </w:t>
      </w:r>
      <w:r w:rsidRPr="00174B89">
        <w:rPr>
          <w:rFonts w:ascii="Times New Roman" w:hAnsi="Times New Roman" w:cs="Times New Roman"/>
          <w:b/>
          <w:sz w:val="24"/>
          <w:szCs w:val="24"/>
        </w:rPr>
        <w:t xml:space="preserve"> </w:t>
      </w:r>
    </w:p>
    <w:p w:rsidR="005F2BC5" w:rsidRPr="00174B89" w:rsidRDefault="005F2BC5" w:rsidP="00C71EAF">
      <w:pPr>
        <w:spacing w:line="240" w:lineRule="auto"/>
        <w:ind w:firstLine="720"/>
        <w:jc w:val="both"/>
        <w:rPr>
          <w:rFonts w:ascii="Times New Roman" w:hAnsi="Times New Roman" w:cs="Times New Roman"/>
          <w:sz w:val="24"/>
          <w:szCs w:val="24"/>
        </w:rPr>
      </w:pPr>
    </w:p>
    <w:p w:rsidR="005F2BC5" w:rsidRPr="00174B89" w:rsidRDefault="005F2BC5" w:rsidP="00B97ADC">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lastRenderedPageBreak/>
        <w:t>Sabatier, P. A., &amp; Mazmanian, D. A. (1983). Policy Implementation</w:t>
      </w:r>
      <w:r w:rsidRPr="00174B89">
        <w:rPr>
          <w:rFonts w:ascii="Times New Roman" w:hAnsi="Times New Roman" w:cs="Times New Roman"/>
          <w:i/>
          <w:sz w:val="24"/>
          <w:szCs w:val="24"/>
        </w:rPr>
        <w:t>.</w:t>
      </w:r>
      <w:r w:rsidRPr="00174B89">
        <w:rPr>
          <w:rFonts w:ascii="Times New Roman" w:hAnsi="Times New Roman" w:cs="Times New Roman"/>
          <w:sz w:val="24"/>
          <w:szCs w:val="24"/>
        </w:rPr>
        <w:t xml:space="preserve"> In S.S. Nagel (Ed.), </w:t>
      </w:r>
      <w:r w:rsidRPr="00174B89">
        <w:rPr>
          <w:rFonts w:ascii="Times New Roman" w:hAnsi="Times New Roman" w:cs="Times New Roman"/>
          <w:i/>
          <w:sz w:val="24"/>
          <w:szCs w:val="24"/>
        </w:rPr>
        <w:t>Encyclopaedia of Policy Studies</w:t>
      </w:r>
      <w:r w:rsidRPr="00174B89">
        <w:rPr>
          <w:rFonts w:ascii="Times New Roman" w:hAnsi="Times New Roman" w:cs="Times New Roman"/>
          <w:sz w:val="24"/>
          <w:szCs w:val="24"/>
        </w:rPr>
        <w:t>. New York: Marcel Dekker.</w:t>
      </w:r>
    </w:p>
    <w:p w:rsidR="005F2BC5" w:rsidRPr="00174B89" w:rsidRDefault="00E7460E" w:rsidP="00B97ADC">
      <w:pPr>
        <w:spacing w:line="240" w:lineRule="auto"/>
        <w:jc w:val="both"/>
        <w:rPr>
          <w:rFonts w:ascii="Times New Roman" w:hAnsi="Times New Roman" w:cs="Times New Roman"/>
          <w:sz w:val="24"/>
          <w:szCs w:val="24"/>
        </w:rPr>
      </w:pPr>
      <w:r w:rsidRPr="00174B89">
        <w:rPr>
          <w:rFonts w:ascii="Times New Roman" w:hAnsi="Times New Roman" w:cs="Times New Roman"/>
          <w:sz w:val="24"/>
          <w:szCs w:val="24"/>
        </w:rPr>
        <w:t>Samuel, B.,</w:t>
      </w:r>
      <w:r w:rsidR="005F2BC5" w:rsidRPr="00174B89">
        <w:rPr>
          <w:rFonts w:ascii="Times New Roman" w:hAnsi="Times New Roman" w:cs="Times New Roman"/>
          <w:sz w:val="24"/>
          <w:szCs w:val="24"/>
        </w:rPr>
        <w:t xml:space="preserve"> &amp; Herbert, G. (1975). The Problem with Human Capital Theory - A Marxian Critique. </w:t>
      </w:r>
      <w:r w:rsidR="005F2BC5" w:rsidRPr="00174B89">
        <w:rPr>
          <w:rFonts w:ascii="Times New Roman" w:hAnsi="Times New Roman" w:cs="Times New Roman"/>
          <w:i/>
          <w:sz w:val="24"/>
          <w:szCs w:val="24"/>
        </w:rPr>
        <w:t>American Economic Review</w:t>
      </w:r>
      <w:r w:rsidR="005F2BC5" w:rsidRPr="00174B89">
        <w:rPr>
          <w:rFonts w:ascii="Times New Roman" w:hAnsi="Times New Roman" w:cs="Times New Roman"/>
          <w:sz w:val="24"/>
          <w:szCs w:val="24"/>
        </w:rPr>
        <w:t xml:space="preserve">, </w:t>
      </w:r>
      <w:r w:rsidR="005F2BC5" w:rsidRPr="00174B89">
        <w:rPr>
          <w:rFonts w:ascii="Times New Roman" w:hAnsi="Times New Roman" w:cs="Times New Roman"/>
          <w:i/>
          <w:sz w:val="24"/>
          <w:szCs w:val="24"/>
        </w:rPr>
        <w:t>65</w:t>
      </w:r>
      <w:r w:rsidR="005F2BC5" w:rsidRPr="00174B89">
        <w:rPr>
          <w:rFonts w:ascii="Times New Roman" w:hAnsi="Times New Roman" w:cs="Times New Roman"/>
          <w:sz w:val="24"/>
          <w:szCs w:val="24"/>
        </w:rPr>
        <w:t xml:space="preserve"> (2), 74-82.</w:t>
      </w:r>
    </w:p>
    <w:p w:rsidR="005F2BC5" w:rsidRPr="00174B89" w:rsidRDefault="005F2BC5" w:rsidP="00B97ADC">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Scharff, X., &amp; Brady, A. (2006). </w:t>
      </w:r>
      <w:r w:rsidRPr="00174B89">
        <w:rPr>
          <w:rFonts w:ascii="Times New Roman" w:hAnsi="Times New Roman" w:cs="Times New Roman"/>
          <w:i/>
          <w:sz w:val="24"/>
          <w:szCs w:val="24"/>
        </w:rPr>
        <w:t>Baseline Study</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Attitudes on Girls Education in Malawi</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The Advancement of Girls Education Scholarship Fund</w:t>
      </w:r>
      <w:r w:rsidRPr="00174B89">
        <w:rPr>
          <w:rFonts w:ascii="Times New Roman" w:hAnsi="Times New Roman" w:cs="Times New Roman"/>
          <w:sz w:val="24"/>
          <w:szCs w:val="24"/>
          <w:u w:val="single"/>
        </w:rPr>
        <w:t>.</w:t>
      </w:r>
      <w:r w:rsidRPr="00174B89">
        <w:rPr>
          <w:rFonts w:ascii="Times New Roman" w:hAnsi="Times New Roman" w:cs="Times New Roman"/>
          <w:sz w:val="24"/>
          <w:szCs w:val="24"/>
        </w:rPr>
        <w:t xml:space="preserve"> Washington DC: World  Bank.</w:t>
      </w:r>
    </w:p>
    <w:p w:rsidR="001E16FE" w:rsidRPr="00B97ADC" w:rsidRDefault="005F2BC5" w:rsidP="00B97ADC">
      <w:pPr>
        <w:spacing w:line="240" w:lineRule="auto"/>
        <w:ind w:left="720" w:hanging="720"/>
        <w:jc w:val="both"/>
        <w:rPr>
          <w:rFonts w:ascii="Times New Roman" w:hAnsi="Times New Roman" w:cs="Times New Roman"/>
        </w:rPr>
      </w:pPr>
      <w:r w:rsidRPr="00174B89">
        <w:rPr>
          <w:rFonts w:ascii="Times New Roman" w:hAnsi="Times New Roman" w:cs="Times New Roman"/>
        </w:rPr>
        <w:t xml:space="preserve">Shultz, T. P. (1993). Investments in the Schooling and health of women and men Quantities and Returns. </w:t>
      </w:r>
      <w:r w:rsidRPr="00174B89">
        <w:rPr>
          <w:rFonts w:ascii="Times New Roman" w:hAnsi="Times New Roman" w:cs="Times New Roman"/>
          <w:i/>
          <w:iCs/>
        </w:rPr>
        <w:t>Journal of Human Resources</w:t>
      </w:r>
      <w:r w:rsidRPr="00174B89">
        <w:rPr>
          <w:rFonts w:ascii="Times New Roman" w:hAnsi="Times New Roman" w:cs="Times New Roman"/>
        </w:rPr>
        <w:t xml:space="preserve">, </w:t>
      </w:r>
      <w:r w:rsidRPr="00174B89">
        <w:rPr>
          <w:rFonts w:ascii="Times New Roman" w:hAnsi="Times New Roman" w:cs="Times New Roman"/>
          <w:i/>
        </w:rPr>
        <w:t>28</w:t>
      </w:r>
      <w:r w:rsidRPr="00174B89">
        <w:rPr>
          <w:rFonts w:ascii="Times New Roman" w:hAnsi="Times New Roman" w:cs="Times New Roman"/>
        </w:rPr>
        <w:t xml:space="preserve"> (4), 694-734.</w:t>
      </w:r>
    </w:p>
    <w:p w:rsidR="005F2BC5" w:rsidRPr="00174B89" w:rsidRDefault="005F2BC5" w:rsidP="00B97ADC">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Shapiro, D., &amp; Tambashe, B. O. (2001). Gender, Poverty, Family Structure and Investments in Children’s Education in Kinhasa, Congo: </w:t>
      </w:r>
      <w:r w:rsidRPr="00174B89">
        <w:rPr>
          <w:rFonts w:ascii="Times New Roman" w:hAnsi="Times New Roman" w:cs="Times New Roman"/>
          <w:i/>
          <w:iCs/>
          <w:sz w:val="24"/>
          <w:szCs w:val="24"/>
        </w:rPr>
        <w:t xml:space="preserve">Economics of Education, </w:t>
      </w:r>
      <w:r w:rsidRPr="00174B89">
        <w:rPr>
          <w:rFonts w:ascii="Times New Roman" w:hAnsi="Times New Roman" w:cs="Times New Roman"/>
          <w:i/>
          <w:sz w:val="24"/>
          <w:szCs w:val="24"/>
        </w:rPr>
        <w:t>20</w:t>
      </w:r>
      <w:r w:rsidRPr="00174B89">
        <w:rPr>
          <w:rFonts w:ascii="Times New Roman" w:hAnsi="Times New Roman" w:cs="Times New Roman"/>
          <w:sz w:val="24"/>
          <w:szCs w:val="24"/>
        </w:rPr>
        <w:t>, 359-375.</w:t>
      </w:r>
    </w:p>
    <w:p w:rsidR="005F2BC5" w:rsidRPr="00B97ADC" w:rsidRDefault="005F2BC5" w:rsidP="00B97ADC">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Simmons, J. (Ed.). (1980). </w:t>
      </w:r>
      <w:r w:rsidRPr="00174B89">
        <w:rPr>
          <w:rFonts w:ascii="Times New Roman" w:hAnsi="Times New Roman" w:cs="Times New Roman"/>
          <w:i/>
          <w:sz w:val="24"/>
          <w:szCs w:val="24"/>
        </w:rPr>
        <w:t>The Education Dilemma</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Policy Issues for Developing Countries in the 1980s.</w:t>
      </w:r>
      <w:r w:rsidRPr="00174B89">
        <w:rPr>
          <w:rFonts w:ascii="Times New Roman" w:hAnsi="Times New Roman" w:cs="Times New Roman"/>
          <w:sz w:val="24"/>
          <w:szCs w:val="24"/>
        </w:rPr>
        <w:t xml:space="preserve"> Sidney: Pergamon Press.</w:t>
      </w:r>
    </w:p>
    <w:p w:rsidR="005F2BC5" w:rsidRPr="00B97ADC" w:rsidRDefault="005F2BC5" w:rsidP="00B97ADC">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Sifuna, D., Chege, F. N., &amp; Oanda, I. O (2006). </w:t>
      </w:r>
      <w:r w:rsidRPr="00174B89">
        <w:rPr>
          <w:rFonts w:ascii="Times New Roman" w:hAnsi="Times New Roman" w:cs="Times New Roman"/>
          <w:i/>
          <w:sz w:val="24"/>
          <w:szCs w:val="24"/>
        </w:rPr>
        <w:t>Themes in the study of the Foundations of Education.</w:t>
      </w:r>
      <w:r w:rsidRPr="00174B89">
        <w:rPr>
          <w:rFonts w:ascii="Times New Roman" w:hAnsi="Times New Roman" w:cs="Times New Roman"/>
          <w:sz w:val="24"/>
          <w:szCs w:val="24"/>
        </w:rPr>
        <w:t xml:space="preserve"> Nairobi: Jomo Kenyatta Foundation. </w:t>
      </w:r>
    </w:p>
    <w:p w:rsidR="005F2BC5" w:rsidRPr="00174B89" w:rsidRDefault="005F2BC5" w:rsidP="00B97ADC">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Sifuna, D. N., &amp;  Sawamura, N. (2008). Universalising Primary School in Kenya. Is it Beneficial or Sustainable? </w:t>
      </w:r>
      <w:r w:rsidRPr="00174B89">
        <w:rPr>
          <w:rFonts w:ascii="Times New Roman" w:hAnsi="Times New Roman" w:cs="Times New Roman"/>
          <w:i/>
          <w:sz w:val="24"/>
          <w:szCs w:val="24"/>
        </w:rPr>
        <w:t>Journal of international Cooperation in Education</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11</w:t>
      </w:r>
      <w:r w:rsidRPr="00174B89">
        <w:rPr>
          <w:rFonts w:ascii="Times New Roman" w:hAnsi="Times New Roman" w:cs="Times New Roman"/>
          <w:sz w:val="24"/>
          <w:szCs w:val="24"/>
        </w:rPr>
        <w:t xml:space="preserve"> (3), 103-118.</w:t>
      </w:r>
    </w:p>
    <w:p w:rsidR="005F2BC5" w:rsidRPr="00B97ADC" w:rsidRDefault="005F2BC5" w:rsidP="00B97ADC">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Somerset, A. (2007). </w:t>
      </w:r>
      <w:r w:rsidRPr="00174B89">
        <w:rPr>
          <w:rFonts w:ascii="Times New Roman" w:hAnsi="Times New Roman" w:cs="Times New Roman"/>
          <w:i/>
          <w:sz w:val="24"/>
          <w:szCs w:val="24"/>
        </w:rPr>
        <w:t>A Preliminary Note on Kenya Primary School Enrolment Trends over Four Decades.</w:t>
      </w:r>
      <w:r w:rsidRPr="00174B89">
        <w:rPr>
          <w:rFonts w:ascii="Times New Roman" w:hAnsi="Times New Roman" w:cs="Times New Roman"/>
          <w:sz w:val="24"/>
          <w:szCs w:val="24"/>
        </w:rPr>
        <w:t xml:space="preserve"> Sussex:</w:t>
      </w:r>
      <w:r w:rsidRPr="00174B89">
        <w:rPr>
          <w:rFonts w:ascii="Times New Roman" w:hAnsi="Times New Roman" w:cs="Times New Roman"/>
          <w:i/>
          <w:sz w:val="24"/>
          <w:szCs w:val="24"/>
        </w:rPr>
        <w:t xml:space="preserve"> </w:t>
      </w:r>
      <w:r w:rsidRPr="00174B89">
        <w:rPr>
          <w:rFonts w:ascii="Times New Roman" w:hAnsi="Times New Roman" w:cs="Times New Roman"/>
          <w:sz w:val="24"/>
          <w:szCs w:val="24"/>
        </w:rPr>
        <w:t xml:space="preserve">Consortium for Research on Educational Access, Transitions and Equity. London  </w:t>
      </w:r>
    </w:p>
    <w:p w:rsidR="00D21538" w:rsidRPr="00174B89" w:rsidRDefault="005F2BC5" w:rsidP="00B97ADC">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Stasavage, D. (2005). </w:t>
      </w:r>
      <w:r w:rsidR="00C343A0" w:rsidRPr="00174B89">
        <w:rPr>
          <w:rFonts w:ascii="Times New Roman" w:hAnsi="Times New Roman" w:cs="Times New Roman"/>
          <w:i/>
          <w:sz w:val="24"/>
          <w:szCs w:val="24"/>
        </w:rPr>
        <w:t>Democracy and P</w:t>
      </w:r>
      <w:r w:rsidRPr="00174B89">
        <w:rPr>
          <w:rFonts w:ascii="Times New Roman" w:hAnsi="Times New Roman" w:cs="Times New Roman"/>
          <w:i/>
          <w:sz w:val="24"/>
          <w:szCs w:val="24"/>
        </w:rPr>
        <w:t>rimary School Attendance</w:t>
      </w:r>
      <w:r w:rsidRPr="00174B89">
        <w:rPr>
          <w:rFonts w:ascii="Times New Roman" w:hAnsi="Times New Roman" w:cs="Times New Roman"/>
          <w:sz w:val="24"/>
          <w:szCs w:val="24"/>
        </w:rPr>
        <w:t>: Aggregate and Individual level Evidence from Africa. AfroBarometer Working Paper 54.</w:t>
      </w:r>
      <w:r w:rsidR="00550CB7" w:rsidRPr="00174B89">
        <w:rPr>
          <w:rFonts w:ascii="Times New Roman" w:hAnsi="Times New Roman" w:cs="Times New Roman"/>
          <w:sz w:val="24"/>
          <w:szCs w:val="24"/>
        </w:rPr>
        <w:t xml:space="preserve"> </w:t>
      </w:r>
    </w:p>
    <w:p w:rsidR="003E24F6" w:rsidRPr="00174B89" w:rsidRDefault="005F2BC5" w:rsidP="00B97ADC">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 xml:space="preserve">Turana, J. O. (2010). </w:t>
      </w:r>
      <w:r w:rsidRPr="00174B89">
        <w:rPr>
          <w:rFonts w:ascii="Times New Roman" w:hAnsi="Times New Roman" w:cs="Times New Roman"/>
          <w:i/>
          <w:sz w:val="24"/>
          <w:szCs w:val="24"/>
        </w:rPr>
        <w:t>Free Secondary Education Faces Wealthy Children</w:t>
      </w:r>
      <w:r w:rsidRPr="00174B89">
        <w:rPr>
          <w:rFonts w:ascii="Times New Roman" w:hAnsi="Times New Roman" w:cs="Times New Roman"/>
          <w:sz w:val="24"/>
          <w:szCs w:val="24"/>
          <w:u w:val="single"/>
        </w:rPr>
        <w:t>,</w:t>
      </w:r>
      <w:r w:rsidRPr="00174B89">
        <w:rPr>
          <w:rFonts w:ascii="Times New Roman" w:hAnsi="Times New Roman" w:cs="Times New Roman"/>
          <w:sz w:val="24"/>
          <w:szCs w:val="24"/>
        </w:rPr>
        <w:t xml:space="preserve"> June 24</w:t>
      </w:r>
      <w:r w:rsidR="00B97ADC">
        <w:rPr>
          <w:rFonts w:ascii="Times New Roman" w:hAnsi="Times New Roman" w:cs="Times New Roman"/>
          <w:sz w:val="24"/>
          <w:szCs w:val="24"/>
        </w:rPr>
        <w:t xml:space="preserve"> </w:t>
      </w:r>
      <w:hyperlink r:id="rId12" w:history="1">
        <w:r w:rsidRPr="00174B89">
          <w:rPr>
            <w:rStyle w:val="Hyperlink"/>
            <w:rFonts w:ascii="Times New Roman" w:hAnsi="Times New Roman"/>
            <w:color w:val="auto"/>
            <w:sz w:val="24"/>
            <w:szCs w:val="24"/>
          </w:rPr>
          <w:t>http://all</w:t>
        </w:r>
      </w:hyperlink>
      <w:r w:rsidRPr="00174B89">
        <w:rPr>
          <w:rFonts w:ascii="Times New Roman" w:hAnsi="Times New Roman" w:cs="Times New Roman"/>
          <w:sz w:val="24"/>
          <w:szCs w:val="24"/>
        </w:rPr>
        <w:t xml:space="preserve"> Africa.com.</w:t>
      </w:r>
    </w:p>
    <w:p w:rsidR="005F2BC5" w:rsidRPr="00174B89" w:rsidRDefault="005F2BC5" w:rsidP="00B97ADC">
      <w:pPr>
        <w:spacing w:line="240" w:lineRule="auto"/>
        <w:ind w:left="720" w:hanging="720"/>
        <w:jc w:val="both"/>
        <w:rPr>
          <w:rFonts w:ascii="Times New Roman" w:hAnsi="Times New Roman" w:cs="Times New Roman"/>
          <w:sz w:val="24"/>
          <w:szCs w:val="24"/>
        </w:rPr>
      </w:pPr>
      <w:r w:rsidRPr="00174B89">
        <w:rPr>
          <w:rFonts w:ascii="Times New Roman" w:hAnsi="Times New Roman" w:cs="Times New Roman"/>
          <w:sz w:val="24"/>
          <w:szCs w:val="24"/>
        </w:rPr>
        <w:t>Tum, P.</w:t>
      </w:r>
      <w:r w:rsidR="00150062"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C. (1996). </w:t>
      </w:r>
      <w:r w:rsidRPr="00174B89">
        <w:rPr>
          <w:rFonts w:ascii="Times New Roman" w:hAnsi="Times New Roman" w:cs="Times New Roman"/>
          <w:i/>
          <w:sz w:val="24"/>
          <w:szCs w:val="24"/>
        </w:rPr>
        <w:t>Education Trends in Kenya</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A Vocational Perspective</w:t>
      </w:r>
      <w:r w:rsidRPr="00174B89">
        <w:rPr>
          <w:rFonts w:ascii="Times New Roman" w:hAnsi="Times New Roman" w:cs="Times New Roman"/>
          <w:sz w:val="24"/>
          <w:szCs w:val="24"/>
        </w:rPr>
        <w:t>. Jomo Kenyatta</w:t>
      </w:r>
      <w:r w:rsidR="00B97ADC">
        <w:rPr>
          <w:rFonts w:ascii="Times New Roman" w:hAnsi="Times New Roman" w:cs="Times New Roman"/>
          <w:sz w:val="24"/>
          <w:szCs w:val="24"/>
        </w:rPr>
        <w:t xml:space="preserve"> </w:t>
      </w:r>
      <w:r w:rsidRPr="00174B89">
        <w:rPr>
          <w:rFonts w:ascii="Times New Roman" w:hAnsi="Times New Roman" w:cs="Times New Roman"/>
          <w:sz w:val="24"/>
          <w:szCs w:val="24"/>
        </w:rPr>
        <w:t>Foundation.</w:t>
      </w:r>
    </w:p>
    <w:p w:rsidR="005F2BC5" w:rsidRPr="00B97ADC" w:rsidRDefault="005F2BC5" w:rsidP="00B97ADC">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UNESCO (2004). </w:t>
      </w:r>
      <w:r w:rsidRPr="00174B89">
        <w:rPr>
          <w:rFonts w:ascii="Times New Roman" w:hAnsi="Times New Roman" w:cs="Times New Roman"/>
          <w:i/>
          <w:sz w:val="24"/>
          <w:szCs w:val="24"/>
        </w:rPr>
        <w:t>Education Policies and Strategies 6 : Implementing and Financing Education for All</w:t>
      </w:r>
      <w:r w:rsidRPr="00174B89">
        <w:rPr>
          <w:rFonts w:ascii="Times New Roman" w:hAnsi="Times New Roman" w:cs="Times New Roman"/>
          <w:sz w:val="24"/>
          <w:szCs w:val="24"/>
        </w:rPr>
        <w:t>. UNESCO, Paris.</w:t>
      </w:r>
    </w:p>
    <w:p w:rsidR="00875744" w:rsidRPr="00174B89" w:rsidRDefault="00B97ADC" w:rsidP="00B97AD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UNESCO(2007).</w:t>
      </w:r>
      <w:r w:rsidR="005F2BC5" w:rsidRPr="00174B89">
        <w:rPr>
          <w:rFonts w:ascii="Times New Roman" w:hAnsi="Times New Roman" w:cs="Times New Roman"/>
          <w:sz w:val="24"/>
          <w:szCs w:val="24"/>
        </w:rPr>
        <w:t>UNESCO Magazin</w:t>
      </w:r>
      <w:r>
        <w:rPr>
          <w:rFonts w:ascii="Times New Roman" w:hAnsi="Times New Roman" w:cs="Times New Roman"/>
          <w:sz w:val="24"/>
          <w:szCs w:val="24"/>
        </w:rPr>
        <w:t>e-</w:t>
      </w:r>
      <w:r w:rsidR="005F2BC5" w:rsidRPr="00174B89">
        <w:rPr>
          <w:rFonts w:ascii="Times New Roman" w:hAnsi="Times New Roman" w:cs="Times New Roman"/>
          <w:sz w:val="24"/>
          <w:szCs w:val="24"/>
        </w:rPr>
        <w:t>8</w:t>
      </w:r>
      <w:r w:rsidR="005F2BC5" w:rsidRPr="00174B89">
        <w:rPr>
          <w:rFonts w:ascii="Times New Roman" w:hAnsi="Times New Roman" w:cs="Times New Roman"/>
          <w:sz w:val="24"/>
          <w:szCs w:val="24"/>
          <w:vertAlign w:val="superscript"/>
        </w:rPr>
        <w:t>th</w:t>
      </w:r>
      <w:r>
        <w:rPr>
          <w:rFonts w:ascii="Times New Roman" w:hAnsi="Times New Roman" w:cs="Times New Roman"/>
          <w:sz w:val="24"/>
          <w:szCs w:val="24"/>
        </w:rPr>
        <w:t xml:space="preserve"> Edition: </w:t>
      </w:r>
      <w:r w:rsidR="005F2BC5" w:rsidRPr="00174B89">
        <w:rPr>
          <w:rFonts w:ascii="Times New Roman" w:hAnsi="Times New Roman" w:cs="Times New Roman"/>
          <w:sz w:val="24"/>
          <w:szCs w:val="24"/>
        </w:rPr>
        <w:t>Information Magazine No. 8.UNESCO, Paris.</w:t>
      </w:r>
    </w:p>
    <w:p w:rsidR="005F2BC5" w:rsidRPr="00B97ADC" w:rsidRDefault="00875744" w:rsidP="00B97ADC">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Verspoor, A. (2008). </w:t>
      </w:r>
      <w:r w:rsidRPr="00174B89">
        <w:rPr>
          <w:rFonts w:ascii="Times New Roman" w:hAnsi="Times New Roman" w:cs="Times New Roman"/>
          <w:i/>
          <w:sz w:val="24"/>
          <w:szCs w:val="24"/>
        </w:rPr>
        <w:t xml:space="preserve">At the Crossroads: Choices for Secondary Education in Sub-Saharan </w:t>
      </w:r>
      <w:r w:rsidR="00B87444" w:rsidRPr="00174B89">
        <w:rPr>
          <w:rFonts w:ascii="Times New Roman" w:hAnsi="Times New Roman" w:cs="Times New Roman"/>
          <w:i/>
          <w:sz w:val="24"/>
          <w:szCs w:val="24"/>
        </w:rPr>
        <w:t xml:space="preserve">Africa: </w:t>
      </w:r>
      <w:r w:rsidR="00B87444" w:rsidRPr="00174B89">
        <w:rPr>
          <w:rFonts w:ascii="Times New Roman" w:hAnsi="Times New Roman" w:cs="Times New Roman"/>
          <w:sz w:val="24"/>
          <w:szCs w:val="24"/>
        </w:rPr>
        <w:t xml:space="preserve">Education Working Paper Series. Washington, D.C: </w:t>
      </w:r>
      <w:r w:rsidRPr="00174B89">
        <w:rPr>
          <w:rFonts w:ascii="Times New Roman" w:hAnsi="Times New Roman" w:cs="Times New Roman"/>
          <w:sz w:val="24"/>
          <w:szCs w:val="24"/>
        </w:rPr>
        <w:t>World Bank.</w:t>
      </w:r>
    </w:p>
    <w:p w:rsidR="005F2BC5" w:rsidRPr="00B97ADC" w:rsidRDefault="005F2BC5" w:rsidP="00B97ADC">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World Bank (2002). </w:t>
      </w:r>
      <w:r w:rsidRPr="00174B89">
        <w:rPr>
          <w:rFonts w:ascii="Times New Roman" w:hAnsi="Times New Roman" w:cs="Times New Roman"/>
          <w:i/>
          <w:sz w:val="24"/>
          <w:szCs w:val="24"/>
        </w:rPr>
        <w:t>Education in the Middle East and North Africa: strategy towards  learning For Development</w:t>
      </w:r>
      <w:r w:rsidR="00062718" w:rsidRPr="00174B89">
        <w:rPr>
          <w:rFonts w:ascii="Times New Roman" w:hAnsi="Times New Roman" w:cs="Times New Roman"/>
          <w:i/>
          <w:sz w:val="24"/>
          <w:szCs w:val="24"/>
        </w:rPr>
        <w:t>.</w:t>
      </w:r>
      <w:r w:rsidRPr="00174B89">
        <w:rPr>
          <w:rFonts w:ascii="Times New Roman" w:hAnsi="Times New Roman" w:cs="Times New Roman"/>
          <w:sz w:val="24"/>
          <w:szCs w:val="24"/>
        </w:rPr>
        <w:t xml:space="preserve"> Washington D.C: World Bank.</w:t>
      </w:r>
    </w:p>
    <w:p w:rsidR="00350320" w:rsidRPr="00174B89" w:rsidRDefault="00350320" w:rsidP="00C71EAF">
      <w:pPr>
        <w:spacing w:line="240" w:lineRule="auto"/>
        <w:jc w:val="both"/>
        <w:rPr>
          <w:rFonts w:ascii="Times New Roman" w:hAnsi="Times New Roman" w:cs="Times New Roman"/>
          <w:sz w:val="24"/>
          <w:szCs w:val="24"/>
        </w:rPr>
      </w:pPr>
    </w:p>
    <w:p w:rsidR="00013676" w:rsidRPr="00174B89" w:rsidRDefault="00013676" w:rsidP="00C71EAF">
      <w:pPr>
        <w:spacing w:line="240" w:lineRule="auto"/>
        <w:jc w:val="both"/>
        <w:rPr>
          <w:rFonts w:ascii="Times New Roman" w:hAnsi="Times New Roman" w:cs="Times New Roman"/>
          <w:sz w:val="24"/>
          <w:szCs w:val="24"/>
        </w:rPr>
      </w:pPr>
    </w:p>
    <w:p w:rsidR="005F2BC5" w:rsidRPr="00B97ADC" w:rsidRDefault="00350320" w:rsidP="00B97ADC">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World Bank (2002). </w:t>
      </w:r>
      <w:r w:rsidRPr="00174B89">
        <w:rPr>
          <w:rFonts w:ascii="Times New Roman" w:hAnsi="Times New Roman" w:cs="Times New Roman"/>
          <w:i/>
          <w:sz w:val="24"/>
          <w:szCs w:val="24"/>
        </w:rPr>
        <w:t xml:space="preserve">Education Financing in developing Countries: Level and Sources of Funds. Strategic Sources for </w:t>
      </w:r>
      <w:r w:rsidR="00062718" w:rsidRPr="00174B89">
        <w:rPr>
          <w:rFonts w:ascii="Times New Roman" w:hAnsi="Times New Roman" w:cs="Times New Roman"/>
          <w:i/>
          <w:sz w:val="24"/>
          <w:szCs w:val="24"/>
        </w:rPr>
        <w:t>Education Reform.</w:t>
      </w:r>
      <w:r w:rsidR="00062718" w:rsidRPr="00174B89">
        <w:rPr>
          <w:rFonts w:ascii="Times New Roman" w:hAnsi="Times New Roman" w:cs="Times New Roman"/>
          <w:sz w:val="24"/>
          <w:szCs w:val="24"/>
        </w:rPr>
        <w:t xml:space="preserve"> Washington DC:</w:t>
      </w:r>
      <w:r w:rsidRPr="00174B89">
        <w:rPr>
          <w:rFonts w:ascii="Times New Roman" w:hAnsi="Times New Roman" w:cs="Times New Roman"/>
          <w:sz w:val="24"/>
          <w:szCs w:val="24"/>
        </w:rPr>
        <w:t xml:space="preserve"> World Bank</w:t>
      </w:r>
    </w:p>
    <w:p w:rsidR="008E12FC" w:rsidRPr="00B97ADC" w:rsidRDefault="005F2BC5" w:rsidP="00B97ADC">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World Bank (2005). </w:t>
      </w:r>
      <w:r w:rsidRPr="00174B89">
        <w:rPr>
          <w:rFonts w:ascii="Times New Roman" w:hAnsi="Times New Roman" w:cs="Times New Roman"/>
          <w:i/>
          <w:sz w:val="24"/>
          <w:szCs w:val="24"/>
        </w:rPr>
        <w:t>Expanding Opportunities and Building Competencies for Young People:</w:t>
      </w:r>
      <w:r w:rsidR="00B97ADC">
        <w:rPr>
          <w:rFonts w:ascii="Times New Roman" w:hAnsi="Times New Roman" w:cs="Times New Roman"/>
          <w:i/>
          <w:sz w:val="24"/>
          <w:szCs w:val="24"/>
        </w:rPr>
        <w:t xml:space="preserve"> </w:t>
      </w:r>
      <w:r w:rsidRPr="00174B89">
        <w:rPr>
          <w:rFonts w:ascii="Times New Roman" w:hAnsi="Times New Roman" w:cs="Times New Roman"/>
          <w:i/>
          <w:sz w:val="24"/>
          <w:szCs w:val="24"/>
        </w:rPr>
        <w:t>A New agenda for Secondary education.</w:t>
      </w:r>
      <w:r w:rsidRPr="00174B89">
        <w:rPr>
          <w:rFonts w:ascii="Times New Roman" w:hAnsi="Times New Roman" w:cs="Times New Roman"/>
          <w:sz w:val="24"/>
          <w:szCs w:val="24"/>
        </w:rPr>
        <w:t xml:space="preserve"> Washington DC: World Bank.</w:t>
      </w:r>
    </w:p>
    <w:p w:rsidR="00D91741" w:rsidRPr="00B97ADC" w:rsidRDefault="00D91741" w:rsidP="00B97ADC">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World Bank (200</w:t>
      </w:r>
      <w:r w:rsidR="00DB5A80" w:rsidRPr="00174B89">
        <w:rPr>
          <w:rFonts w:ascii="Times New Roman" w:hAnsi="Times New Roman" w:cs="Times New Roman"/>
          <w:sz w:val="24"/>
          <w:szCs w:val="24"/>
        </w:rPr>
        <w:t>8</w:t>
      </w:r>
      <w:r w:rsidRPr="00174B89">
        <w:rPr>
          <w:rFonts w:ascii="Times New Roman" w:hAnsi="Times New Roman" w:cs="Times New Roman"/>
          <w:sz w:val="24"/>
          <w:szCs w:val="24"/>
        </w:rPr>
        <w:t xml:space="preserve">). </w:t>
      </w:r>
      <w:r w:rsidRPr="00174B89">
        <w:rPr>
          <w:rFonts w:ascii="Times New Roman" w:hAnsi="Times New Roman" w:cs="Times New Roman"/>
          <w:i/>
          <w:sz w:val="24"/>
          <w:szCs w:val="24"/>
        </w:rPr>
        <w:t xml:space="preserve">Governance, Management and Accountability in secondary education in </w:t>
      </w:r>
      <w:r w:rsidR="00024CBB" w:rsidRPr="00174B89">
        <w:rPr>
          <w:rFonts w:ascii="Times New Roman" w:hAnsi="Times New Roman" w:cs="Times New Roman"/>
          <w:i/>
          <w:sz w:val="24"/>
          <w:szCs w:val="24"/>
        </w:rPr>
        <w:t xml:space="preserve">Sub-Saharan </w:t>
      </w:r>
      <w:r w:rsidRPr="00174B89">
        <w:rPr>
          <w:rFonts w:ascii="Times New Roman" w:hAnsi="Times New Roman" w:cs="Times New Roman"/>
          <w:i/>
          <w:sz w:val="24"/>
          <w:szCs w:val="24"/>
        </w:rPr>
        <w:t>Africa.</w:t>
      </w:r>
      <w:r w:rsidRPr="00174B89">
        <w:rPr>
          <w:rFonts w:ascii="Times New Roman" w:hAnsi="Times New Roman" w:cs="Times New Roman"/>
          <w:sz w:val="24"/>
          <w:szCs w:val="24"/>
        </w:rPr>
        <w:t xml:space="preserve"> Washington D.C: World Bank.</w:t>
      </w:r>
    </w:p>
    <w:p w:rsidR="00DB5A80" w:rsidRPr="00B97ADC" w:rsidRDefault="00DB5A80" w:rsidP="00B97ADC">
      <w:pPr>
        <w:spacing w:line="240" w:lineRule="auto"/>
        <w:ind w:left="720" w:hanging="720"/>
        <w:jc w:val="both"/>
        <w:rPr>
          <w:rFonts w:ascii="Times New Roman" w:hAnsi="Times New Roman" w:cs="Times New Roman"/>
          <w:i/>
          <w:sz w:val="24"/>
          <w:szCs w:val="24"/>
        </w:rPr>
      </w:pPr>
      <w:r w:rsidRPr="00174B89">
        <w:rPr>
          <w:rFonts w:ascii="Times New Roman" w:hAnsi="Times New Roman" w:cs="Times New Roman"/>
          <w:sz w:val="24"/>
          <w:szCs w:val="24"/>
        </w:rPr>
        <w:t xml:space="preserve">World Bank (2009). </w:t>
      </w:r>
      <w:r w:rsidRPr="00174B89">
        <w:rPr>
          <w:rFonts w:ascii="Times New Roman" w:hAnsi="Times New Roman" w:cs="Times New Roman"/>
          <w:i/>
          <w:sz w:val="24"/>
          <w:szCs w:val="24"/>
        </w:rPr>
        <w:t xml:space="preserve">Youth and employment in Africa: The </w:t>
      </w:r>
      <w:r w:rsidR="00D74E73" w:rsidRPr="00174B89">
        <w:rPr>
          <w:rFonts w:ascii="Times New Roman" w:hAnsi="Times New Roman" w:cs="Times New Roman"/>
          <w:i/>
          <w:sz w:val="24"/>
          <w:szCs w:val="24"/>
        </w:rPr>
        <w:t>Potential</w:t>
      </w:r>
      <w:r w:rsidR="00492762" w:rsidRPr="00174B89">
        <w:rPr>
          <w:rFonts w:ascii="Times New Roman" w:hAnsi="Times New Roman" w:cs="Times New Roman"/>
          <w:i/>
          <w:sz w:val="24"/>
          <w:szCs w:val="24"/>
        </w:rPr>
        <w:t>, The Problem and T</w:t>
      </w:r>
      <w:r w:rsidRPr="00174B89">
        <w:rPr>
          <w:rFonts w:ascii="Times New Roman" w:hAnsi="Times New Roman" w:cs="Times New Roman"/>
          <w:i/>
          <w:sz w:val="24"/>
          <w:szCs w:val="24"/>
        </w:rPr>
        <w:t>he</w:t>
      </w:r>
      <w:r w:rsidR="00B97ADC">
        <w:rPr>
          <w:rFonts w:ascii="Times New Roman" w:hAnsi="Times New Roman" w:cs="Times New Roman"/>
          <w:i/>
          <w:sz w:val="24"/>
          <w:szCs w:val="24"/>
        </w:rPr>
        <w:t xml:space="preserve"> </w:t>
      </w:r>
      <w:r w:rsidRPr="00174B89">
        <w:rPr>
          <w:rFonts w:ascii="Times New Roman" w:hAnsi="Times New Roman" w:cs="Times New Roman"/>
          <w:i/>
          <w:sz w:val="24"/>
          <w:szCs w:val="24"/>
        </w:rPr>
        <w:t>Promise.</w:t>
      </w:r>
      <w:r w:rsidRPr="00174B89">
        <w:rPr>
          <w:rFonts w:ascii="Times New Roman" w:hAnsi="Times New Roman" w:cs="Times New Roman"/>
          <w:sz w:val="24"/>
          <w:szCs w:val="24"/>
        </w:rPr>
        <w:t xml:space="preserve"> Washington D.C: World Bank.</w:t>
      </w:r>
    </w:p>
    <w:p w:rsidR="005F2BC5" w:rsidRDefault="005F2BC5" w:rsidP="00B97ADC">
      <w:pPr>
        <w:pStyle w:val="Heading1"/>
        <w:spacing w:line="240" w:lineRule="auto"/>
      </w:pPr>
      <w:r w:rsidRPr="00174B89">
        <w:br w:type="page"/>
      </w:r>
      <w:bookmarkStart w:id="51" w:name="_Toc402951173"/>
      <w:r w:rsidRPr="00174B89">
        <w:lastRenderedPageBreak/>
        <w:t>APPENDICES</w:t>
      </w:r>
      <w:bookmarkEnd w:id="51"/>
    </w:p>
    <w:p w:rsidR="00B97ADC" w:rsidRPr="00B97ADC" w:rsidRDefault="00B97ADC" w:rsidP="00B97ADC">
      <w:pPr>
        <w:rPr>
          <w:lang w:val="en-US"/>
        </w:rPr>
      </w:pPr>
    </w:p>
    <w:p w:rsidR="005F2BC5" w:rsidRPr="00174B89" w:rsidRDefault="00B97ADC" w:rsidP="00B97ADC">
      <w:pPr>
        <w:pStyle w:val="Heading1"/>
      </w:pPr>
      <w:bookmarkStart w:id="52" w:name="_Toc402951174"/>
      <w:r w:rsidRPr="00174B89">
        <w:t>APPENDIX I – INTERVIEW GUIDE FOR DISTRICT EDUCATION OFFICER’S</w:t>
      </w:r>
      <w:bookmarkEnd w:id="52"/>
    </w:p>
    <w:p w:rsidR="00C85377" w:rsidRPr="00174B89" w:rsidRDefault="00C85377" w:rsidP="00C85377">
      <w:pPr>
        <w:spacing w:line="480" w:lineRule="auto"/>
        <w:jc w:val="both"/>
        <w:rPr>
          <w:rFonts w:ascii="Times New Roman" w:hAnsi="Times New Roman" w:cs="Times New Roman"/>
          <w:bCs/>
          <w:sz w:val="24"/>
          <w:szCs w:val="24"/>
        </w:rPr>
      </w:pPr>
      <w:r w:rsidRPr="00174B89">
        <w:rPr>
          <w:rFonts w:ascii="Times New Roman" w:hAnsi="Times New Roman" w:cs="Times New Roman"/>
          <w:bCs/>
          <w:sz w:val="24"/>
          <w:szCs w:val="24"/>
        </w:rPr>
        <w:t xml:space="preserve">The Interview will deal with demographic, personal data and information on the influence of socio- economic Factors on provision </w:t>
      </w:r>
      <w:r w:rsidRPr="00174B89">
        <w:rPr>
          <w:rFonts w:ascii="Times New Roman" w:hAnsi="Times New Roman" w:cs="Times New Roman"/>
          <w:sz w:val="24"/>
          <w:szCs w:val="24"/>
        </w:rPr>
        <w:t>of Free Tuition Programme in Kenya.</w:t>
      </w:r>
      <w:r w:rsidRPr="00174B89">
        <w:rPr>
          <w:rFonts w:ascii="Times New Roman" w:hAnsi="Times New Roman" w:cs="Times New Roman"/>
          <w:bCs/>
          <w:sz w:val="24"/>
          <w:szCs w:val="24"/>
        </w:rPr>
        <w:t xml:space="preserve"> </w:t>
      </w:r>
    </w:p>
    <w:p w:rsidR="005F2BC5" w:rsidRPr="00174B89" w:rsidRDefault="005F2BC5" w:rsidP="00D3281E">
      <w:pPr>
        <w:spacing w:line="240" w:lineRule="auto"/>
        <w:jc w:val="both"/>
        <w:rPr>
          <w:rFonts w:ascii="Times New Roman" w:hAnsi="Times New Roman" w:cs="Times New Roman"/>
          <w:b/>
          <w:bCs/>
          <w:sz w:val="24"/>
          <w:szCs w:val="24"/>
        </w:rPr>
      </w:pPr>
      <w:r w:rsidRPr="00174B89">
        <w:rPr>
          <w:rFonts w:ascii="Times New Roman" w:hAnsi="Times New Roman" w:cs="Times New Roman"/>
          <w:b/>
          <w:bCs/>
          <w:sz w:val="24"/>
          <w:szCs w:val="24"/>
        </w:rPr>
        <w:t>SECTION A: Demographic and Personal Data.</w:t>
      </w:r>
    </w:p>
    <w:p w:rsidR="005F2BC5" w:rsidRPr="00174B89" w:rsidRDefault="005F2BC5" w:rsidP="00310301">
      <w:pPr>
        <w:numPr>
          <w:ilvl w:val="0"/>
          <w:numId w:val="14"/>
        </w:numPr>
        <w:jc w:val="both"/>
        <w:rPr>
          <w:rFonts w:ascii="Times New Roman" w:hAnsi="Times New Roman" w:cs="Times New Roman"/>
          <w:sz w:val="24"/>
          <w:szCs w:val="24"/>
        </w:rPr>
      </w:pPr>
      <w:r w:rsidRPr="00174B89">
        <w:rPr>
          <w:rFonts w:ascii="Times New Roman" w:hAnsi="Times New Roman" w:cs="Times New Roman"/>
          <w:sz w:val="24"/>
          <w:szCs w:val="24"/>
        </w:rPr>
        <w:t>What is your age bracket?</w:t>
      </w:r>
    </w:p>
    <w:p w:rsidR="005F2BC5" w:rsidRPr="00174B89" w:rsidRDefault="001576EC" w:rsidP="00310301">
      <w:pPr>
        <w:numPr>
          <w:ilvl w:val="0"/>
          <w:numId w:val="14"/>
        </w:numPr>
        <w:jc w:val="both"/>
        <w:rPr>
          <w:rFonts w:ascii="Times New Roman" w:hAnsi="Times New Roman" w:cs="Times New Roman"/>
          <w:sz w:val="24"/>
          <w:szCs w:val="24"/>
        </w:rPr>
      </w:pPr>
      <w:r w:rsidRPr="00174B89">
        <w:rPr>
          <w:rFonts w:ascii="Times New Roman" w:hAnsi="Times New Roman" w:cs="Times New Roman"/>
          <w:sz w:val="24"/>
          <w:szCs w:val="24"/>
        </w:rPr>
        <w:t>S</w:t>
      </w:r>
      <w:r w:rsidR="005F2BC5" w:rsidRPr="00174B89">
        <w:rPr>
          <w:rFonts w:ascii="Times New Roman" w:hAnsi="Times New Roman" w:cs="Times New Roman"/>
          <w:sz w:val="24"/>
          <w:szCs w:val="24"/>
        </w:rPr>
        <w:t xml:space="preserve">tate your gender? </w:t>
      </w:r>
    </w:p>
    <w:p w:rsidR="005F2BC5" w:rsidRPr="00174B89" w:rsidRDefault="005F2BC5" w:rsidP="00310301">
      <w:pPr>
        <w:numPr>
          <w:ilvl w:val="0"/>
          <w:numId w:val="14"/>
        </w:numPr>
        <w:jc w:val="both"/>
        <w:rPr>
          <w:rFonts w:ascii="Times New Roman" w:hAnsi="Times New Roman" w:cs="Times New Roman"/>
          <w:sz w:val="24"/>
          <w:szCs w:val="24"/>
        </w:rPr>
      </w:pPr>
      <w:r w:rsidRPr="00174B89">
        <w:rPr>
          <w:rFonts w:ascii="Times New Roman" w:hAnsi="Times New Roman" w:cs="Times New Roman"/>
          <w:sz w:val="24"/>
          <w:szCs w:val="24"/>
        </w:rPr>
        <w:t>What is your highest level of formal education completed?</w:t>
      </w:r>
    </w:p>
    <w:p w:rsidR="005F2BC5" w:rsidRPr="00174B89" w:rsidRDefault="005F2BC5" w:rsidP="00310301">
      <w:pPr>
        <w:numPr>
          <w:ilvl w:val="0"/>
          <w:numId w:val="14"/>
        </w:num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Please state the number of Years of Service in this current station?</w:t>
      </w:r>
    </w:p>
    <w:p w:rsidR="005F2BC5" w:rsidRPr="00174B89" w:rsidRDefault="005F2BC5" w:rsidP="00310301">
      <w:pPr>
        <w:numPr>
          <w:ilvl w:val="0"/>
          <w:numId w:val="14"/>
        </w:num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 How many boarding schools are there in the County?</w:t>
      </w:r>
    </w:p>
    <w:p w:rsidR="005F2BC5" w:rsidRPr="00174B89" w:rsidRDefault="005F2BC5" w:rsidP="00310301">
      <w:pPr>
        <w:numPr>
          <w:ilvl w:val="0"/>
          <w:numId w:val="14"/>
        </w:num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What is the number of Day schools in the County?</w:t>
      </w:r>
    </w:p>
    <w:p w:rsidR="005F2BC5" w:rsidRPr="00174B89" w:rsidRDefault="005F2BC5" w:rsidP="00310301">
      <w:pPr>
        <w:numPr>
          <w:ilvl w:val="0"/>
          <w:numId w:val="14"/>
        </w:num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What is the number of Mixed Boarding/Day schools in the County? </w:t>
      </w:r>
    </w:p>
    <w:p w:rsidR="005F2BC5" w:rsidRPr="00174B89" w:rsidRDefault="005F2BC5" w:rsidP="00310301">
      <w:pPr>
        <w:numPr>
          <w:ilvl w:val="0"/>
          <w:numId w:val="14"/>
        </w:num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Please state the total number of schools in the County?</w:t>
      </w:r>
    </w:p>
    <w:p w:rsidR="005F2BC5" w:rsidRPr="00174B89" w:rsidRDefault="005F2BC5" w:rsidP="00310301">
      <w:pPr>
        <w:numPr>
          <w:ilvl w:val="0"/>
          <w:numId w:val="14"/>
        </w:num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What is the total number of enrolled students in the County?</w:t>
      </w:r>
    </w:p>
    <w:p w:rsidR="005F2BC5" w:rsidRPr="00174B89" w:rsidRDefault="005F2BC5" w:rsidP="00310301">
      <w:pPr>
        <w:numPr>
          <w:ilvl w:val="0"/>
          <w:numId w:val="14"/>
        </w:num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What is your understanding of the free tuition program towards secondary schools?</w:t>
      </w:r>
    </w:p>
    <w:p w:rsidR="005F2BC5" w:rsidRPr="00174B89" w:rsidRDefault="005F2BC5" w:rsidP="00310301">
      <w:pPr>
        <w:numPr>
          <w:ilvl w:val="0"/>
          <w:numId w:val="14"/>
        </w:num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Please give a general comment on the home backgrounds of secondary school students in this region.</w:t>
      </w:r>
    </w:p>
    <w:p w:rsidR="005F2BC5" w:rsidRPr="00174B89" w:rsidRDefault="005F2BC5" w:rsidP="00310301">
      <w:pPr>
        <w:numPr>
          <w:ilvl w:val="0"/>
          <w:numId w:val="14"/>
        </w:num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Kindly state your views on the </w:t>
      </w:r>
      <w:r w:rsidR="00E82F63" w:rsidRPr="00174B89">
        <w:rPr>
          <w:rFonts w:ascii="Times New Roman" w:hAnsi="Times New Roman" w:cs="Times New Roman"/>
          <w:sz w:val="24"/>
          <w:szCs w:val="24"/>
        </w:rPr>
        <w:t>provision</w:t>
      </w:r>
      <w:r w:rsidRPr="00174B89">
        <w:rPr>
          <w:rFonts w:ascii="Times New Roman" w:hAnsi="Times New Roman" w:cs="Times New Roman"/>
          <w:sz w:val="24"/>
          <w:szCs w:val="24"/>
        </w:rPr>
        <w:t xml:space="preserve"> of the Free Tuition Programme in regard to the Social-cultural practices in this region?</w:t>
      </w:r>
    </w:p>
    <w:p w:rsidR="005F2BC5" w:rsidRPr="00174B89" w:rsidRDefault="005F2BC5" w:rsidP="00310301">
      <w:pPr>
        <w:numPr>
          <w:ilvl w:val="0"/>
          <w:numId w:val="14"/>
        </w:num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Please give a general comment of the economic status of the people in this region.</w:t>
      </w:r>
    </w:p>
    <w:p w:rsidR="005F2BC5" w:rsidRPr="00174B89" w:rsidRDefault="005F2BC5" w:rsidP="00310301">
      <w:pPr>
        <w:numPr>
          <w:ilvl w:val="0"/>
          <w:numId w:val="14"/>
        </w:num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lastRenderedPageBreak/>
        <w:t xml:space="preserve"> </w:t>
      </w:r>
      <w:r w:rsidR="00623481" w:rsidRPr="00174B89">
        <w:rPr>
          <w:rFonts w:ascii="Times New Roman" w:hAnsi="Times New Roman" w:cs="Times New Roman"/>
          <w:sz w:val="24"/>
          <w:szCs w:val="24"/>
        </w:rPr>
        <w:t>Are</w:t>
      </w:r>
      <w:r w:rsidRPr="00174B89">
        <w:rPr>
          <w:rFonts w:ascii="Times New Roman" w:hAnsi="Times New Roman" w:cs="Times New Roman"/>
          <w:sz w:val="24"/>
          <w:szCs w:val="24"/>
        </w:rPr>
        <w:t xml:space="preserve"> students in this region fully enjoying the benefits of free tuition policy? If yes</w:t>
      </w:r>
      <w:r w:rsidR="00623481" w:rsidRPr="00174B89">
        <w:rPr>
          <w:rFonts w:ascii="Times New Roman" w:hAnsi="Times New Roman" w:cs="Times New Roman"/>
          <w:sz w:val="24"/>
          <w:szCs w:val="24"/>
        </w:rPr>
        <w:t>/no</w:t>
      </w:r>
      <w:r w:rsidRPr="00174B89">
        <w:rPr>
          <w:rFonts w:ascii="Times New Roman" w:hAnsi="Times New Roman" w:cs="Times New Roman"/>
          <w:sz w:val="24"/>
          <w:szCs w:val="24"/>
        </w:rPr>
        <w:t>, kindly comment</w:t>
      </w:r>
    </w:p>
    <w:p w:rsidR="005F2BC5" w:rsidRPr="00174B89" w:rsidRDefault="005F2BC5" w:rsidP="00310301">
      <w:pPr>
        <w:numPr>
          <w:ilvl w:val="0"/>
          <w:numId w:val="14"/>
        </w:num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What is your opinion on the participation of political leaders in schools in this region? If positive, kindly elaborate</w:t>
      </w:r>
    </w:p>
    <w:p w:rsidR="005F2BC5" w:rsidRPr="00174B89" w:rsidRDefault="005F2BC5" w:rsidP="00310301">
      <w:pPr>
        <w:numPr>
          <w:ilvl w:val="0"/>
          <w:numId w:val="14"/>
        </w:num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 </w:t>
      </w:r>
      <w:r w:rsidR="00623481" w:rsidRPr="00174B89">
        <w:rPr>
          <w:rFonts w:ascii="Times New Roman" w:hAnsi="Times New Roman" w:cs="Times New Roman"/>
          <w:sz w:val="24"/>
          <w:szCs w:val="24"/>
        </w:rPr>
        <w:t>Is</w:t>
      </w:r>
      <w:r w:rsidRPr="00174B89">
        <w:rPr>
          <w:rFonts w:ascii="Times New Roman" w:hAnsi="Times New Roman" w:cs="Times New Roman"/>
          <w:sz w:val="24"/>
          <w:szCs w:val="24"/>
        </w:rPr>
        <w:t xml:space="preserve"> this an economically well endowed region? If the answer is no, kindly comment further.</w:t>
      </w:r>
    </w:p>
    <w:p w:rsidR="005F2BC5" w:rsidRPr="00174B89" w:rsidRDefault="005F2BC5" w:rsidP="00310301">
      <w:pPr>
        <w:numPr>
          <w:ilvl w:val="0"/>
          <w:numId w:val="14"/>
        </w:num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What considerations do you think the government should make when allocating the free tuition funds in the future? Kindly comment</w:t>
      </w:r>
    </w:p>
    <w:p w:rsidR="005F2BC5" w:rsidRPr="00174B89" w:rsidRDefault="005F2BC5" w:rsidP="00310301">
      <w:pPr>
        <w:numPr>
          <w:ilvl w:val="0"/>
          <w:numId w:val="14"/>
        </w:num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 What is the future of free tuition for secondary schools? Kindly comment</w:t>
      </w:r>
    </w:p>
    <w:p w:rsidR="005F2BC5" w:rsidRPr="00174B89" w:rsidRDefault="005F2BC5" w:rsidP="00D3281E">
      <w:pPr>
        <w:spacing w:line="240" w:lineRule="auto"/>
        <w:jc w:val="both"/>
        <w:rPr>
          <w:rFonts w:ascii="Times New Roman" w:hAnsi="Times New Roman" w:cs="Times New Roman"/>
          <w:sz w:val="24"/>
          <w:szCs w:val="24"/>
        </w:rPr>
      </w:pPr>
    </w:p>
    <w:p w:rsidR="005F2BC5" w:rsidRPr="00174B89" w:rsidRDefault="005F2BC5" w:rsidP="00B97ADC">
      <w:pPr>
        <w:pStyle w:val="Heading1"/>
      </w:pPr>
      <w:r w:rsidRPr="00174B89">
        <w:br w:type="page"/>
      </w:r>
      <w:bookmarkStart w:id="53" w:name="_Toc402951175"/>
      <w:r w:rsidR="00B97ADC" w:rsidRPr="00174B89">
        <w:lastRenderedPageBreak/>
        <w:t>APPENDIX II - QUESTIONNAIRE FOR PRINCIPALS</w:t>
      </w:r>
      <w:bookmarkEnd w:id="53"/>
    </w:p>
    <w:p w:rsidR="005F2BC5" w:rsidRPr="00174B89" w:rsidRDefault="005F2BC5" w:rsidP="00D3281E">
      <w:pPr>
        <w:spacing w:line="480" w:lineRule="auto"/>
        <w:jc w:val="both"/>
        <w:rPr>
          <w:rFonts w:ascii="Times New Roman" w:hAnsi="Times New Roman" w:cs="Times New Roman"/>
          <w:b/>
          <w:bCs/>
          <w:sz w:val="24"/>
          <w:szCs w:val="24"/>
        </w:rPr>
      </w:pPr>
      <w:r w:rsidRPr="00174B89">
        <w:rPr>
          <w:rFonts w:ascii="Times New Roman" w:hAnsi="Times New Roman" w:cs="Times New Roman"/>
          <w:b/>
          <w:bCs/>
          <w:sz w:val="24"/>
          <w:szCs w:val="24"/>
        </w:rPr>
        <w:t>Instructions</w:t>
      </w:r>
    </w:p>
    <w:p w:rsidR="005F2BC5" w:rsidRPr="00174B89" w:rsidRDefault="005F2BC5" w:rsidP="00D3281E">
      <w:pPr>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Kindly respond to all Questions to the best of your knowledge. Please note that you will have greatly contributed to the success of this study. The information obtained will be treated as confidential and will only be used for the purpose of the research.</w:t>
      </w:r>
    </w:p>
    <w:p w:rsidR="00412719" w:rsidRPr="00174B89" w:rsidRDefault="00412719" w:rsidP="00412719">
      <w:pPr>
        <w:spacing w:line="480" w:lineRule="auto"/>
        <w:jc w:val="both"/>
        <w:rPr>
          <w:rFonts w:ascii="Times New Roman" w:hAnsi="Times New Roman" w:cs="Times New Roman"/>
          <w:sz w:val="24"/>
          <w:szCs w:val="24"/>
        </w:rPr>
      </w:pPr>
      <w:r w:rsidRPr="00174B89">
        <w:rPr>
          <w:rFonts w:ascii="Times New Roman" w:hAnsi="Times New Roman" w:cs="Times New Roman"/>
          <w:bCs/>
          <w:sz w:val="24"/>
          <w:szCs w:val="24"/>
        </w:rPr>
        <w:t xml:space="preserve">The Questionnaire will deal with information on influence of socio-economic and political factors </w:t>
      </w:r>
      <w:r w:rsidRPr="00174B89">
        <w:rPr>
          <w:rFonts w:ascii="Times New Roman" w:hAnsi="Times New Roman" w:cs="Times New Roman"/>
          <w:sz w:val="24"/>
          <w:szCs w:val="24"/>
        </w:rPr>
        <w:t>on provision of Free Tuition Programme in Kenya.</w:t>
      </w:r>
      <w:r w:rsidRPr="00174B89">
        <w:rPr>
          <w:rFonts w:ascii="Times New Roman" w:hAnsi="Times New Roman" w:cs="Times New Roman"/>
          <w:bCs/>
          <w:sz w:val="24"/>
          <w:szCs w:val="24"/>
        </w:rPr>
        <w:t xml:space="preserve"> </w:t>
      </w:r>
    </w:p>
    <w:p w:rsidR="005F2BC5" w:rsidRPr="00174B89" w:rsidRDefault="005F2BC5" w:rsidP="00D3281E">
      <w:pPr>
        <w:spacing w:line="240" w:lineRule="auto"/>
        <w:jc w:val="both"/>
        <w:rPr>
          <w:rFonts w:ascii="Times New Roman" w:hAnsi="Times New Roman" w:cs="Times New Roman"/>
          <w:b/>
          <w:bCs/>
          <w:sz w:val="24"/>
          <w:szCs w:val="24"/>
        </w:rPr>
      </w:pPr>
      <w:r w:rsidRPr="00174B89">
        <w:rPr>
          <w:rFonts w:ascii="Times New Roman" w:hAnsi="Times New Roman" w:cs="Times New Roman"/>
          <w:b/>
          <w:bCs/>
          <w:sz w:val="24"/>
          <w:szCs w:val="24"/>
        </w:rPr>
        <w:t>SECTION A: Demographic and Personal Data.</w:t>
      </w:r>
    </w:p>
    <w:p w:rsidR="005F2BC5" w:rsidRPr="00174B89" w:rsidRDefault="004D2442" w:rsidP="00D3281E">
      <w:pPr>
        <w:jc w:val="both"/>
      </w:pPr>
      <w:r w:rsidRPr="004D2442">
        <w:rPr>
          <w:noProof/>
          <w:lang w:eastAsia="en-GB"/>
        </w:rPr>
        <w:pict>
          <v:rect id="_x0000_s1039" style="position:absolute;left:0;text-align:left;margin-left:-5.4pt;margin-top:11.7pt;width:438.75pt;height:254.8pt;z-index:-1"/>
        </w:pict>
      </w:r>
    </w:p>
    <w:p w:rsidR="005F2BC5" w:rsidRPr="00174B89" w:rsidRDefault="004D2442" w:rsidP="00D3281E">
      <w:pPr>
        <w:spacing w:line="480" w:lineRule="auto"/>
        <w:jc w:val="both"/>
        <w:rPr>
          <w:rFonts w:ascii="Times New Roman" w:hAnsi="Times New Roman" w:cs="Times New Roman"/>
          <w:sz w:val="24"/>
          <w:szCs w:val="24"/>
        </w:rPr>
      </w:pPr>
      <w:r w:rsidRPr="004D2442">
        <w:rPr>
          <w:noProof/>
          <w:lang w:eastAsia="en-GB"/>
        </w:rPr>
        <w:pict>
          <v:shape id="_x0000_s1040" type="#_x0000_t32" style="position:absolute;left:0;text-align:left;margin-left:27pt;margin-top:10.4pt;width:171.2pt;height:0;z-index:31" o:connectortype="straight"/>
        </w:pict>
      </w:r>
      <w:r w:rsidR="005F2BC5" w:rsidRPr="00174B89">
        <w:rPr>
          <w:rFonts w:ascii="Times New Roman" w:hAnsi="Times New Roman" w:cs="Times New Roman"/>
          <w:sz w:val="24"/>
          <w:szCs w:val="24"/>
        </w:rPr>
        <w:t>Date</w:t>
      </w:r>
    </w:p>
    <w:p w:rsidR="005F2BC5" w:rsidRPr="00174B89" w:rsidRDefault="004D2442" w:rsidP="00D3281E">
      <w:pPr>
        <w:spacing w:line="480" w:lineRule="auto"/>
        <w:jc w:val="both"/>
        <w:rPr>
          <w:rFonts w:ascii="Times New Roman" w:hAnsi="Times New Roman" w:cs="Times New Roman"/>
          <w:sz w:val="24"/>
          <w:szCs w:val="24"/>
        </w:rPr>
      </w:pPr>
      <w:r w:rsidRPr="004D2442">
        <w:rPr>
          <w:noProof/>
          <w:lang w:eastAsia="en-GB"/>
        </w:rPr>
        <w:pict>
          <v:shape id="_x0000_s1041" type="#_x0000_t32" style="position:absolute;left:0;text-align:left;margin-left:130.5pt;margin-top:11.45pt;width:66pt;height:0;z-index:30" o:connectortype="straight"/>
        </w:pict>
      </w:r>
      <w:r w:rsidR="005F2BC5" w:rsidRPr="00174B89">
        <w:rPr>
          <w:rFonts w:ascii="Times New Roman" w:hAnsi="Times New Roman" w:cs="Times New Roman"/>
          <w:sz w:val="24"/>
          <w:szCs w:val="24"/>
        </w:rPr>
        <w:t>Questionnaire Number:</w:t>
      </w:r>
    </w:p>
    <w:p w:rsidR="005F2BC5" w:rsidRPr="00174B89" w:rsidRDefault="005F2BC5" w:rsidP="00D3281E">
      <w:pPr>
        <w:spacing w:line="480" w:lineRule="auto"/>
        <w:jc w:val="both"/>
        <w:rPr>
          <w:rFonts w:ascii="Times New Roman" w:hAnsi="Times New Roman" w:cs="Times New Roman"/>
          <w:bCs/>
          <w:sz w:val="24"/>
          <w:szCs w:val="24"/>
        </w:rPr>
      </w:pPr>
      <w:r w:rsidRPr="00174B89">
        <w:rPr>
          <w:rFonts w:ascii="Times New Roman" w:hAnsi="Times New Roman" w:cs="Times New Roman"/>
          <w:bCs/>
          <w:sz w:val="24"/>
          <w:szCs w:val="24"/>
        </w:rPr>
        <w:t>School Category:</w:t>
      </w:r>
      <w:r w:rsidRPr="00174B89">
        <w:rPr>
          <w:rFonts w:ascii="Times New Roman" w:hAnsi="Times New Roman" w:cs="Times New Roman"/>
          <w:bCs/>
          <w:sz w:val="24"/>
          <w:szCs w:val="24"/>
        </w:rPr>
        <w:tab/>
        <w:t xml:space="preserve">Provincial   [       ]   District   </w:t>
      </w:r>
      <w:r w:rsidRPr="00174B89">
        <w:rPr>
          <w:rFonts w:ascii="Times New Roman" w:hAnsi="Times New Roman" w:cs="Times New Roman"/>
          <w:bCs/>
          <w:sz w:val="24"/>
          <w:szCs w:val="24"/>
        </w:rPr>
        <w:tab/>
        <w:t xml:space="preserve">[        ] </w:t>
      </w:r>
    </w:p>
    <w:p w:rsidR="005F2BC5" w:rsidRPr="00174B89" w:rsidRDefault="005F2BC5" w:rsidP="00D3281E">
      <w:pPr>
        <w:spacing w:line="480" w:lineRule="auto"/>
        <w:jc w:val="both"/>
        <w:rPr>
          <w:rFonts w:ascii="Times New Roman" w:hAnsi="Times New Roman" w:cs="Times New Roman"/>
          <w:sz w:val="24"/>
          <w:szCs w:val="24"/>
        </w:rPr>
      </w:pPr>
      <w:r w:rsidRPr="00174B89">
        <w:rPr>
          <w:rFonts w:ascii="Times New Roman" w:hAnsi="Times New Roman" w:cs="Times New Roman"/>
          <w:bCs/>
          <w:sz w:val="24"/>
          <w:szCs w:val="24"/>
        </w:rPr>
        <w:t xml:space="preserve">School Location:  </w:t>
      </w:r>
      <w:r w:rsidRPr="00174B89">
        <w:rPr>
          <w:rFonts w:ascii="Times New Roman" w:hAnsi="Times New Roman" w:cs="Times New Roman"/>
          <w:bCs/>
          <w:sz w:val="24"/>
          <w:szCs w:val="24"/>
        </w:rPr>
        <w:tab/>
        <w:t xml:space="preserve">Urban          [        ]   Rural     </w:t>
      </w:r>
      <w:r w:rsidRPr="00174B89">
        <w:rPr>
          <w:rFonts w:ascii="Times New Roman" w:hAnsi="Times New Roman" w:cs="Times New Roman"/>
          <w:bCs/>
          <w:sz w:val="24"/>
          <w:szCs w:val="24"/>
        </w:rPr>
        <w:tab/>
        <w:t>[        ]</w:t>
      </w:r>
      <w:r w:rsidRPr="00174B89">
        <w:rPr>
          <w:rFonts w:ascii="Times New Roman" w:hAnsi="Times New Roman" w:cs="Times New Roman"/>
          <w:bCs/>
          <w:sz w:val="24"/>
          <w:szCs w:val="24"/>
        </w:rPr>
        <w:tab/>
      </w:r>
    </w:p>
    <w:p w:rsidR="005F2BC5" w:rsidRPr="00174B89" w:rsidRDefault="005F2BC5" w:rsidP="00D3281E">
      <w:pPr>
        <w:spacing w:line="480" w:lineRule="auto"/>
        <w:jc w:val="both"/>
        <w:rPr>
          <w:rFonts w:ascii="Times New Roman" w:hAnsi="Times New Roman" w:cs="Times New Roman"/>
          <w:sz w:val="24"/>
          <w:szCs w:val="24"/>
        </w:rPr>
      </w:pPr>
      <w:r w:rsidRPr="00174B89">
        <w:rPr>
          <w:rFonts w:ascii="Times New Roman" w:hAnsi="Times New Roman" w:cs="Times New Roman"/>
          <w:bCs/>
          <w:sz w:val="24"/>
          <w:szCs w:val="24"/>
        </w:rPr>
        <w:t>School Type:</w:t>
      </w:r>
      <w:r w:rsidRPr="00174B89">
        <w:rPr>
          <w:rFonts w:ascii="Times New Roman" w:hAnsi="Times New Roman" w:cs="Times New Roman"/>
          <w:bCs/>
          <w:sz w:val="24"/>
          <w:szCs w:val="24"/>
        </w:rPr>
        <w:tab/>
        <w:t xml:space="preserve">    </w:t>
      </w:r>
      <w:r w:rsidRPr="00174B89">
        <w:rPr>
          <w:rFonts w:ascii="Times New Roman" w:hAnsi="Times New Roman" w:cs="Times New Roman"/>
          <w:bCs/>
          <w:sz w:val="24"/>
          <w:szCs w:val="24"/>
        </w:rPr>
        <w:tab/>
        <w:t xml:space="preserve">Single Sex   [       ]   Mixed  </w:t>
      </w:r>
      <w:r w:rsidRPr="00174B89">
        <w:rPr>
          <w:rFonts w:ascii="Times New Roman" w:hAnsi="Times New Roman" w:cs="Times New Roman"/>
          <w:bCs/>
          <w:sz w:val="24"/>
          <w:szCs w:val="24"/>
        </w:rPr>
        <w:tab/>
        <w:t>[        ]</w:t>
      </w:r>
      <w:r w:rsidRPr="00174B89">
        <w:rPr>
          <w:rFonts w:ascii="Times New Roman" w:hAnsi="Times New Roman" w:cs="Times New Roman"/>
          <w:bCs/>
          <w:sz w:val="24"/>
          <w:szCs w:val="24"/>
        </w:rPr>
        <w:tab/>
      </w:r>
    </w:p>
    <w:p w:rsidR="005F2BC5" w:rsidRPr="00174B89" w:rsidRDefault="004D2442" w:rsidP="00D3281E">
      <w:pPr>
        <w:spacing w:line="480" w:lineRule="auto"/>
        <w:jc w:val="both"/>
        <w:rPr>
          <w:rFonts w:ascii="Times New Roman" w:hAnsi="Times New Roman" w:cs="Times New Roman"/>
          <w:bCs/>
          <w:sz w:val="24"/>
          <w:szCs w:val="24"/>
        </w:rPr>
      </w:pPr>
      <w:r w:rsidRPr="004D2442">
        <w:rPr>
          <w:noProof/>
          <w:lang w:eastAsia="en-GB"/>
        </w:rPr>
        <w:pict>
          <v:shape id="_x0000_s1042" type="#_x0000_t32" style="position:absolute;left:0;text-align:left;margin-left:-5.4pt;margin-top:20.75pt;width:438.75pt;height:0;z-index:32" o:connectortype="straight"/>
        </w:pict>
      </w:r>
      <w:r w:rsidR="005F2BC5" w:rsidRPr="00174B89">
        <w:rPr>
          <w:rFonts w:ascii="Times New Roman" w:hAnsi="Times New Roman" w:cs="Times New Roman"/>
          <w:bCs/>
          <w:sz w:val="24"/>
          <w:szCs w:val="24"/>
        </w:rPr>
        <w:t xml:space="preserve">Facility Offered:   </w:t>
      </w:r>
      <w:r w:rsidR="005F2BC5" w:rsidRPr="00174B89">
        <w:rPr>
          <w:rFonts w:ascii="Times New Roman" w:hAnsi="Times New Roman" w:cs="Times New Roman"/>
          <w:bCs/>
          <w:sz w:val="24"/>
          <w:szCs w:val="24"/>
        </w:rPr>
        <w:tab/>
        <w:t xml:space="preserve">Boarding     [ </w:t>
      </w:r>
      <w:r w:rsidR="00B97ADC">
        <w:rPr>
          <w:rFonts w:ascii="Times New Roman" w:hAnsi="Times New Roman" w:cs="Times New Roman"/>
          <w:bCs/>
          <w:sz w:val="24"/>
          <w:szCs w:val="24"/>
        </w:rPr>
        <w:t xml:space="preserve">      ]   Day  </w:t>
      </w:r>
      <w:r w:rsidR="00B97ADC">
        <w:rPr>
          <w:rFonts w:ascii="Times New Roman" w:hAnsi="Times New Roman" w:cs="Times New Roman"/>
          <w:bCs/>
          <w:sz w:val="24"/>
          <w:szCs w:val="24"/>
        </w:rPr>
        <w:tab/>
        <w:t xml:space="preserve">[        ]     </w:t>
      </w:r>
      <w:r w:rsidR="005F2BC5" w:rsidRPr="00174B89">
        <w:rPr>
          <w:rFonts w:ascii="Times New Roman" w:hAnsi="Times New Roman" w:cs="Times New Roman"/>
          <w:bCs/>
          <w:sz w:val="24"/>
          <w:szCs w:val="24"/>
        </w:rPr>
        <w:t>Boarding &amp; Day [        ]</w:t>
      </w:r>
    </w:p>
    <w:p w:rsidR="005F2BC5" w:rsidRPr="00174B89" w:rsidRDefault="005F2BC5" w:rsidP="00D3281E">
      <w:pPr>
        <w:jc w:val="both"/>
        <w:rPr>
          <w:rFonts w:ascii="Times New Roman" w:hAnsi="Times New Roman" w:cs="Times New Roman"/>
          <w:bCs/>
          <w:sz w:val="24"/>
          <w:szCs w:val="24"/>
        </w:rPr>
      </w:pPr>
      <w:r w:rsidRPr="00174B89">
        <w:rPr>
          <w:rFonts w:ascii="Times New Roman" w:hAnsi="Times New Roman" w:cs="Times New Roman"/>
          <w:bCs/>
          <w:sz w:val="24"/>
          <w:szCs w:val="24"/>
        </w:rPr>
        <w:t>Number of students enrolled [    ]</w:t>
      </w:r>
    </w:p>
    <w:p w:rsidR="005F2BC5" w:rsidRPr="00174B89" w:rsidRDefault="005F2BC5" w:rsidP="00D3281E">
      <w:pPr>
        <w:jc w:val="both"/>
        <w:rPr>
          <w:rFonts w:ascii="Times New Roman" w:hAnsi="Times New Roman" w:cs="Times New Roman"/>
          <w:sz w:val="24"/>
          <w:szCs w:val="24"/>
        </w:rPr>
      </w:pPr>
      <w:r w:rsidRPr="00174B89">
        <w:rPr>
          <w:rFonts w:ascii="Times New Roman" w:hAnsi="Times New Roman" w:cs="Times New Roman"/>
          <w:sz w:val="24"/>
          <w:szCs w:val="24"/>
        </w:rPr>
        <w:t>1.</w:t>
      </w:r>
      <w:r w:rsidRPr="00174B89">
        <w:rPr>
          <w:rFonts w:ascii="Times New Roman" w:hAnsi="Times New Roman" w:cs="Times New Roman"/>
          <w:sz w:val="24"/>
          <w:szCs w:val="24"/>
        </w:rPr>
        <w:tab/>
        <w:t>What is your age bracket?</w:t>
      </w:r>
    </w:p>
    <w:p w:rsidR="005F2BC5" w:rsidRPr="00174B89" w:rsidRDefault="004D2442" w:rsidP="00D3281E">
      <w:pPr>
        <w:ind w:left="1080" w:firstLine="360"/>
        <w:jc w:val="both"/>
        <w:rPr>
          <w:rFonts w:ascii="Times New Roman" w:hAnsi="Times New Roman" w:cs="Times New Roman"/>
          <w:sz w:val="24"/>
          <w:szCs w:val="24"/>
        </w:rPr>
      </w:pPr>
      <w:r w:rsidRPr="004D2442">
        <w:rPr>
          <w:noProof/>
          <w:lang w:eastAsia="en-GB"/>
        </w:rPr>
        <w:pict>
          <v:rect id="_x0000_s1043" style="position:absolute;left:0;text-align:left;margin-left:279.95pt;margin-top:.75pt;width:24.75pt;height:10.5pt;z-index:35"/>
        </w:pict>
      </w:r>
      <w:r w:rsidR="005F2BC5" w:rsidRPr="00174B89">
        <w:rPr>
          <w:rFonts w:ascii="Times New Roman" w:hAnsi="Times New Roman" w:cs="Times New Roman"/>
          <w:sz w:val="24"/>
          <w:szCs w:val="24"/>
        </w:rPr>
        <w:t xml:space="preserve">1 = 30-35 years </w:t>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t xml:space="preserve">           </w:t>
      </w:r>
    </w:p>
    <w:p w:rsidR="005F2BC5" w:rsidRPr="00174B89" w:rsidRDefault="004D2442" w:rsidP="00D3281E">
      <w:pPr>
        <w:ind w:left="1440"/>
        <w:jc w:val="both"/>
        <w:rPr>
          <w:rFonts w:ascii="Times New Roman" w:hAnsi="Times New Roman" w:cs="Times New Roman"/>
          <w:sz w:val="24"/>
          <w:szCs w:val="24"/>
        </w:rPr>
      </w:pPr>
      <w:r w:rsidRPr="004D2442">
        <w:rPr>
          <w:noProof/>
          <w:lang w:eastAsia="en-GB"/>
        </w:rPr>
        <w:pict>
          <v:rect id="_x0000_s1044" style="position:absolute;left:0;text-align:left;margin-left:279.95pt;margin-top:-.3pt;width:24.75pt;height:10.5pt;z-index:36"/>
        </w:pict>
      </w:r>
      <w:r w:rsidR="005F2BC5" w:rsidRPr="00174B89">
        <w:rPr>
          <w:rFonts w:ascii="Times New Roman" w:hAnsi="Times New Roman" w:cs="Times New Roman"/>
          <w:sz w:val="24"/>
          <w:szCs w:val="24"/>
        </w:rPr>
        <w:t xml:space="preserve">2 = 36-40 years </w:t>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p>
    <w:p w:rsidR="00D37E52" w:rsidRPr="00174B89" w:rsidRDefault="004D2442" w:rsidP="00D3281E">
      <w:pPr>
        <w:ind w:left="1440"/>
        <w:jc w:val="both"/>
        <w:rPr>
          <w:rFonts w:ascii="Times New Roman" w:hAnsi="Times New Roman" w:cs="Times New Roman"/>
          <w:sz w:val="24"/>
          <w:szCs w:val="24"/>
        </w:rPr>
      </w:pPr>
      <w:r w:rsidRPr="004D2442">
        <w:rPr>
          <w:noProof/>
          <w:lang w:eastAsia="en-GB"/>
        </w:rPr>
        <w:pict>
          <v:rect id="_x0000_s1045" style="position:absolute;left:0;text-align:left;margin-left:279.95pt;margin-top:-.6pt;width:24.75pt;height:10.5pt;z-index:37"/>
        </w:pict>
      </w:r>
      <w:r w:rsidR="00D37E52" w:rsidRPr="00174B89">
        <w:rPr>
          <w:rFonts w:ascii="Times New Roman" w:hAnsi="Times New Roman" w:cs="Times New Roman"/>
          <w:sz w:val="24"/>
          <w:szCs w:val="24"/>
        </w:rPr>
        <w:t>3 = 41-45years</w:t>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p>
    <w:p w:rsidR="00D37E52" w:rsidRPr="00174B89" w:rsidRDefault="004D2442" w:rsidP="00D37E52">
      <w:pPr>
        <w:ind w:left="1080" w:firstLine="360"/>
        <w:jc w:val="both"/>
        <w:rPr>
          <w:rFonts w:ascii="Times New Roman" w:hAnsi="Times New Roman" w:cs="Times New Roman"/>
          <w:sz w:val="24"/>
          <w:szCs w:val="24"/>
        </w:rPr>
      </w:pPr>
      <w:r w:rsidRPr="004D2442">
        <w:rPr>
          <w:noProof/>
          <w:lang w:eastAsia="en-GB"/>
        </w:rPr>
        <w:pict>
          <v:rect id="_x0000_s1140" style="position:absolute;left:0;text-align:left;margin-left:279.95pt;margin-top:.75pt;width:24.75pt;height:10.5pt;z-index:70"/>
        </w:pict>
      </w:r>
      <w:r w:rsidR="00D37E52" w:rsidRPr="00174B89">
        <w:rPr>
          <w:rFonts w:ascii="Times New Roman" w:hAnsi="Times New Roman" w:cs="Times New Roman"/>
          <w:sz w:val="24"/>
          <w:szCs w:val="24"/>
        </w:rPr>
        <w:t xml:space="preserve">4 = 46-50 years </w:t>
      </w:r>
      <w:r w:rsidR="00D37E52" w:rsidRPr="00174B89">
        <w:rPr>
          <w:rFonts w:ascii="Times New Roman" w:hAnsi="Times New Roman" w:cs="Times New Roman"/>
          <w:sz w:val="24"/>
          <w:szCs w:val="24"/>
        </w:rPr>
        <w:tab/>
      </w:r>
      <w:r w:rsidR="00D37E52" w:rsidRPr="00174B89">
        <w:rPr>
          <w:rFonts w:ascii="Times New Roman" w:hAnsi="Times New Roman" w:cs="Times New Roman"/>
          <w:sz w:val="24"/>
          <w:szCs w:val="24"/>
        </w:rPr>
        <w:tab/>
      </w:r>
      <w:r w:rsidR="00D37E52" w:rsidRPr="00174B89">
        <w:rPr>
          <w:rFonts w:ascii="Times New Roman" w:hAnsi="Times New Roman" w:cs="Times New Roman"/>
          <w:sz w:val="24"/>
          <w:szCs w:val="24"/>
        </w:rPr>
        <w:tab/>
      </w:r>
      <w:r w:rsidR="00D37E52" w:rsidRPr="00174B89">
        <w:rPr>
          <w:rFonts w:ascii="Times New Roman" w:hAnsi="Times New Roman" w:cs="Times New Roman"/>
          <w:sz w:val="24"/>
          <w:szCs w:val="24"/>
        </w:rPr>
        <w:tab/>
        <w:t xml:space="preserve">           </w:t>
      </w:r>
    </w:p>
    <w:p w:rsidR="005F2BC5" w:rsidRPr="00174B89" w:rsidRDefault="004D2442" w:rsidP="00D3281E">
      <w:pPr>
        <w:ind w:left="1080" w:firstLine="360"/>
        <w:jc w:val="both"/>
        <w:rPr>
          <w:rFonts w:ascii="Times New Roman" w:hAnsi="Times New Roman" w:cs="Times New Roman"/>
          <w:sz w:val="24"/>
          <w:szCs w:val="24"/>
        </w:rPr>
      </w:pPr>
      <w:r w:rsidRPr="004D2442">
        <w:rPr>
          <w:noProof/>
          <w:lang w:eastAsia="en-GB"/>
        </w:rPr>
        <w:pict>
          <v:rect id="_x0000_s1046" style="position:absolute;left:0;text-align:left;margin-left:280.7pt;margin-top:-.15pt;width:24.75pt;height:10.5pt;z-index:38"/>
        </w:pict>
      </w:r>
      <w:r w:rsidR="00EC3E60" w:rsidRPr="00174B89">
        <w:rPr>
          <w:rFonts w:ascii="Times New Roman" w:hAnsi="Times New Roman" w:cs="Times New Roman"/>
          <w:sz w:val="24"/>
          <w:szCs w:val="24"/>
        </w:rPr>
        <w:t>5</w:t>
      </w:r>
      <w:r w:rsidR="005F2BC5" w:rsidRPr="00174B89">
        <w:rPr>
          <w:rFonts w:ascii="Times New Roman" w:hAnsi="Times New Roman" w:cs="Times New Roman"/>
          <w:sz w:val="24"/>
          <w:szCs w:val="24"/>
        </w:rPr>
        <w:t xml:space="preserve"> = &gt;50</w:t>
      </w:r>
      <w:r w:rsidR="00F37422" w:rsidRPr="00174B89">
        <w:rPr>
          <w:rFonts w:ascii="Times New Roman" w:hAnsi="Times New Roman" w:cs="Times New Roman"/>
          <w:sz w:val="24"/>
          <w:szCs w:val="24"/>
        </w:rPr>
        <w:t xml:space="preserve"> years</w:t>
      </w:r>
    </w:p>
    <w:p w:rsidR="00EC3E60" w:rsidRPr="00174B89" w:rsidRDefault="00EC3E60" w:rsidP="00D3281E">
      <w:pPr>
        <w:jc w:val="both"/>
        <w:rPr>
          <w:rFonts w:ascii="Times New Roman" w:hAnsi="Times New Roman" w:cs="Times New Roman"/>
          <w:sz w:val="24"/>
          <w:szCs w:val="24"/>
        </w:rPr>
      </w:pPr>
    </w:p>
    <w:p w:rsidR="005F2BC5" w:rsidRPr="00174B89" w:rsidRDefault="005F2BC5" w:rsidP="00D3281E">
      <w:pPr>
        <w:jc w:val="both"/>
        <w:rPr>
          <w:rFonts w:ascii="Times New Roman" w:hAnsi="Times New Roman" w:cs="Times New Roman"/>
          <w:sz w:val="24"/>
          <w:szCs w:val="24"/>
        </w:rPr>
      </w:pPr>
      <w:r w:rsidRPr="00174B89">
        <w:rPr>
          <w:rFonts w:ascii="Times New Roman" w:hAnsi="Times New Roman" w:cs="Times New Roman"/>
          <w:sz w:val="24"/>
          <w:szCs w:val="24"/>
        </w:rPr>
        <w:lastRenderedPageBreak/>
        <w:t>2.</w:t>
      </w:r>
      <w:r w:rsidRPr="00174B89">
        <w:rPr>
          <w:rFonts w:ascii="Times New Roman" w:hAnsi="Times New Roman" w:cs="Times New Roman"/>
          <w:sz w:val="24"/>
          <w:szCs w:val="24"/>
        </w:rPr>
        <w:tab/>
        <w:t xml:space="preserve">What is your gender? </w:t>
      </w:r>
    </w:p>
    <w:p w:rsidR="005F2BC5" w:rsidRPr="00174B89" w:rsidRDefault="004D2442" w:rsidP="00D3281E">
      <w:pPr>
        <w:ind w:left="720" w:firstLine="720"/>
        <w:jc w:val="both"/>
        <w:rPr>
          <w:rFonts w:ascii="Times New Roman" w:hAnsi="Times New Roman" w:cs="Times New Roman"/>
          <w:sz w:val="24"/>
          <w:szCs w:val="24"/>
        </w:rPr>
      </w:pPr>
      <w:r w:rsidRPr="004D2442">
        <w:rPr>
          <w:noProof/>
          <w:lang w:eastAsia="en-GB"/>
        </w:rPr>
        <w:pict>
          <v:rect id="_x0000_s1047" style="position:absolute;left:0;text-align:left;margin-left:279.95pt;margin-top:.9pt;width:24.75pt;height:10.5pt;z-index:9"/>
        </w:pict>
      </w:r>
      <w:r w:rsidR="005F2BC5" w:rsidRPr="00174B89">
        <w:rPr>
          <w:rFonts w:ascii="Times New Roman" w:hAnsi="Times New Roman" w:cs="Times New Roman"/>
          <w:sz w:val="24"/>
          <w:szCs w:val="24"/>
        </w:rPr>
        <w:t>1= Female</w:t>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t xml:space="preserve">  </w:t>
      </w:r>
    </w:p>
    <w:p w:rsidR="005F2BC5" w:rsidRPr="00174B89" w:rsidRDefault="004D2442" w:rsidP="00D3281E">
      <w:pPr>
        <w:ind w:left="720" w:firstLine="720"/>
        <w:jc w:val="both"/>
        <w:rPr>
          <w:rFonts w:ascii="Times New Roman" w:hAnsi="Times New Roman" w:cs="Times New Roman"/>
          <w:sz w:val="24"/>
          <w:szCs w:val="24"/>
        </w:rPr>
      </w:pPr>
      <w:r w:rsidRPr="004D2442">
        <w:rPr>
          <w:noProof/>
          <w:lang w:eastAsia="en-GB"/>
        </w:rPr>
        <w:pict>
          <v:rect id="_x0000_s1048" style="position:absolute;left:0;text-align:left;margin-left:279.95pt;margin-top:.6pt;width:24.75pt;height:10.5pt;z-index:10"/>
        </w:pict>
      </w:r>
      <w:r w:rsidR="005F2BC5" w:rsidRPr="00174B89">
        <w:rPr>
          <w:rFonts w:ascii="Times New Roman" w:hAnsi="Times New Roman" w:cs="Times New Roman"/>
          <w:sz w:val="24"/>
          <w:szCs w:val="24"/>
        </w:rPr>
        <w:t>2=Male</w:t>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p>
    <w:p w:rsidR="005F2BC5" w:rsidRPr="00174B89" w:rsidRDefault="005F2BC5" w:rsidP="00D3281E">
      <w:pPr>
        <w:jc w:val="both"/>
        <w:rPr>
          <w:rFonts w:ascii="Times New Roman" w:hAnsi="Times New Roman" w:cs="Times New Roman"/>
          <w:sz w:val="24"/>
          <w:szCs w:val="24"/>
        </w:rPr>
      </w:pPr>
      <w:r w:rsidRPr="00174B89">
        <w:rPr>
          <w:rFonts w:ascii="Times New Roman" w:hAnsi="Times New Roman" w:cs="Times New Roman"/>
          <w:sz w:val="24"/>
          <w:szCs w:val="24"/>
        </w:rPr>
        <w:t>3.</w:t>
      </w:r>
      <w:r w:rsidRPr="00174B89">
        <w:rPr>
          <w:rFonts w:ascii="Times New Roman" w:hAnsi="Times New Roman" w:cs="Times New Roman"/>
          <w:sz w:val="24"/>
          <w:szCs w:val="24"/>
        </w:rPr>
        <w:tab/>
        <w:t>Highest level of formal education completed</w:t>
      </w:r>
    </w:p>
    <w:p w:rsidR="005F2BC5" w:rsidRPr="00174B89" w:rsidRDefault="004D2442" w:rsidP="00D3281E">
      <w:pPr>
        <w:ind w:left="1080" w:firstLine="360"/>
        <w:jc w:val="both"/>
        <w:rPr>
          <w:rFonts w:ascii="Times New Roman" w:hAnsi="Times New Roman" w:cs="Times New Roman"/>
          <w:sz w:val="24"/>
          <w:szCs w:val="24"/>
        </w:rPr>
      </w:pPr>
      <w:r w:rsidRPr="004D2442">
        <w:rPr>
          <w:noProof/>
          <w:lang w:eastAsia="en-GB"/>
        </w:rPr>
        <w:pict>
          <v:rect id="_x0000_s1049" style="position:absolute;left:0;text-align:left;margin-left:279.2pt;margin-top:.75pt;width:24.75pt;height:10.5pt;z-index:11"/>
        </w:pict>
      </w:r>
      <w:r w:rsidR="005F2BC5" w:rsidRPr="00174B89">
        <w:rPr>
          <w:rFonts w:ascii="Times New Roman" w:hAnsi="Times New Roman" w:cs="Times New Roman"/>
          <w:sz w:val="24"/>
          <w:szCs w:val="24"/>
        </w:rPr>
        <w:t>1 = Diploma</w:t>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t xml:space="preserve"> </w:t>
      </w:r>
    </w:p>
    <w:p w:rsidR="005F2BC5" w:rsidRPr="00174B89" w:rsidRDefault="004D2442" w:rsidP="00D3281E">
      <w:pPr>
        <w:ind w:left="1440"/>
        <w:jc w:val="both"/>
        <w:rPr>
          <w:rFonts w:ascii="Times New Roman" w:hAnsi="Times New Roman" w:cs="Times New Roman"/>
          <w:sz w:val="24"/>
          <w:szCs w:val="24"/>
        </w:rPr>
      </w:pPr>
      <w:r w:rsidRPr="004D2442">
        <w:rPr>
          <w:noProof/>
          <w:lang w:eastAsia="en-GB"/>
        </w:rPr>
        <w:pict>
          <v:rect id="_x0000_s1050" style="position:absolute;left:0;text-align:left;margin-left:279.2pt;margin-top:.45pt;width:24.75pt;height:10.5pt;z-index:12"/>
        </w:pict>
      </w:r>
      <w:r w:rsidR="005F2BC5" w:rsidRPr="00174B89">
        <w:rPr>
          <w:rFonts w:ascii="Times New Roman" w:hAnsi="Times New Roman" w:cs="Times New Roman"/>
          <w:sz w:val="24"/>
          <w:szCs w:val="24"/>
        </w:rPr>
        <w:t>2 = Bachelors degree</w:t>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p>
    <w:p w:rsidR="005F2BC5" w:rsidRPr="00174B89" w:rsidRDefault="004D2442" w:rsidP="00D3281E">
      <w:pPr>
        <w:ind w:left="1440"/>
        <w:jc w:val="both"/>
        <w:rPr>
          <w:rFonts w:ascii="Times New Roman" w:hAnsi="Times New Roman" w:cs="Times New Roman"/>
          <w:sz w:val="24"/>
          <w:szCs w:val="24"/>
        </w:rPr>
      </w:pPr>
      <w:r w:rsidRPr="004D2442">
        <w:rPr>
          <w:noProof/>
          <w:lang w:eastAsia="en-GB"/>
        </w:rPr>
        <w:pict>
          <v:rect id="_x0000_s1051" style="position:absolute;left:0;text-align:left;margin-left:279.2pt;margin-top:24.8pt;width:24.75pt;height:10.5pt;z-index:34"/>
        </w:pict>
      </w:r>
      <w:r w:rsidRPr="004D2442">
        <w:rPr>
          <w:noProof/>
          <w:lang w:eastAsia="en-GB"/>
        </w:rPr>
        <w:pict>
          <v:rect id="_x0000_s1052" style="position:absolute;left:0;text-align:left;margin-left:279.2pt;margin-top:2.3pt;width:24.75pt;height:10.5pt;z-index:33"/>
        </w:pict>
      </w:r>
      <w:r w:rsidR="005F2BC5" w:rsidRPr="00174B89">
        <w:rPr>
          <w:rFonts w:ascii="Times New Roman" w:hAnsi="Times New Roman" w:cs="Times New Roman"/>
          <w:sz w:val="24"/>
          <w:szCs w:val="24"/>
        </w:rPr>
        <w:t>3 = Masters Degree</w:t>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p>
    <w:p w:rsidR="005F2BC5" w:rsidRPr="00174B89" w:rsidRDefault="005F2BC5" w:rsidP="00D3281E">
      <w:pPr>
        <w:ind w:left="1440"/>
        <w:jc w:val="both"/>
        <w:rPr>
          <w:rFonts w:ascii="Times New Roman" w:hAnsi="Times New Roman" w:cs="Times New Roman"/>
          <w:sz w:val="24"/>
          <w:szCs w:val="24"/>
        </w:rPr>
      </w:pPr>
      <w:r w:rsidRPr="00174B89">
        <w:rPr>
          <w:rFonts w:ascii="Times New Roman" w:hAnsi="Times New Roman" w:cs="Times New Roman"/>
          <w:sz w:val="24"/>
          <w:szCs w:val="24"/>
        </w:rPr>
        <w:t>4 = Doctorate</w:t>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p>
    <w:p w:rsidR="005F2BC5" w:rsidRPr="00174B89" w:rsidRDefault="005F2BC5" w:rsidP="00D3281E">
      <w:pPr>
        <w:jc w:val="both"/>
        <w:rPr>
          <w:rFonts w:ascii="Times New Roman" w:hAnsi="Times New Roman" w:cs="Times New Roman"/>
          <w:bCs/>
          <w:sz w:val="24"/>
          <w:szCs w:val="24"/>
        </w:rPr>
      </w:pPr>
      <w:r w:rsidRPr="00174B89">
        <w:rPr>
          <w:rFonts w:ascii="Times New Roman" w:hAnsi="Times New Roman" w:cs="Times New Roman"/>
          <w:bCs/>
          <w:sz w:val="24"/>
          <w:szCs w:val="24"/>
        </w:rPr>
        <w:t xml:space="preserve">                        5 = Other, Specify------------------------------------</w:t>
      </w:r>
    </w:p>
    <w:p w:rsidR="005F2BC5" w:rsidRPr="00174B89" w:rsidRDefault="005F2BC5" w:rsidP="00D3281E">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4.       Years of Service in this current station</w:t>
      </w:r>
      <w:r w:rsidRPr="00174B89">
        <w:rPr>
          <w:rFonts w:ascii="Times New Roman" w:hAnsi="Times New Roman" w:cs="Times New Roman"/>
          <w:sz w:val="24"/>
          <w:szCs w:val="24"/>
        </w:rPr>
        <w:tab/>
      </w:r>
    </w:p>
    <w:p w:rsidR="005F2BC5" w:rsidRPr="00174B89" w:rsidRDefault="004D2442" w:rsidP="00D3281E">
      <w:pPr>
        <w:spacing w:line="240" w:lineRule="auto"/>
        <w:ind w:left="360"/>
        <w:jc w:val="both"/>
        <w:rPr>
          <w:rFonts w:ascii="Times New Roman" w:hAnsi="Times New Roman" w:cs="Times New Roman"/>
          <w:sz w:val="24"/>
          <w:szCs w:val="24"/>
        </w:rPr>
      </w:pPr>
      <w:r w:rsidRPr="004D2442">
        <w:rPr>
          <w:noProof/>
          <w:lang w:eastAsia="en-GB"/>
        </w:rPr>
        <w:pict>
          <v:rect id="_x0000_s1053" style="position:absolute;left:0;text-align:left;margin-left:279.2pt;margin-top:.6pt;width:24.75pt;height:10.5pt;z-index:43"/>
        </w:pict>
      </w:r>
      <w:r w:rsidR="005F2BC5" w:rsidRPr="00174B89">
        <w:rPr>
          <w:rFonts w:ascii="Times New Roman" w:hAnsi="Times New Roman" w:cs="Times New Roman"/>
          <w:sz w:val="24"/>
          <w:szCs w:val="24"/>
        </w:rPr>
        <w:tab/>
        <w:t>1=0 – 5 years</w:t>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p>
    <w:p w:rsidR="005F2BC5" w:rsidRPr="00174B89" w:rsidRDefault="004D2442" w:rsidP="00D3281E">
      <w:pPr>
        <w:spacing w:line="240" w:lineRule="auto"/>
        <w:ind w:left="360"/>
        <w:jc w:val="both"/>
        <w:rPr>
          <w:rFonts w:ascii="Times New Roman" w:hAnsi="Times New Roman" w:cs="Times New Roman"/>
          <w:sz w:val="24"/>
          <w:szCs w:val="24"/>
        </w:rPr>
      </w:pPr>
      <w:r w:rsidRPr="004D2442">
        <w:rPr>
          <w:noProof/>
          <w:lang w:eastAsia="en-GB"/>
        </w:rPr>
        <w:pict>
          <v:rect id="_x0000_s1054" style="position:absolute;left:0;text-align:left;margin-left:279.95pt;margin-top:21.8pt;width:24.75pt;height:10.5pt;z-index:62"/>
        </w:pict>
      </w:r>
      <w:r w:rsidRPr="004D2442">
        <w:rPr>
          <w:noProof/>
          <w:lang w:eastAsia="en-GB"/>
        </w:rPr>
        <w:pict>
          <v:rect id="_x0000_s1055" style="position:absolute;left:0;text-align:left;margin-left:279.2pt;margin-top:-.7pt;width:24.75pt;height:10.5pt;z-index:44"/>
        </w:pict>
      </w:r>
      <w:r w:rsidR="005F2BC5" w:rsidRPr="00174B89">
        <w:rPr>
          <w:rFonts w:ascii="Times New Roman" w:hAnsi="Times New Roman" w:cs="Times New Roman"/>
          <w:sz w:val="24"/>
          <w:szCs w:val="24"/>
        </w:rPr>
        <w:tab/>
        <w:t>2=6 – 10 years</w:t>
      </w:r>
      <w:r w:rsidR="005F2BC5" w:rsidRPr="00174B89">
        <w:rPr>
          <w:rFonts w:ascii="Times New Roman" w:hAnsi="Times New Roman" w:cs="Times New Roman"/>
          <w:sz w:val="24"/>
          <w:szCs w:val="24"/>
        </w:rPr>
        <w:tab/>
        <w:t xml:space="preserve">                       </w:t>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p>
    <w:p w:rsidR="005F2BC5" w:rsidRPr="00174B89" w:rsidRDefault="004D2442" w:rsidP="00D3281E">
      <w:pPr>
        <w:spacing w:line="240" w:lineRule="auto"/>
        <w:ind w:left="360"/>
        <w:jc w:val="both"/>
        <w:rPr>
          <w:rFonts w:ascii="Times New Roman" w:hAnsi="Times New Roman" w:cs="Times New Roman"/>
          <w:sz w:val="24"/>
          <w:szCs w:val="24"/>
        </w:rPr>
      </w:pPr>
      <w:r w:rsidRPr="004D2442">
        <w:rPr>
          <w:noProof/>
          <w:lang w:eastAsia="en-GB"/>
        </w:rPr>
        <w:pict>
          <v:rect id="_x0000_s1056" style="position:absolute;left:0;text-align:left;margin-left:279.2pt;margin-top:20.5pt;width:24.75pt;height:10.5pt;z-index:63"/>
        </w:pict>
      </w:r>
      <w:r w:rsidR="005F2BC5" w:rsidRPr="00174B89">
        <w:rPr>
          <w:rFonts w:ascii="Times New Roman" w:hAnsi="Times New Roman" w:cs="Times New Roman"/>
          <w:sz w:val="24"/>
          <w:szCs w:val="24"/>
        </w:rPr>
        <w:tab/>
        <w:t>3=11 – 15 years</w:t>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p>
    <w:p w:rsidR="005F2BC5" w:rsidRPr="00174B89" w:rsidRDefault="005F2BC5" w:rsidP="00D3281E">
      <w:pPr>
        <w:spacing w:line="240" w:lineRule="auto"/>
        <w:ind w:left="360"/>
        <w:jc w:val="both"/>
        <w:rPr>
          <w:rFonts w:ascii="Times New Roman" w:hAnsi="Times New Roman" w:cs="Times New Roman"/>
          <w:sz w:val="24"/>
          <w:szCs w:val="24"/>
        </w:rPr>
      </w:pPr>
      <w:r w:rsidRPr="00174B89">
        <w:rPr>
          <w:rFonts w:ascii="Times New Roman" w:hAnsi="Times New Roman" w:cs="Times New Roman"/>
          <w:sz w:val="24"/>
          <w:szCs w:val="24"/>
        </w:rPr>
        <w:tab/>
        <w:t>4=16 – 20 years</w:t>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p>
    <w:p w:rsidR="005F2BC5" w:rsidRPr="00174B89" w:rsidRDefault="004D2442" w:rsidP="00D3281E">
      <w:pPr>
        <w:spacing w:line="240" w:lineRule="auto"/>
        <w:ind w:left="360"/>
        <w:jc w:val="both"/>
        <w:rPr>
          <w:rFonts w:ascii="Times New Roman" w:hAnsi="Times New Roman" w:cs="Times New Roman"/>
          <w:sz w:val="24"/>
          <w:szCs w:val="24"/>
        </w:rPr>
      </w:pPr>
      <w:r w:rsidRPr="004D2442">
        <w:rPr>
          <w:noProof/>
          <w:lang w:eastAsia="en-GB"/>
        </w:rPr>
        <w:pict>
          <v:rect id="_x0000_s1057" style="position:absolute;left:0;text-align:left;margin-left:279.2pt;margin-top:.25pt;width:24.75pt;height:10.5pt;z-index:64"/>
        </w:pict>
      </w:r>
      <w:r w:rsidR="005F2BC5" w:rsidRPr="00174B89">
        <w:rPr>
          <w:rFonts w:ascii="Times New Roman" w:hAnsi="Times New Roman" w:cs="Times New Roman"/>
          <w:sz w:val="24"/>
          <w:szCs w:val="24"/>
        </w:rPr>
        <w:tab/>
        <w:t>5=Over 20 years</w:t>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p>
    <w:p w:rsidR="005F2BC5" w:rsidRPr="00174B89" w:rsidRDefault="00DD3B53" w:rsidP="00D3281E">
      <w:pPr>
        <w:spacing w:line="36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    5</w:t>
      </w:r>
      <w:r w:rsidR="005F2BC5" w:rsidRPr="00174B89">
        <w:rPr>
          <w:rFonts w:ascii="Times New Roman" w:hAnsi="Times New Roman" w:cs="Times New Roman"/>
          <w:sz w:val="24"/>
          <w:szCs w:val="24"/>
        </w:rPr>
        <w:t xml:space="preserve">. How many years of experience as a Head teacher? </w:t>
      </w:r>
    </w:p>
    <w:p w:rsidR="005F2BC5" w:rsidRPr="00174B89" w:rsidRDefault="004D2442" w:rsidP="00D3281E">
      <w:pPr>
        <w:ind w:left="1440"/>
        <w:jc w:val="both"/>
        <w:rPr>
          <w:rFonts w:ascii="Times New Roman" w:hAnsi="Times New Roman" w:cs="Times New Roman"/>
          <w:sz w:val="24"/>
          <w:szCs w:val="24"/>
        </w:rPr>
      </w:pPr>
      <w:r w:rsidRPr="004D2442">
        <w:rPr>
          <w:noProof/>
          <w:lang w:eastAsia="en-GB"/>
        </w:rPr>
        <w:pict>
          <v:rect id="_x0000_s1067" style="position:absolute;left:0;text-align:left;margin-left:279.95pt;margin-top:2.7pt;width:24.75pt;height:10.5pt;z-index:26"/>
        </w:pict>
      </w:r>
      <w:r w:rsidR="005F2BC5" w:rsidRPr="00174B89">
        <w:rPr>
          <w:rFonts w:ascii="Times New Roman" w:hAnsi="Times New Roman" w:cs="Times New Roman"/>
          <w:sz w:val="24"/>
          <w:szCs w:val="24"/>
        </w:rPr>
        <w:t xml:space="preserve">1=1-5 years </w:t>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t xml:space="preserve">         </w:t>
      </w:r>
    </w:p>
    <w:p w:rsidR="005F2BC5" w:rsidRPr="00174B89" w:rsidRDefault="004D2442" w:rsidP="00D3281E">
      <w:pPr>
        <w:ind w:left="1440"/>
        <w:jc w:val="both"/>
        <w:rPr>
          <w:rFonts w:ascii="Times New Roman" w:hAnsi="Times New Roman" w:cs="Times New Roman"/>
          <w:sz w:val="24"/>
          <w:szCs w:val="24"/>
        </w:rPr>
      </w:pPr>
      <w:r w:rsidRPr="004D2442">
        <w:rPr>
          <w:noProof/>
          <w:lang w:eastAsia="en-GB"/>
        </w:rPr>
        <w:pict>
          <v:rect id="_x0000_s1068" style="position:absolute;left:0;text-align:left;margin-left:279.95pt;margin-top:2.4pt;width:24.75pt;height:10.5pt;z-index:27"/>
        </w:pict>
      </w:r>
      <w:r w:rsidR="005F2BC5" w:rsidRPr="00174B89">
        <w:rPr>
          <w:rFonts w:ascii="Times New Roman" w:hAnsi="Times New Roman" w:cs="Times New Roman"/>
          <w:sz w:val="24"/>
          <w:szCs w:val="24"/>
        </w:rPr>
        <w:t xml:space="preserve">2=6-10 years </w:t>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t xml:space="preserve">         </w:t>
      </w:r>
    </w:p>
    <w:p w:rsidR="005F2BC5" w:rsidRPr="00174B89" w:rsidRDefault="004D2442" w:rsidP="00D3281E">
      <w:pPr>
        <w:ind w:left="1440"/>
        <w:jc w:val="both"/>
        <w:rPr>
          <w:rFonts w:ascii="Times New Roman" w:hAnsi="Times New Roman" w:cs="Times New Roman"/>
          <w:sz w:val="24"/>
          <w:szCs w:val="24"/>
        </w:rPr>
      </w:pPr>
      <w:r w:rsidRPr="004D2442">
        <w:rPr>
          <w:noProof/>
          <w:lang w:eastAsia="en-GB"/>
        </w:rPr>
        <w:pict>
          <v:rect id="_x0000_s1069" style="position:absolute;left:0;text-align:left;margin-left:280.7pt;margin-top:2.1pt;width:24.75pt;height:10.5pt;z-index:28"/>
        </w:pict>
      </w:r>
      <w:r w:rsidR="005F2BC5" w:rsidRPr="00174B89">
        <w:rPr>
          <w:rFonts w:ascii="Times New Roman" w:hAnsi="Times New Roman" w:cs="Times New Roman"/>
          <w:sz w:val="24"/>
          <w:szCs w:val="24"/>
        </w:rPr>
        <w:t>3=10 –20</w:t>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p>
    <w:p w:rsidR="005F2BC5" w:rsidRPr="00174B89" w:rsidRDefault="004D2442" w:rsidP="00D3281E">
      <w:pPr>
        <w:ind w:left="1440"/>
        <w:jc w:val="both"/>
        <w:rPr>
          <w:rFonts w:ascii="Times New Roman" w:hAnsi="Times New Roman" w:cs="Times New Roman"/>
          <w:sz w:val="24"/>
          <w:szCs w:val="24"/>
        </w:rPr>
      </w:pPr>
      <w:r w:rsidRPr="004D2442">
        <w:rPr>
          <w:noProof/>
          <w:lang w:eastAsia="en-GB"/>
        </w:rPr>
        <w:pict>
          <v:rect id="_x0000_s1070" style="position:absolute;left:0;text-align:left;margin-left:280.7pt;margin-top:1.8pt;width:24.75pt;height:10.5pt;z-index:29"/>
        </w:pict>
      </w:r>
      <w:r w:rsidR="005F2BC5" w:rsidRPr="00174B89">
        <w:rPr>
          <w:rFonts w:ascii="Times New Roman" w:hAnsi="Times New Roman" w:cs="Times New Roman"/>
          <w:sz w:val="24"/>
          <w:szCs w:val="24"/>
        </w:rPr>
        <w:t>4=20 –35</w:t>
      </w:r>
    </w:p>
    <w:p w:rsidR="005F2BC5" w:rsidRPr="00174B89" w:rsidRDefault="00021040" w:rsidP="00D3281E">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6</w:t>
      </w:r>
      <w:r w:rsidR="005F2BC5" w:rsidRPr="00174B89">
        <w:rPr>
          <w:rFonts w:ascii="Times New Roman" w:hAnsi="Times New Roman" w:cs="Times New Roman"/>
          <w:sz w:val="24"/>
          <w:szCs w:val="24"/>
        </w:rPr>
        <w:t>. What is your understanding of Free Tuition for Secondary Education?</w:t>
      </w:r>
    </w:p>
    <w:p w:rsidR="005F2BC5" w:rsidRPr="00174B89" w:rsidRDefault="004D2442" w:rsidP="00D3281E">
      <w:pPr>
        <w:spacing w:line="240" w:lineRule="auto"/>
        <w:ind w:left="720"/>
        <w:jc w:val="both"/>
        <w:rPr>
          <w:rFonts w:ascii="Times New Roman" w:hAnsi="Times New Roman" w:cs="Times New Roman"/>
          <w:sz w:val="24"/>
          <w:szCs w:val="24"/>
        </w:rPr>
      </w:pPr>
      <w:r w:rsidRPr="004D2442">
        <w:rPr>
          <w:noProof/>
          <w:lang w:eastAsia="en-GB"/>
        </w:rPr>
        <w:pict>
          <v:rect id="_x0000_s1071" style="position:absolute;left:0;text-align:left;margin-left:240.75pt;margin-top:3.65pt;width:24.75pt;height:10.5pt;z-index:41"/>
        </w:pict>
      </w:r>
      <w:r w:rsidR="005F2BC5" w:rsidRPr="00174B89">
        <w:rPr>
          <w:rFonts w:ascii="Times New Roman" w:hAnsi="Times New Roman" w:cs="Times New Roman"/>
          <w:sz w:val="24"/>
          <w:szCs w:val="24"/>
        </w:rPr>
        <w:t xml:space="preserve">               1.  No payment at all</w:t>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t xml:space="preserve">       </w:t>
      </w:r>
    </w:p>
    <w:p w:rsidR="005F2BC5" w:rsidRPr="00174B89" w:rsidRDefault="004D2442" w:rsidP="00D3281E">
      <w:pPr>
        <w:widowControl w:val="0"/>
        <w:spacing w:line="360" w:lineRule="auto"/>
        <w:ind w:left="720" w:right="144" w:hanging="720"/>
        <w:jc w:val="both"/>
        <w:rPr>
          <w:rFonts w:ascii="Times New Roman" w:hAnsi="Times New Roman" w:cs="Times New Roman"/>
          <w:sz w:val="24"/>
          <w:szCs w:val="24"/>
        </w:rPr>
      </w:pPr>
      <w:r w:rsidRPr="004D2442">
        <w:rPr>
          <w:noProof/>
          <w:lang w:eastAsia="en-GB"/>
        </w:rPr>
        <w:pict>
          <v:rect id="_x0000_s1072" style="position:absolute;left:0;text-align:left;margin-left:240.75pt;margin-top:5.35pt;width:24.75pt;height:10.5pt;z-index:42"/>
        </w:pict>
      </w:r>
      <w:r w:rsidR="005F2BC5" w:rsidRPr="00174B89">
        <w:rPr>
          <w:rFonts w:ascii="Times New Roman" w:hAnsi="Times New Roman" w:cs="Times New Roman"/>
          <w:sz w:val="24"/>
          <w:szCs w:val="24"/>
        </w:rPr>
        <w:t xml:space="preserve">                            2. Little payment</w:t>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r w:rsidR="005F2BC5" w:rsidRPr="00174B89">
        <w:rPr>
          <w:rFonts w:ascii="Times New Roman" w:hAnsi="Times New Roman" w:cs="Times New Roman"/>
          <w:sz w:val="24"/>
          <w:szCs w:val="24"/>
        </w:rPr>
        <w:tab/>
      </w:r>
    </w:p>
    <w:p w:rsidR="005F2BC5" w:rsidRPr="00174B89" w:rsidRDefault="005F2BC5" w:rsidP="00AC18BE">
      <w:pPr>
        <w:widowControl w:val="0"/>
        <w:spacing w:line="360" w:lineRule="auto"/>
        <w:ind w:left="720" w:right="144" w:hanging="720"/>
        <w:jc w:val="both"/>
        <w:rPr>
          <w:rFonts w:ascii="Times New Roman" w:hAnsi="Times New Roman" w:cs="Times New Roman"/>
          <w:sz w:val="24"/>
          <w:szCs w:val="24"/>
        </w:rPr>
      </w:pPr>
      <w:r w:rsidRPr="00174B89">
        <w:rPr>
          <w:rFonts w:ascii="Times New Roman" w:hAnsi="Times New Roman" w:cs="Times New Roman"/>
          <w:sz w:val="24"/>
          <w:szCs w:val="24"/>
        </w:rPr>
        <w:tab/>
      </w:r>
      <w:r w:rsidRPr="00174B89">
        <w:rPr>
          <w:rFonts w:ascii="Times New Roman" w:hAnsi="Times New Roman" w:cs="Times New Roman"/>
          <w:sz w:val="24"/>
          <w:szCs w:val="24"/>
        </w:rPr>
        <w:tab/>
        <w:t xml:space="preserve"> </w:t>
      </w:r>
      <w:r w:rsidR="004D2442" w:rsidRPr="004D2442">
        <w:rPr>
          <w:noProof/>
          <w:lang w:eastAsia="en-GB"/>
        </w:rPr>
        <w:pict>
          <v:rect id="_x0000_s1073" style="position:absolute;left:0;text-align:left;margin-left:240.75pt;margin-top:5.35pt;width:24.75pt;height:10.5pt;z-index:69;mso-position-horizontal-relative:text;mso-position-vertical-relative:text"/>
        </w:pict>
      </w:r>
      <w:r w:rsidRPr="00174B89">
        <w:rPr>
          <w:rFonts w:ascii="Times New Roman" w:hAnsi="Times New Roman" w:cs="Times New Roman"/>
          <w:sz w:val="24"/>
          <w:szCs w:val="24"/>
        </w:rPr>
        <w:t xml:space="preserve">   3. Undecided</w:t>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p>
    <w:p w:rsidR="005F2BC5" w:rsidRPr="00174B89" w:rsidRDefault="00021040" w:rsidP="00D3281E">
      <w:pPr>
        <w:widowControl w:val="0"/>
        <w:spacing w:line="360" w:lineRule="auto"/>
        <w:ind w:left="720" w:right="144" w:hanging="720"/>
        <w:jc w:val="both"/>
        <w:rPr>
          <w:rFonts w:ascii="Times New Roman" w:hAnsi="Times New Roman" w:cs="Times New Roman"/>
          <w:sz w:val="24"/>
          <w:szCs w:val="24"/>
        </w:rPr>
      </w:pPr>
      <w:r w:rsidRPr="00174B89">
        <w:rPr>
          <w:rFonts w:ascii="Times New Roman" w:hAnsi="Times New Roman" w:cs="Times New Roman"/>
          <w:sz w:val="24"/>
          <w:szCs w:val="24"/>
        </w:rPr>
        <w:t>7</w:t>
      </w:r>
      <w:r w:rsidR="005F2BC5" w:rsidRPr="00174B89">
        <w:rPr>
          <w:rFonts w:ascii="Times New Roman" w:hAnsi="Times New Roman" w:cs="Times New Roman"/>
          <w:sz w:val="24"/>
          <w:szCs w:val="24"/>
        </w:rPr>
        <w:t>. How important is the Free Tuition programme to the students in this school?</w:t>
      </w:r>
    </w:p>
    <w:p w:rsidR="005F2BC5" w:rsidRPr="00174B89" w:rsidRDefault="004D2442" w:rsidP="00310301">
      <w:pPr>
        <w:pStyle w:val="ListParagraph"/>
        <w:widowControl w:val="0"/>
        <w:numPr>
          <w:ilvl w:val="0"/>
          <w:numId w:val="5"/>
        </w:numPr>
        <w:spacing w:after="0" w:line="360" w:lineRule="auto"/>
        <w:ind w:right="144"/>
        <w:contextualSpacing/>
        <w:jc w:val="both"/>
        <w:rPr>
          <w:rFonts w:ascii="Times New Roman" w:hAnsi="Times New Roman" w:cs="Times New Roman"/>
          <w:sz w:val="24"/>
          <w:szCs w:val="24"/>
        </w:rPr>
      </w:pPr>
      <w:r w:rsidRPr="004D2442">
        <w:rPr>
          <w:noProof/>
          <w:lang w:eastAsia="en-GB"/>
        </w:rPr>
        <w:lastRenderedPageBreak/>
        <w:pict>
          <v:rect id="_x0000_s1074" style="position:absolute;left:0;text-align:left;margin-left:252.2pt;margin-top:20pt;width:24.75pt;height:10.5pt;z-index:14"/>
        </w:pict>
      </w:r>
      <w:r w:rsidRPr="004D2442">
        <w:rPr>
          <w:noProof/>
          <w:lang w:eastAsia="en-GB"/>
        </w:rPr>
        <w:pict>
          <v:rect id="_x0000_s1075" style="position:absolute;left:0;text-align:left;margin-left:252.2pt;margin-top:-.25pt;width:24.75pt;height:10.5pt;z-index:13"/>
        </w:pict>
      </w:r>
      <w:r w:rsidR="005F2BC5" w:rsidRPr="00174B89">
        <w:rPr>
          <w:rFonts w:ascii="Times New Roman" w:hAnsi="Times New Roman" w:cs="Times New Roman"/>
          <w:sz w:val="24"/>
          <w:szCs w:val="24"/>
        </w:rPr>
        <w:t>Crucial</w:t>
      </w:r>
    </w:p>
    <w:p w:rsidR="005F2BC5" w:rsidRPr="00174B89" w:rsidRDefault="005F2BC5" w:rsidP="00310301">
      <w:pPr>
        <w:pStyle w:val="ListParagraph"/>
        <w:widowControl w:val="0"/>
        <w:numPr>
          <w:ilvl w:val="0"/>
          <w:numId w:val="5"/>
        </w:numPr>
        <w:spacing w:after="0" w:line="360" w:lineRule="auto"/>
        <w:ind w:right="144"/>
        <w:contextualSpacing/>
        <w:jc w:val="both"/>
        <w:rPr>
          <w:rFonts w:ascii="Times New Roman" w:hAnsi="Times New Roman" w:cs="Times New Roman"/>
          <w:sz w:val="24"/>
          <w:szCs w:val="24"/>
        </w:rPr>
      </w:pPr>
      <w:r w:rsidRPr="00174B89">
        <w:rPr>
          <w:rFonts w:ascii="Times New Roman" w:hAnsi="Times New Roman" w:cs="Times New Roman"/>
          <w:sz w:val="24"/>
          <w:szCs w:val="24"/>
        </w:rPr>
        <w:t>Important</w:t>
      </w:r>
    </w:p>
    <w:p w:rsidR="005F2BC5" w:rsidRPr="00174B89" w:rsidRDefault="004D2442" w:rsidP="00310301">
      <w:pPr>
        <w:pStyle w:val="ListParagraph"/>
        <w:widowControl w:val="0"/>
        <w:numPr>
          <w:ilvl w:val="0"/>
          <w:numId w:val="5"/>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076" style="position:absolute;left:0;text-align:left;margin-left:252.2pt;margin-top:.4pt;width:24.75pt;height:10.5pt;z-index:15"/>
        </w:pict>
      </w:r>
      <w:r w:rsidR="005F2BC5" w:rsidRPr="00174B89">
        <w:rPr>
          <w:rFonts w:ascii="Times New Roman" w:hAnsi="Times New Roman" w:cs="Times New Roman"/>
          <w:sz w:val="24"/>
          <w:szCs w:val="24"/>
        </w:rPr>
        <w:t>Average</w:t>
      </w:r>
    </w:p>
    <w:p w:rsidR="005F2BC5" w:rsidRPr="00174B89" w:rsidRDefault="004D2442" w:rsidP="00310301">
      <w:pPr>
        <w:pStyle w:val="ListParagraph"/>
        <w:widowControl w:val="0"/>
        <w:numPr>
          <w:ilvl w:val="0"/>
          <w:numId w:val="5"/>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077" style="position:absolute;left:0;text-align:left;margin-left:252.2pt;margin-top:-.05pt;width:24.75pt;height:10.5pt;z-index:16"/>
        </w:pict>
      </w:r>
      <w:r w:rsidR="005F2BC5" w:rsidRPr="00174B89">
        <w:rPr>
          <w:rFonts w:ascii="Times New Roman" w:hAnsi="Times New Roman" w:cs="Times New Roman"/>
          <w:sz w:val="24"/>
          <w:szCs w:val="24"/>
        </w:rPr>
        <w:t>Not much important</w:t>
      </w:r>
    </w:p>
    <w:p w:rsidR="005F2BC5" w:rsidRPr="00174B89" w:rsidRDefault="004D2442" w:rsidP="00310301">
      <w:pPr>
        <w:pStyle w:val="ListParagraph"/>
        <w:widowControl w:val="0"/>
        <w:numPr>
          <w:ilvl w:val="0"/>
          <w:numId w:val="5"/>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078" style="position:absolute;left:0;text-align:left;margin-left:252.2pt;margin-top:1.75pt;width:24.75pt;height:10.5pt;z-index:17"/>
        </w:pict>
      </w:r>
      <w:r w:rsidR="005F2BC5" w:rsidRPr="00174B89">
        <w:rPr>
          <w:rFonts w:ascii="Times New Roman" w:hAnsi="Times New Roman" w:cs="Times New Roman"/>
          <w:sz w:val="24"/>
          <w:szCs w:val="24"/>
        </w:rPr>
        <w:t>Not important at all</w:t>
      </w:r>
    </w:p>
    <w:p w:rsidR="005F2BC5" w:rsidRPr="00174B89" w:rsidRDefault="004D2442" w:rsidP="00D3281E">
      <w:pPr>
        <w:widowControl w:val="0"/>
        <w:spacing w:line="360" w:lineRule="auto"/>
        <w:ind w:left="720" w:right="144" w:hanging="720"/>
        <w:jc w:val="both"/>
        <w:rPr>
          <w:rFonts w:ascii="Times New Roman" w:hAnsi="Times New Roman" w:cs="Times New Roman"/>
          <w:sz w:val="24"/>
          <w:szCs w:val="24"/>
        </w:rPr>
      </w:pPr>
      <w:r w:rsidRPr="004D2442">
        <w:rPr>
          <w:noProof/>
          <w:lang w:eastAsia="en-GB"/>
        </w:rPr>
        <w:pict>
          <v:rect id="_x0000_s1079" style="position:absolute;left:0;text-align:left;margin-left:240.75pt;margin-top:50.85pt;width:24.75pt;height:10.5pt;z-index:25"/>
        </w:pict>
      </w:r>
      <w:r w:rsidR="00021040" w:rsidRPr="00174B89">
        <w:rPr>
          <w:rFonts w:ascii="Times New Roman" w:hAnsi="Times New Roman" w:cs="Times New Roman"/>
          <w:sz w:val="24"/>
          <w:szCs w:val="24"/>
        </w:rPr>
        <w:t>8.</w:t>
      </w:r>
      <w:r w:rsidR="005F2BC5" w:rsidRPr="00174B89">
        <w:rPr>
          <w:rFonts w:ascii="Times New Roman" w:hAnsi="Times New Roman" w:cs="Times New Roman"/>
          <w:sz w:val="24"/>
          <w:szCs w:val="24"/>
        </w:rPr>
        <w:t xml:space="preserve"> How would you describe the Free Tuition Policy towards ensuring retention of   students in school?</w:t>
      </w:r>
    </w:p>
    <w:p w:rsidR="005F2BC5" w:rsidRPr="00174B89" w:rsidRDefault="005F2BC5" w:rsidP="00310301">
      <w:pPr>
        <w:pStyle w:val="ListParagraph"/>
        <w:widowControl w:val="0"/>
        <w:numPr>
          <w:ilvl w:val="0"/>
          <w:numId w:val="6"/>
        </w:numPr>
        <w:spacing w:after="0" w:line="360" w:lineRule="auto"/>
        <w:ind w:right="144"/>
        <w:contextualSpacing/>
        <w:jc w:val="both"/>
        <w:rPr>
          <w:rFonts w:ascii="Times New Roman" w:hAnsi="Times New Roman" w:cs="Times New Roman"/>
          <w:sz w:val="24"/>
          <w:szCs w:val="24"/>
        </w:rPr>
      </w:pPr>
      <w:r w:rsidRPr="00174B89">
        <w:rPr>
          <w:rFonts w:ascii="Times New Roman" w:hAnsi="Times New Roman" w:cs="Times New Roman"/>
          <w:sz w:val="24"/>
          <w:szCs w:val="24"/>
        </w:rPr>
        <w:t xml:space="preserve">Quite helpful to most students  </w:t>
      </w:r>
    </w:p>
    <w:p w:rsidR="005F2BC5" w:rsidRPr="00174B89" w:rsidRDefault="004D2442" w:rsidP="00310301">
      <w:pPr>
        <w:pStyle w:val="ListParagraph"/>
        <w:widowControl w:val="0"/>
        <w:numPr>
          <w:ilvl w:val="0"/>
          <w:numId w:val="6"/>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080" style="position:absolute;left:0;text-align:left;margin-left:240.75pt;margin-top:1.25pt;width:24.75pt;height:10.5pt;z-index:39"/>
        </w:pict>
      </w:r>
      <w:r w:rsidR="005F2BC5" w:rsidRPr="00174B89">
        <w:rPr>
          <w:rFonts w:ascii="Times New Roman" w:hAnsi="Times New Roman" w:cs="Times New Roman"/>
          <w:sz w:val="24"/>
          <w:szCs w:val="24"/>
        </w:rPr>
        <w:t>Helpful to some students</w:t>
      </w:r>
    </w:p>
    <w:p w:rsidR="005F2BC5" w:rsidRPr="00174B89" w:rsidRDefault="004D2442" w:rsidP="00310301">
      <w:pPr>
        <w:pStyle w:val="ListParagraph"/>
        <w:widowControl w:val="0"/>
        <w:numPr>
          <w:ilvl w:val="0"/>
          <w:numId w:val="6"/>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081" style="position:absolute;left:0;text-align:left;margin-left:240.75pt;margin-top:.35pt;width:24.75pt;height:10.5pt;z-index:24"/>
        </w:pict>
      </w:r>
      <w:r w:rsidR="005F2BC5" w:rsidRPr="00174B89">
        <w:rPr>
          <w:rFonts w:ascii="Times New Roman" w:hAnsi="Times New Roman" w:cs="Times New Roman"/>
          <w:sz w:val="24"/>
          <w:szCs w:val="24"/>
        </w:rPr>
        <w:t>Undecided</w:t>
      </w:r>
    </w:p>
    <w:p w:rsidR="005F2BC5" w:rsidRPr="00174B89" w:rsidRDefault="005F2BC5" w:rsidP="00310301">
      <w:pPr>
        <w:pStyle w:val="ListParagraph"/>
        <w:widowControl w:val="0"/>
        <w:numPr>
          <w:ilvl w:val="0"/>
          <w:numId w:val="6"/>
        </w:numPr>
        <w:spacing w:after="0" w:line="360" w:lineRule="auto"/>
        <w:ind w:right="144"/>
        <w:contextualSpacing/>
        <w:jc w:val="both"/>
        <w:rPr>
          <w:rFonts w:ascii="Times New Roman" w:hAnsi="Times New Roman" w:cs="Times New Roman"/>
          <w:sz w:val="24"/>
          <w:szCs w:val="24"/>
        </w:rPr>
      </w:pPr>
      <w:r w:rsidRPr="00174B89">
        <w:rPr>
          <w:rFonts w:ascii="Times New Roman" w:hAnsi="Times New Roman" w:cs="Times New Roman"/>
          <w:sz w:val="24"/>
          <w:szCs w:val="24"/>
        </w:rPr>
        <w:t>Other………………………………………………………………</w:t>
      </w:r>
    </w:p>
    <w:p w:rsidR="005F2BC5" w:rsidRPr="00174B89" w:rsidRDefault="00021040" w:rsidP="00D3281E">
      <w:pPr>
        <w:widowControl w:val="0"/>
        <w:spacing w:line="360" w:lineRule="auto"/>
        <w:ind w:left="720" w:right="144" w:hanging="720"/>
        <w:jc w:val="both"/>
        <w:rPr>
          <w:rFonts w:ascii="Times New Roman" w:hAnsi="Times New Roman" w:cs="Times New Roman"/>
          <w:sz w:val="24"/>
          <w:szCs w:val="24"/>
        </w:rPr>
      </w:pPr>
      <w:r w:rsidRPr="00174B89">
        <w:rPr>
          <w:rFonts w:ascii="Times New Roman" w:hAnsi="Times New Roman" w:cs="Times New Roman"/>
          <w:sz w:val="24"/>
          <w:szCs w:val="24"/>
        </w:rPr>
        <w:t>9</w:t>
      </w:r>
      <w:r w:rsidR="005F2BC5" w:rsidRPr="00174B89">
        <w:rPr>
          <w:rFonts w:ascii="Times New Roman" w:hAnsi="Times New Roman" w:cs="Times New Roman"/>
          <w:sz w:val="24"/>
          <w:szCs w:val="24"/>
        </w:rPr>
        <w:t>. Are the parents able to meet other fee requirements without difficulties?</w:t>
      </w:r>
    </w:p>
    <w:p w:rsidR="005F2BC5" w:rsidRPr="00174B89" w:rsidRDefault="004D2442" w:rsidP="00310301">
      <w:pPr>
        <w:pStyle w:val="ListParagraph"/>
        <w:widowControl w:val="0"/>
        <w:numPr>
          <w:ilvl w:val="0"/>
          <w:numId w:val="7"/>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082" style="position:absolute;left:0;text-align:left;margin-left:198pt;margin-top:1.7pt;width:24.75pt;height:10.5pt;z-index:21"/>
        </w:pict>
      </w:r>
      <w:r w:rsidR="005F2BC5" w:rsidRPr="00174B89">
        <w:rPr>
          <w:rFonts w:ascii="Times New Roman" w:hAnsi="Times New Roman" w:cs="Times New Roman"/>
          <w:sz w:val="24"/>
          <w:szCs w:val="24"/>
        </w:rPr>
        <w:t>Yes, to a large extent</w:t>
      </w:r>
    </w:p>
    <w:p w:rsidR="005F2BC5" w:rsidRPr="00174B89" w:rsidRDefault="004D2442" w:rsidP="00310301">
      <w:pPr>
        <w:pStyle w:val="ListParagraph"/>
        <w:widowControl w:val="0"/>
        <w:numPr>
          <w:ilvl w:val="0"/>
          <w:numId w:val="7"/>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083" style="position:absolute;left:0;text-align:left;margin-left:198pt;margin-top:1.25pt;width:24.75pt;height:10.5pt;z-index:22"/>
        </w:pict>
      </w:r>
      <w:r w:rsidR="005F2BC5" w:rsidRPr="00174B89">
        <w:rPr>
          <w:rFonts w:ascii="Times New Roman" w:hAnsi="Times New Roman" w:cs="Times New Roman"/>
          <w:sz w:val="24"/>
          <w:szCs w:val="24"/>
        </w:rPr>
        <w:t>No</w:t>
      </w:r>
    </w:p>
    <w:p w:rsidR="005F2BC5" w:rsidRPr="00174B89" w:rsidRDefault="004D2442" w:rsidP="00310301">
      <w:pPr>
        <w:pStyle w:val="ListParagraph"/>
        <w:widowControl w:val="0"/>
        <w:numPr>
          <w:ilvl w:val="0"/>
          <w:numId w:val="7"/>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084" style="position:absolute;left:0;text-align:left;margin-left:198pt;margin-top:2.3pt;width:24.75pt;height:10.5pt;z-index:23"/>
        </w:pict>
      </w:r>
      <w:r w:rsidR="005F2BC5" w:rsidRPr="00174B89">
        <w:rPr>
          <w:rFonts w:ascii="Times New Roman" w:hAnsi="Times New Roman" w:cs="Times New Roman"/>
          <w:sz w:val="24"/>
          <w:szCs w:val="24"/>
        </w:rPr>
        <w:t>Don’t know</w:t>
      </w:r>
    </w:p>
    <w:p w:rsidR="005F2BC5" w:rsidRPr="00174B89" w:rsidRDefault="00021040" w:rsidP="00D3281E">
      <w:pPr>
        <w:widowControl w:val="0"/>
        <w:spacing w:line="360" w:lineRule="auto"/>
        <w:ind w:left="720" w:right="144" w:hanging="720"/>
        <w:jc w:val="both"/>
        <w:rPr>
          <w:rFonts w:ascii="Times New Roman" w:hAnsi="Times New Roman" w:cs="Times New Roman"/>
          <w:sz w:val="24"/>
          <w:szCs w:val="24"/>
        </w:rPr>
      </w:pPr>
      <w:r w:rsidRPr="00174B89">
        <w:rPr>
          <w:rFonts w:ascii="Times New Roman" w:hAnsi="Times New Roman" w:cs="Times New Roman"/>
          <w:sz w:val="24"/>
          <w:szCs w:val="24"/>
        </w:rPr>
        <w:t>10.</w:t>
      </w:r>
      <w:r w:rsidR="005F2BC5" w:rsidRPr="00174B89">
        <w:rPr>
          <w:rFonts w:ascii="Times New Roman" w:hAnsi="Times New Roman" w:cs="Times New Roman"/>
          <w:sz w:val="24"/>
          <w:szCs w:val="24"/>
        </w:rPr>
        <w:t xml:space="preserve"> Do parents clearly differentiate between free tuition funds and other school levies?</w:t>
      </w:r>
    </w:p>
    <w:p w:rsidR="005F2BC5" w:rsidRPr="00174B89" w:rsidRDefault="004D2442" w:rsidP="00310301">
      <w:pPr>
        <w:pStyle w:val="ListParagraph"/>
        <w:widowControl w:val="0"/>
        <w:numPr>
          <w:ilvl w:val="0"/>
          <w:numId w:val="8"/>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085" style="position:absolute;left:0;text-align:left;margin-left:198pt;margin-top:1.8pt;width:24.75pt;height:10.5pt;z-index:18"/>
        </w:pict>
      </w:r>
      <w:r w:rsidR="005F2BC5" w:rsidRPr="00174B89">
        <w:rPr>
          <w:rFonts w:ascii="Times New Roman" w:hAnsi="Times New Roman" w:cs="Times New Roman"/>
          <w:sz w:val="24"/>
          <w:szCs w:val="24"/>
        </w:rPr>
        <w:t>Yes, definitely</w:t>
      </w:r>
    </w:p>
    <w:p w:rsidR="005F2BC5" w:rsidRPr="00174B89" w:rsidRDefault="004D2442" w:rsidP="00310301">
      <w:pPr>
        <w:pStyle w:val="ListParagraph"/>
        <w:widowControl w:val="0"/>
        <w:numPr>
          <w:ilvl w:val="0"/>
          <w:numId w:val="8"/>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086" style="position:absolute;left:0;text-align:left;margin-left:198pt;margin-top:2.1pt;width:24.75pt;height:10.5pt;z-index:19"/>
        </w:pict>
      </w:r>
      <w:r w:rsidR="005F2BC5" w:rsidRPr="00174B89">
        <w:rPr>
          <w:rFonts w:ascii="Times New Roman" w:hAnsi="Times New Roman" w:cs="Times New Roman"/>
          <w:sz w:val="24"/>
          <w:szCs w:val="24"/>
        </w:rPr>
        <w:t>No, probably not</w:t>
      </w:r>
    </w:p>
    <w:p w:rsidR="005F2BC5" w:rsidRPr="00174B89" w:rsidRDefault="004D2442" w:rsidP="00310301">
      <w:pPr>
        <w:pStyle w:val="ListParagraph"/>
        <w:widowControl w:val="0"/>
        <w:numPr>
          <w:ilvl w:val="0"/>
          <w:numId w:val="8"/>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087" style="position:absolute;left:0;text-align:left;margin-left:198pt;margin-top:.9pt;width:24.75pt;height:10.5pt;z-index:20"/>
        </w:pict>
      </w:r>
      <w:r w:rsidR="005F2BC5" w:rsidRPr="00174B89">
        <w:rPr>
          <w:rFonts w:ascii="Times New Roman" w:hAnsi="Times New Roman" w:cs="Times New Roman"/>
          <w:sz w:val="24"/>
          <w:szCs w:val="24"/>
        </w:rPr>
        <w:t>Don’t know</w:t>
      </w:r>
    </w:p>
    <w:p w:rsidR="005F2BC5" w:rsidRPr="00174B89" w:rsidRDefault="004D2442" w:rsidP="00310301">
      <w:pPr>
        <w:pStyle w:val="ListParagraph"/>
        <w:widowControl w:val="0"/>
        <w:numPr>
          <w:ilvl w:val="0"/>
          <w:numId w:val="8"/>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088" style="position:absolute;left:0;text-align:left;margin-left:198pt;margin-top:3.45pt;width:24.75pt;height:10.5pt;z-index:40"/>
        </w:pict>
      </w:r>
      <w:r w:rsidR="005F2BC5" w:rsidRPr="00174B89">
        <w:rPr>
          <w:rFonts w:ascii="Times New Roman" w:hAnsi="Times New Roman" w:cs="Times New Roman"/>
          <w:sz w:val="24"/>
          <w:szCs w:val="24"/>
        </w:rPr>
        <w:t xml:space="preserve">Not definitely </w:t>
      </w:r>
    </w:p>
    <w:p w:rsidR="005F2BC5" w:rsidRPr="00174B89" w:rsidRDefault="00021040" w:rsidP="00D3281E">
      <w:pPr>
        <w:widowControl w:val="0"/>
        <w:spacing w:line="360" w:lineRule="auto"/>
        <w:ind w:left="720" w:right="144" w:hanging="720"/>
        <w:jc w:val="both"/>
        <w:rPr>
          <w:rFonts w:ascii="Times New Roman" w:hAnsi="Times New Roman" w:cs="Times New Roman"/>
          <w:sz w:val="24"/>
          <w:szCs w:val="24"/>
        </w:rPr>
      </w:pPr>
      <w:r w:rsidRPr="00174B89">
        <w:rPr>
          <w:rFonts w:ascii="Times New Roman" w:hAnsi="Times New Roman" w:cs="Times New Roman"/>
          <w:sz w:val="24"/>
          <w:szCs w:val="24"/>
        </w:rPr>
        <w:t>11</w:t>
      </w:r>
      <w:r w:rsidR="005F2BC5" w:rsidRPr="00174B89">
        <w:rPr>
          <w:rFonts w:ascii="Times New Roman" w:hAnsi="Times New Roman" w:cs="Times New Roman"/>
          <w:sz w:val="24"/>
          <w:szCs w:val="24"/>
        </w:rPr>
        <w:t xml:space="preserve">. Do you think social-cultural aspects influence </w:t>
      </w:r>
      <w:r w:rsidR="008A2442" w:rsidRPr="00174B89">
        <w:rPr>
          <w:rFonts w:ascii="Times New Roman" w:hAnsi="Times New Roman" w:cs="Times New Roman"/>
          <w:sz w:val="24"/>
          <w:szCs w:val="24"/>
        </w:rPr>
        <w:t>provision</w:t>
      </w:r>
      <w:r w:rsidR="005F2BC5" w:rsidRPr="00174B89">
        <w:rPr>
          <w:rFonts w:ascii="Times New Roman" w:hAnsi="Times New Roman" w:cs="Times New Roman"/>
          <w:sz w:val="24"/>
          <w:szCs w:val="24"/>
        </w:rPr>
        <w:t xml:space="preserve"> of the Free Tuition policy?</w:t>
      </w:r>
    </w:p>
    <w:p w:rsidR="005F2BC5" w:rsidRPr="00174B89" w:rsidRDefault="004D2442" w:rsidP="00310301">
      <w:pPr>
        <w:pStyle w:val="ListParagraph"/>
        <w:widowControl w:val="0"/>
        <w:numPr>
          <w:ilvl w:val="0"/>
          <w:numId w:val="9"/>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089" style="position:absolute;left:0;text-align:left;margin-left:198pt;margin-top:1.6pt;width:24.75pt;height:12pt;z-index:68"/>
        </w:pict>
      </w:r>
      <w:r w:rsidR="005F2BC5" w:rsidRPr="00174B89">
        <w:rPr>
          <w:rFonts w:ascii="Times New Roman" w:hAnsi="Times New Roman" w:cs="Times New Roman"/>
          <w:sz w:val="24"/>
          <w:szCs w:val="24"/>
        </w:rPr>
        <w:t>Yes, definitely</w:t>
      </w:r>
    </w:p>
    <w:p w:rsidR="005F2BC5" w:rsidRPr="00174B89" w:rsidRDefault="004D2442" w:rsidP="00310301">
      <w:pPr>
        <w:pStyle w:val="ListParagraph"/>
        <w:widowControl w:val="0"/>
        <w:numPr>
          <w:ilvl w:val="0"/>
          <w:numId w:val="9"/>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090" style="position:absolute;left:0;text-align:left;margin-left:198pt;margin-top:2.45pt;width:24.75pt;height:12pt;z-index:67"/>
        </w:pict>
      </w:r>
      <w:r w:rsidR="005F2BC5" w:rsidRPr="00174B89">
        <w:rPr>
          <w:rFonts w:ascii="Times New Roman" w:hAnsi="Times New Roman" w:cs="Times New Roman"/>
          <w:sz w:val="24"/>
          <w:szCs w:val="24"/>
        </w:rPr>
        <w:t>No, probably not</w:t>
      </w:r>
    </w:p>
    <w:p w:rsidR="005F2BC5" w:rsidRPr="00174B89" w:rsidRDefault="004D2442" w:rsidP="00310301">
      <w:pPr>
        <w:pStyle w:val="ListParagraph"/>
        <w:widowControl w:val="0"/>
        <w:numPr>
          <w:ilvl w:val="0"/>
          <w:numId w:val="9"/>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091" style="position:absolute;left:0;text-align:left;margin-left:198pt;margin-top:2.95pt;width:24.75pt;height:10.5pt;z-index:66"/>
        </w:pict>
      </w:r>
      <w:r w:rsidR="005F2BC5" w:rsidRPr="00174B89">
        <w:rPr>
          <w:rFonts w:ascii="Times New Roman" w:hAnsi="Times New Roman" w:cs="Times New Roman"/>
          <w:sz w:val="24"/>
          <w:szCs w:val="24"/>
        </w:rPr>
        <w:t>Don’t know</w:t>
      </w:r>
    </w:p>
    <w:p w:rsidR="005F2BC5" w:rsidRPr="00174B89" w:rsidRDefault="004D2442" w:rsidP="00310301">
      <w:pPr>
        <w:pStyle w:val="ListParagraph"/>
        <w:widowControl w:val="0"/>
        <w:numPr>
          <w:ilvl w:val="0"/>
          <w:numId w:val="9"/>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092" style="position:absolute;left:0;text-align:left;margin-left:198pt;margin-top:3.45pt;width:24.75pt;height:10.5pt;z-index:65"/>
        </w:pict>
      </w:r>
      <w:r w:rsidR="005F2BC5" w:rsidRPr="00174B89">
        <w:rPr>
          <w:rFonts w:ascii="Times New Roman" w:hAnsi="Times New Roman" w:cs="Times New Roman"/>
          <w:sz w:val="24"/>
          <w:szCs w:val="24"/>
        </w:rPr>
        <w:t xml:space="preserve">Not definitely </w:t>
      </w:r>
    </w:p>
    <w:p w:rsidR="005F2BC5" w:rsidRPr="00174B89" w:rsidRDefault="005F2BC5" w:rsidP="00D3281E">
      <w:pPr>
        <w:widowControl w:val="0"/>
        <w:spacing w:line="360" w:lineRule="auto"/>
        <w:ind w:right="144" w:firstLine="720"/>
        <w:jc w:val="both"/>
        <w:rPr>
          <w:rFonts w:ascii="Times New Roman" w:hAnsi="Times New Roman" w:cs="Times New Roman"/>
          <w:sz w:val="24"/>
          <w:szCs w:val="24"/>
        </w:rPr>
      </w:pPr>
      <w:r w:rsidRPr="00174B89">
        <w:rPr>
          <w:rFonts w:ascii="Times New Roman" w:hAnsi="Times New Roman" w:cs="Times New Roman"/>
          <w:sz w:val="24"/>
          <w:szCs w:val="24"/>
        </w:rPr>
        <w:t xml:space="preserve">  If yes explain how</w:t>
      </w:r>
    </w:p>
    <w:p w:rsidR="005F2BC5" w:rsidRPr="00174B89" w:rsidRDefault="005F2BC5" w:rsidP="00D3281E">
      <w:pPr>
        <w:jc w:val="both"/>
        <w:rPr>
          <w:rFonts w:ascii="Times New Roman" w:hAnsi="Times New Roman" w:cs="Times New Roman"/>
          <w:bCs/>
          <w:sz w:val="24"/>
          <w:szCs w:val="24"/>
        </w:rPr>
      </w:pPr>
      <w:r w:rsidRPr="00174B89">
        <w:rPr>
          <w:rFonts w:ascii="Times New Roman" w:hAnsi="Times New Roman" w:cs="Times New Roman"/>
          <w:bCs/>
          <w:sz w:val="24"/>
          <w:szCs w:val="24"/>
        </w:rPr>
        <w:tab/>
        <w:t>.....................................................................................................................</w:t>
      </w:r>
    </w:p>
    <w:p w:rsidR="005F2BC5" w:rsidRPr="00174B89" w:rsidRDefault="005F2BC5" w:rsidP="00D3281E">
      <w:pPr>
        <w:ind w:firstLine="720"/>
        <w:jc w:val="both"/>
        <w:rPr>
          <w:rFonts w:ascii="Times New Roman" w:hAnsi="Times New Roman" w:cs="Times New Roman"/>
          <w:bCs/>
          <w:sz w:val="24"/>
          <w:szCs w:val="24"/>
        </w:rPr>
      </w:pPr>
      <w:r w:rsidRPr="00174B89">
        <w:rPr>
          <w:rFonts w:ascii="Times New Roman" w:hAnsi="Times New Roman" w:cs="Times New Roman"/>
          <w:bCs/>
          <w:sz w:val="24"/>
          <w:szCs w:val="24"/>
        </w:rPr>
        <w:t>.....................................................................................................................</w:t>
      </w:r>
    </w:p>
    <w:p w:rsidR="005F2BC5" w:rsidRPr="00174B89" w:rsidRDefault="005F2BC5" w:rsidP="00D3281E">
      <w:pPr>
        <w:ind w:firstLine="720"/>
        <w:jc w:val="both"/>
        <w:rPr>
          <w:rFonts w:ascii="Times New Roman" w:hAnsi="Times New Roman" w:cs="Times New Roman"/>
          <w:bCs/>
          <w:sz w:val="24"/>
          <w:szCs w:val="24"/>
        </w:rPr>
      </w:pPr>
      <w:r w:rsidRPr="00174B89">
        <w:rPr>
          <w:rFonts w:ascii="Times New Roman" w:hAnsi="Times New Roman" w:cs="Times New Roman"/>
          <w:bCs/>
          <w:sz w:val="24"/>
          <w:szCs w:val="24"/>
        </w:rPr>
        <w:t>.....................................................................................................................</w:t>
      </w:r>
    </w:p>
    <w:p w:rsidR="00037B43" w:rsidRPr="00174B89" w:rsidRDefault="00021040" w:rsidP="00B97ADC">
      <w:pPr>
        <w:ind w:left="720" w:hanging="578"/>
        <w:jc w:val="both"/>
        <w:rPr>
          <w:rFonts w:ascii="Times New Roman" w:hAnsi="Times New Roman" w:cs="Times New Roman"/>
          <w:bCs/>
          <w:sz w:val="24"/>
          <w:szCs w:val="24"/>
        </w:rPr>
      </w:pPr>
      <w:r w:rsidRPr="00174B89">
        <w:rPr>
          <w:rFonts w:ascii="Times New Roman" w:hAnsi="Times New Roman" w:cs="Times New Roman"/>
          <w:bCs/>
          <w:sz w:val="24"/>
          <w:szCs w:val="24"/>
        </w:rPr>
        <w:lastRenderedPageBreak/>
        <w:t>12</w:t>
      </w:r>
      <w:r w:rsidR="005F2BC5" w:rsidRPr="00174B89">
        <w:rPr>
          <w:rFonts w:ascii="Times New Roman" w:hAnsi="Times New Roman" w:cs="Times New Roman"/>
          <w:bCs/>
          <w:sz w:val="24"/>
          <w:szCs w:val="24"/>
        </w:rPr>
        <w:t>.</w:t>
      </w:r>
      <w:r w:rsidR="005F2BC5" w:rsidRPr="00174B89">
        <w:rPr>
          <w:rFonts w:ascii="Times New Roman" w:hAnsi="Times New Roman" w:cs="Times New Roman"/>
          <w:bCs/>
          <w:sz w:val="24"/>
          <w:szCs w:val="24"/>
        </w:rPr>
        <w:tab/>
        <w:t xml:space="preserve">Indicate the degree to which you believe that each of the mentioned aspects influence the </w:t>
      </w:r>
      <w:r w:rsidR="00037B43" w:rsidRPr="00174B89">
        <w:rPr>
          <w:rFonts w:ascii="Times New Roman" w:hAnsi="Times New Roman" w:cs="Times New Roman"/>
          <w:bCs/>
          <w:sz w:val="24"/>
          <w:szCs w:val="24"/>
        </w:rPr>
        <w:t>provision</w:t>
      </w:r>
      <w:r w:rsidR="005F2BC5" w:rsidRPr="00174B89">
        <w:rPr>
          <w:rFonts w:ascii="Times New Roman" w:hAnsi="Times New Roman" w:cs="Times New Roman"/>
          <w:bCs/>
          <w:sz w:val="24"/>
          <w:szCs w:val="24"/>
        </w:rPr>
        <w:t xml:space="preserve"> of Free Tuition Programme.</w:t>
      </w:r>
    </w:p>
    <w:p w:rsidR="00E82F63" w:rsidRPr="00174B89" w:rsidRDefault="00E82F63" w:rsidP="00E82F63">
      <w:pPr>
        <w:ind w:firstLine="360"/>
        <w:jc w:val="both"/>
        <w:rPr>
          <w:rFonts w:ascii="Times New Roman" w:hAnsi="Times New Roman" w:cs="Times New Roman"/>
          <w:b/>
          <w:bCs/>
          <w:sz w:val="24"/>
          <w:szCs w:val="24"/>
        </w:rPr>
      </w:pPr>
      <w:r w:rsidRPr="00174B89">
        <w:rPr>
          <w:rFonts w:ascii="Times New Roman" w:hAnsi="Times New Roman" w:cs="Times New Roman"/>
          <w:b/>
          <w:bCs/>
          <w:sz w:val="24"/>
          <w:szCs w:val="24"/>
        </w:rPr>
        <w:t xml:space="preserve">(a) </w:t>
      </w:r>
      <w:r w:rsidRPr="00174B89">
        <w:rPr>
          <w:rFonts w:ascii="Times New Roman" w:hAnsi="Times New Roman" w:cs="Times New Roman"/>
          <w:b/>
          <w:bCs/>
          <w:sz w:val="24"/>
          <w:szCs w:val="24"/>
          <w:u w:val="single"/>
        </w:rPr>
        <w:t>Social factors</w:t>
      </w:r>
    </w:p>
    <w:p w:rsidR="00E82F63" w:rsidRPr="00174B89" w:rsidRDefault="00E82F63" w:rsidP="00E82F63">
      <w:pPr>
        <w:jc w:val="both"/>
        <w:rPr>
          <w:rFonts w:ascii="Times New Roman" w:hAnsi="Times New Roman" w:cs="Times New Roman"/>
          <w:b/>
          <w:bCs/>
          <w:sz w:val="24"/>
          <w:szCs w:val="24"/>
        </w:rPr>
      </w:pPr>
      <w:r w:rsidRPr="00174B89">
        <w:rPr>
          <w:rFonts w:ascii="Times New Roman" w:hAnsi="Times New Roman" w:cs="Times New Roman"/>
          <w:b/>
          <w:bCs/>
          <w:sz w:val="24"/>
          <w:szCs w:val="24"/>
        </w:rPr>
        <w:t>Kindly fill where it best applies to you.</w:t>
      </w:r>
    </w:p>
    <w:p w:rsidR="00E82F63" w:rsidRPr="00174B89" w:rsidRDefault="00E82F63" w:rsidP="00E82F63">
      <w:pPr>
        <w:ind w:left="360"/>
        <w:jc w:val="both"/>
        <w:rPr>
          <w:rFonts w:ascii="Times New Roman" w:hAnsi="Times New Roman" w:cs="Times New Roman"/>
          <w:b/>
          <w:bCs/>
          <w:sz w:val="24"/>
          <w:szCs w:val="24"/>
        </w:rPr>
      </w:pPr>
      <w:r w:rsidRPr="00174B89">
        <w:rPr>
          <w:rFonts w:ascii="Times New Roman" w:hAnsi="Times New Roman" w:cs="Times New Roman"/>
          <w:b/>
          <w:bCs/>
          <w:sz w:val="24"/>
          <w:szCs w:val="24"/>
        </w:rPr>
        <w:t>Use the following scale: 1=Strongly disagree; 2=Disagree; 3=Undecided 4=Agree; 5=Strongly agree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5582"/>
        <w:gridCol w:w="428"/>
        <w:gridCol w:w="428"/>
        <w:gridCol w:w="428"/>
        <w:gridCol w:w="428"/>
        <w:gridCol w:w="428"/>
      </w:tblGrid>
      <w:tr w:rsidR="00E82F63" w:rsidRPr="00174B89" w:rsidTr="009578BA">
        <w:tc>
          <w:tcPr>
            <w:tcW w:w="6709" w:type="dxa"/>
            <w:gridSpan w:val="2"/>
            <w:vMerge w:val="restart"/>
          </w:tcPr>
          <w:p w:rsidR="00E82F63" w:rsidRPr="00174B89" w:rsidRDefault="00E82F63" w:rsidP="00037B43">
            <w:pPr>
              <w:jc w:val="both"/>
              <w:rPr>
                <w:rFonts w:ascii="Times New Roman" w:hAnsi="Times New Roman" w:cs="Times New Roman"/>
                <w:b/>
                <w:bCs/>
                <w:sz w:val="24"/>
                <w:szCs w:val="24"/>
              </w:rPr>
            </w:pPr>
            <w:r w:rsidRPr="00174B89">
              <w:rPr>
                <w:rFonts w:ascii="Times New Roman" w:hAnsi="Times New Roman" w:cs="Times New Roman"/>
                <w:b/>
                <w:sz w:val="24"/>
                <w:szCs w:val="24"/>
              </w:rPr>
              <w:t xml:space="preserve">State your view on how the following variables influence </w:t>
            </w:r>
            <w:r w:rsidR="00037B43" w:rsidRPr="00174B89">
              <w:rPr>
                <w:rFonts w:ascii="Times New Roman" w:hAnsi="Times New Roman" w:cs="Times New Roman"/>
                <w:b/>
                <w:sz w:val="24"/>
                <w:szCs w:val="24"/>
              </w:rPr>
              <w:t>provision</w:t>
            </w:r>
            <w:r w:rsidRPr="00174B89">
              <w:rPr>
                <w:rFonts w:ascii="Times New Roman" w:hAnsi="Times New Roman" w:cs="Times New Roman"/>
                <w:b/>
                <w:sz w:val="24"/>
                <w:szCs w:val="24"/>
              </w:rPr>
              <w:t xml:space="preserve"> of free tuition policy for secondary schools.</w:t>
            </w:r>
          </w:p>
        </w:tc>
        <w:tc>
          <w:tcPr>
            <w:tcW w:w="2175" w:type="dxa"/>
            <w:gridSpan w:val="5"/>
          </w:tcPr>
          <w:p w:rsidR="00E82F63" w:rsidRPr="00174B89" w:rsidRDefault="00E82F63" w:rsidP="009578BA">
            <w:pPr>
              <w:jc w:val="center"/>
              <w:rPr>
                <w:rFonts w:ascii="Times New Roman" w:hAnsi="Times New Roman" w:cs="Times New Roman"/>
                <w:bCs/>
                <w:sz w:val="24"/>
                <w:szCs w:val="24"/>
              </w:rPr>
            </w:pPr>
            <w:r w:rsidRPr="00174B89">
              <w:rPr>
                <w:rFonts w:ascii="Times New Roman" w:hAnsi="Times New Roman" w:cs="Times New Roman"/>
                <w:bCs/>
                <w:sz w:val="24"/>
                <w:szCs w:val="24"/>
              </w:rPr>
              <w:t>Scale</w:t>
            </w:r>
          </w:p>
        </w:tc>
      </w:tr>
      <w:tr w:rsidR="00E82F63" w:rsidRPr="00174B89" w:rsidTr="009578BA">
        <w:tc>
          <w:tcPr>
            <w:tcW w:w="6709" w:type="dxa"/>
            <w:gridSpan w:val="2"/>
            <w:vMerge/>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1</w:t>
            </w:r>
          </w:p>
        </w:tc>
        <w:tc>
          <w:tcPr>
            <w:tcW w:w="435"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2</w:t>
            </w:r>
          </w:p>
        </w:tc>
        <w:tc>
          <w:tcPr>
            <w:tcW w:w="435"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3</w:t>
            </w:r>
          </w:p>
        </w:tc>
        <w:tc>
          <w:tcPr>
            <w:tcW w:w="435"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4</w:t>
            </w:r>
          </w:p>
        </w:tc>
        <w:tc>
          <w:tcPr>
            <w:tcW w:w="435"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5</w:t>
            </w:r>
          </w:p>
        </w:tc>
      </w:tr>
      <w:tr w:rsidR="00E82F63" w:rsidRPr="00174B89" w:rsidTr="009578BA">
        <w:tc>
          <w:tcPr>
            <w:tcW w:w="804"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1</w:t>
            </w:r>
          </w:p>
        </w:tc>
        <w:tc>
          <w:tcPr>
            <w:tcW w:w="5905"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sz w:val="24"/>
                <w:szCs w:val="24"/>
              </w:rPr>
              <w:t xml:space="preserve">A parents attitude toward education has impact on gender participation in schooling   </w:t>
            </w: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r>
      <w:tr w:rsidR="00E82F63" w:rsidRPr="00174B89" w:rsidTr="009578BA">
        <w:tc>
          <w:tcPr>
            <w:tcW w:w="804"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2</w:t>
            </w:r>
          </w:p>
        </w:tc>
        <w:tc>
          <w:tcPr>
            <w:tcW w:w="5905" w:type="dxa"/>
          </w:tcPr>
          <w:p w:rsidR="00E82F63" w:rsidRPr="00174B89" w:rsidRDefault="00E82F63" w:rsidP="009578BA">
            <w:pPr>
              <w:widowControl w:val="0"/>
              <w:spacing w:line="360" w:lineRule="auto"/>
              <w:ind w:right="144"/>
              <w:jc w:val="both"/>
              <w:rPr>
                <w:rFonts w:ascii="Times New Roman" w:hAnsi="Times New Roman" w:cs="Times New Roman"/>
                <w:bCs/>
                <w:sz w:val="24"/>
                <w:szCs w:val="24"/>
              </w:rPr>
            </w:pPr>
            <w:r w:rsidRPr="00174B89">
              <w:rPr>
                <w:rFonts w:ascii="Times New Roman" w:hAnsi="Times New Roman" w:cs="Times New Roman"/>
                <w:sz w:val="24"/>
                <w:szCs w:val="24"/>
              </w:rPr>
              <w:t>A parents value for education has impact on a child’s secondary schooling</w:t>
            </w: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r>
      <w:tr w:rsidR="00E82F63" w:rsidRPr="00174B89" w:rsidTr="009578BA">
        <w:tc>
          <w:tcPr>
            <w:tcW w:w="804"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3</w:t>
            </w:r>
          </w:p>
        </w:tc>
        <w:tc>
          <w:tcPr>
            <w:tcW w:w="5905"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sz w:val="24"/>
                <w:szCs w:val="24"/>
              </w:rPr>
              <w:t xml:space="preserve">Parents level of education have  significant influence on the child completion of school </w:t>
            </w: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r>
      <w:tr w:rsidR="00E82F63" w:rsidRPr="00174B89" w:rsidTr="009578BA">
        <w:tc>
          <w:tcPr>
            <w:tcW w:w="804"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4</w:t>
            </w:r>
          </w:p>
        </w:tc>
        <w:tc>
          <w:tcPr>
            <w:tcW w:w="5905"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sz w:val="24"/>
                <w:szCs w:val="24"/>
              </w:rPr>
              <w:t xml:space="preserve">Literacy levels in a community have influence on secondary completion rates of schooling </w:t>
            </w: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r>
      <w:tr w:rsidR="00E82F63" w:rsidRPr="00174B89" w:rsidTr="009578BA">
        <w:tc>
          <w:tcPr>
            <w:tcW w:w="804"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5</w:t>
            </w:r>
          </w:p>
        </w:tc>
        <w:tc>
          <w:tcPr>
            <w:tcW w:w="5905"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The family background of the student has a great influence on whether one completes school</w:t>
            </w: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r>
      <w:tr w:rsidR="00E82F63" w:rsidRPr="00174B89" w:rsidTr="009578BA">
        <w:tc>
          <w:tcPr>
            <w:tcW w:w="804"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6</w:t>
            </w:r>
          </w:p>
        </w:tc>
        <w:tc>
          <w:tcPr>
            <w:tcW w:w="5905"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Societal attitude affects most students decisions to pursue secondary education</w:t>
            </w: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r>
      <w:tr w:rsidR="00E82F63" w:rsidRPr="00174B89" w:rsidTr="009578BA">
        <w:tc>
          <w:tcPr>
            <w:tcW w:w="804"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7</w:t>
            </w:r>
          </w:p>
        </w:tc>
        <w:tc>
          <w:tcPr>
            <w:tcW w:w="5905"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Perceptions of individual parents on education have influence on taking their children to school despite subsidy</w:t>
            </w: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r>
      <w:tr w:rsidR="00E82F63" w:rsidRPr="00174B89" w:rsidTr="009578BA">
        <w:tc>
          <w:tcPr>
            <w:tcW w:w="804"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8</w:t>
            </w:r>
          </w:p>
        </w:tc>
        <w:tc>
          <w:tcPr>
            <w:tcW w:w="5905"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Whatever individuals and society believe and value determines whether secondary schooling is important.</w:t>
            </w: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r>
      <w:tr w:rsidR="00E82F63" w:rsidRPr="00174B89" w:rsidTr="009578BA">
        <w:tc>
          <w:tcPr>
            <w:tcW w:w="804"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9</w:t>
            </w:r>
          </w:p>
        </w:tc>
        <w:tc>
          <w:tcPr>
            <w:tcW w:w="5905"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There is a positive relationship between the society’s literacy level and schooling.</w:t>
            </w: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r>
      <w:tr w:rsidR="00E82F63" w:rsidRPr="00174B89" w:rsidTr="009578BA">
        <w:tc>
          <w:tcPr>
            <w:tcW w:w="804" w:type="dxa"/>
          </w:tcPr>
          <w:p w:rsidR="00E82F63" w:rsidRPr="00174B89" w:rsidRDefault="00E82F63"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Other</w:t>
            </w:r>
          </w:p>
        </w:tc>
        <w:tc>
          <w:tcPr>
            <w:tcW w:w="590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r>
      <w:tr w:rsidR="00E82F63" w:rsidRPr="00174B89" w:rsidTr="009578BA">
        <w:tc>
          <w:tcPr>
            <w:tcW w:w="804" w:type="dxa"/>
          </w:tcPr>
          <w:p w:rsidR="00E82F63" w:rsidRPr="00174B89" w:rsidRDefault="00E82F63" w:rsidP="009578BA">
            <w:pPr>
              <w:jc w:val="both"/>
              <w:rPr>
                <w:rFonts w:ascii="Times New Roman" w:hAnsi="Times New Roman" w:cs="Times New Roman"/>
                <w:bCs/>
                <w:sz w:val="24"/>
                <w:szCs w:val="24"/>
              </w:rPr>
            </w:pPr>
          </w:p>
        </w:tc>
        <w:tc>
          <w:tcPr>
            <w:tcW w:w="590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r>
      <w:tr w:rsidR="00E82F63" w:rsidRPr="00174B89" w:rsidTr="009578BA">
        <w:tc>
          <w:tcPr>
            <w:tcW w:w="804" w:type="dxa"/>
          </w:tcPr>
          <w:p w:rsidR="00E82F63" w:rsidRPr="00174B89" w:rsidRDefault="00E82F63" w:rsidP="009578BA">
            <w:pPr>
              <w:jc w:val="both"/>
              <w:rPr>
                <w:rFonts w:ascii="Times New Roman" w:hAnsi="Times New Roman" w:cs="Times New Roman"/>
                <w:bCs/>
                <w:sz w:val="24"/>
                <w:szCs w:val="24"/>
              </w:rPr>
            </w:pPr>
          </w:p>
        </w:tc>
        <w:tc>
          <w:tcPr>
            <w:tcW w:w="590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c>
          <w:tcPr>
            <w:tcW w:w="435" w:type="dxa"/>
          </w:tcPr>
          <w:p w:rsidR="00E82F63" w:rsidRPr="00174B89" w:rsidRDefault="00E82F63" w:rsidP="009578BA">
            <w:pPr>
              <w:jc w:val="both"/>
              <w:rPr>
                <w:rFonts w:ascii="Times New Roman" w:hAnsi="Times New Roman" w:cs="Times New Roman"/>
                <w:bCs/>
                <w:sz w:val="24"/>
                <w:szCs w:val="24"/>
              </w:rPr>
            </w:pPr>
          </w:p>
        </w:tc>
      </w:tr>
    </w:tbl>
    <w:p w:rsidR="00E82F63" w:rsidRPr="00174B89" w:rsidRDefault="00E82F63" w:rsidP="00412719">
      <w:pPr>
        <w:tabs>
          <w:tab w:val="left" w:pos="360"/>
          <w:tab w:val="left" w:pos="720"/>
        </w:tabs>
        <w:spacing w:line="480" w:lineRule="auto"/>
        <w:jc w:val="both"/>
        <w:rPr>
          <w:rFonts w:ascii="Times New Roman" w:hAnsi="Times New Roman" w:cs="Times New Roman"/>
          <w:sz w:val="24"/>
          <w:szCs w:val="24"/>
          <w:lang w:eastAsia="en-GB"/>
        </w:rPr>
      </w:pPr>
      <w:r w:rsidRPr="00174B89">
        <w:rPr>
          <w:rFonts w:ascii="Times New Roman" w:hAnsi="Times New Roman" w:cs="Times New Roman"/>
          <w:sz w:val="24"/>
          <w:szCs w:val="24"/>
          <w:lang w:eastAsia="en-GB"/>
        </w:rPr>
        <w:lastRenderedPageBreak/>
        <w:t xml:space="preserve">Briefly comment on the social aspect of the community and how its aspects are either enhancing or hindering </w:t>
      </w:r>
      <w:r w:rsidR="00037B43" w:rsidRPr="00174B89">
        <w:rPr>
          <w:rFonts w:ascii="Times New Roman" w:hAnsi="Times New Roman" w:cs="Times New Roman"/>
          <w:sz w:val="24"/>
          <w:szCs w:val="24"/>
          <w:lang w:eastAsia="en-GB"/>
        </w:rPr>
        <w:t>provision</w:t>
      </w:r>
      <w:r w:rsidRPr="00174B89">
        <w:rPr>
          <w:rFonts w:ascii="Times New Roman" w:hAnsi="Times New Roman" w:cs="Times New Roman"/>
          <w:sz w:val="24"/>
          <w:szCs w:val="24"/>
          <w:lang w:eastAsia="en-GB"/>
        </w:rPr>
        <w:t xml:space="preserve"> of Free Tuition policy.</w:t>
      </w:r>
      <w:r w:rsidR="00591C4C" w:rsidRPr="00174B89">
        <w:rPr>
          <w:rFonts w:ascii="Times New Roman" w:hAnsi="Times New Roman" w:cs="Times New Roman"/>
          <w:sz w:val="24"/>
          <w:szCs w:val="24"/>
          <w:lang w:eastAsia="en-GB"/>
        </w:rPr>
        <w:t>............................</w:t>
      </w:r>
      <w:r w:rsidR="00B97ADC">
        <w:rPr>
          <w:rFonts w:ascii="Times New Roman" w:hAnsi="Times New Roman" w:cs="Times New Roman"/>
          <w:sz w:val="24"/>
          <w:szCs w:val="24"/>
          <w:lang w:eastAsia="en-GB"/>
        </w:rPr>
        <w:t>...................</w:t>
      </w:r>
    </w:p>
    <w:p w:rsidR="00AA7536" w:rsidRPr="00174B89" w:rsidRDefault="000D3A54" w:rsidP="00AA7536">
      <w:pPr>
        <w:ind w:firstLine="360"/>
        <w:jc w:val="both"/>
        <w:rPr>
          <w:rFonts w:ascii="Times New Roman" w:hAnsi="Times New Roman" w:cs="Times New Roman"/>
          <w:b/>
          <w:bCs/>
          <w:sz w:val="24"/>
          <w:szCs w:val="24"/>
        </w:rPr>
      </w:pPr>
      <w:r w:rsidRPr="00174B89">
        <w:rPr>
          <w:rFonts w:ascii="Times New Roman" w:hAnsi="Times New Roman" w:cs="Times New Roman"/>
          <w:b/>
          <w:bCs/>
          <w:sz w:val="24"/>
          <w:szCs w:val="24"/>
        </w:rPr>
        <w:t>(b</w:t>
      </w:r>
      <w:r w:rsidR="00AA7536" w:rsidRPr="00174B89">
        <w:rPr>
          <w:rFonts w:ascii="Times New Roman" w:hAnsi="Times New Roman" w:cs="Times New Roman"/>
          <w:b/>
          <w:bCs/>
          <w:sz w:val="24"/>
          <w:szCs w:val="24"/>
        </w:rPr>
        <w:t xml:space="preserve">) </w:t>
      </w:r>
      <w:r w:rsidR="00AA7536" w:rsidRPr="00174B89">
        <w:rPr>
          <w:rFonts w:ascii="Times New Roman" w:hAnsi="Times New Roman" w:cs="Times New Roman"/>
          <w:b/>
          <w:bCs/>
          <w:sz w:val="24"/>
          <w:szCs w:val="24"/>
          <w:u w:val="single"/>
        </w:rPr>
        <w:t xml:space="preserve">Economic Factors </w:t>
      </w:r>
    </w:p>
    <w:p w:rsidR="00AA7536" w:rsidRPr="00174B89" w:rsidRDefault="00AA7536" w:rsidP="00AA7536">
      <w:pPr>
        <w:jc w:val="both"/>
        <w:rPr>
          <w:rFonts w:ascii="Times New Roman" w:hAnsi="Times New Roman" w:cs="Times New Roman"/>
          <w:b/>
          <w:bCs/>
          <w:sz w:val="24"/>
          <w:szCs w:val="24"/>
        </w:rPr>
      </w:pPr>
      <w:r w:rsidRPr="00174B89">
        <w:rPr>
          <w:rFonts w:ascii="Times New Roman" w:hAnsi="Times New Roman" w:cs="Times New Roman"/>
          <w:b/>
          <w:bCs/>
          <w:sz w:val="24"/>
          <w:szCs w:val="24"/>
        </w:rPr>
        <w:t>Kindly fill where it best applies to you.</w:t>
      </w:r>
    </w:p>
    <w:p w:rsidR="00AA7536" w:rsidRPr="00174B89" w:rsidRDefault="00AA7536" w:rsidP="00AA7536">
      <w:pPr>
        <w:ind w:left="360"/>
        <w:jc w:val="both"/>
        <w:rPr>
          <w:rFonts w:ascii="Times New Roman" w:hAnsi="Times New Roman" w:cs="Times New Roman"/>
          <w:b/>
          <w:bCs/>
          <w:sz w:val="24"/>
          <w:szCs w:val="24"/>
        </w:rPr>
      </w:pPr>
      <w:r w:rsidRPr="00174B89">
        <w:rPr>
          <w:rFonts w:ascii="Times New Roman" w:hAnsi="Times New Roman" w:cs="Times New Roman"/>
          <w:b/>
          <w:bCs/>
          <w:sz w:val="24"/>
          <w:szCs w:val="24"/>
        </w:rPr>
        <w:t>Use the following scale: 1= Strongly disagree; 2=Disagree; 3=Undecided 4=Agree;   5=Strongly agree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5582"/>
        <w:gridCol w:w="428"/>
        <w:gridCol w:w="428"/>
        <w:gridCol w:w="428"/>
        <w:gridCol w:w="428"/>
        <w:gridCol w:w="428"/>
      </w:tblGrid>
      <w:tr w:rsidR="00AA7536" w:rsidRPr="00174B89" w:rsidTr="009578BA">
        <w:tc>
          <w:tcPr>
            <w:tcW w:w="6709" w:type="dxa"/>
            <w:gridSpan w:val="2"/>
            <w:vMerge w:val="restart"/>
          </w:tcPr>
          <w:p w:rsidR="00AA7536" w:rsidRPr="00174B89" w:rsidRDefault="00AA7536" w:rsidP="009578BA">
            <w:pPr>
              <w:jc w:val="both"/>
              <w:rPr>
                <w:rFonts w:ascii="Times New Roman" w:hAnsi="Times New Roman" w:cs="Times New Roman"/>
                <w:b/>
                <w:bCs/>
                <w:sz w:val="24"/>
                <w:szCs w:val="24"/>
              </w:rPr>
            </w:pPr>
            <w:r w:rsidRPr="00174B89">
              <w:rPr>
                <w:rFonts w:ascii="Times New Roman" w:hAnsi="Times New Roman" w:cs="Times New Roman"/>
                <w:b/>
                <w:bCs/>
                <w:sz w:val="24"/>
                <w:szCs w:val="24"/>
              </w:rPr>
              <w:t>The following views on economic variables influence provision of free tuition policy for secondary schools</w:t>
            </w:r>
          </w:p>
        </w:tc>
        <w:tc>
          <w:tcPr>
            <w:tcW w:w="2175" w:type="dxa"/>
            <w:gridSpan w:val="5"/>
          </w:tcPr>
          <w:p w:rsidR="00AA7536" w:rsidRPr="00174B89" w:rsidRDefault="00AA7536" w:rsidP="009578BA">
            <w:pPr>
              <w:jc w:val="center"/>
              <w:rPr>
                <w:rFonts w:ascii="Times New Roman" w:hAnsi="Times New Roman" w:cs="Times New Roman"/>
                <w:bCs/>
                <w:sz w:val="24"/>
                <w:szCs w:val="24"/>
              </w:rPr>
            </w:pPr>
            <w:r w:rsidRPr="00174B89">
              <w:rPr>
                <w:rFonts w:ascii="Times New Roman" w:hAnsi="Times New Roman" w:cs="Times New Roman"/>
                <w:bCs/>
                <w:sz w:val="24"/>
                <w:szCs w:val="24"/>
              </w:rPr>
              <w:t>Scale</w:t>
            </w:r>
          </w:p>
        </w:tc>
      </w:tr>
      <w:tr w:rsidR="00AA7536" w:rsidRPr="00174B89" w:rsidTr="009578BA">
        <w:tc>
          <w:tcPr>
            <w:tcW w:w="6709" w:type="dxa"/>
            <w:gridSpan w:val="2"/>
            <w:vMerge/>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1</w:t>
            </w:r>
          </w:p>
        </w:tc>
        <w:tc>
          <w:tcPr>
            <w:tcW w:w="43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2</w:t>
            </w:r>
          </w:p>
        </w:tc>
        <w:tc>
          <w:tcPr>
            <w:tcW w:w="43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3</w:t>
            </w:r>
          </w:p>
        </w:tc>
        <w:tc>
          <w:tcPr>
            <w:tcW w:w="43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4</w:t>
            </w:r>
          </w:p>
        </w:tc>
        <w:tc>
          <w:tcPr>
            <w:tcW w:w="43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5</w:t>
            </w: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1</w:t>
            </w:r>
          </w:p>
        </w:tc>
        <w:tc>
          <w:tcPr>
            <w:tcW w:w="590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There is more student participation in rural locations than in urban locations in terms of enrolment.</w:t>
            </w: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2</w:t>
            </w:r>
          </w:p>
        </w:tc>
        <w:tc>
          <w:tcPr>
            <w:tcW w:w="590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Well endowed areas have more student participation in schooling.</w:t>
            </w: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3</w:t>
            </w:r>
          </w:p>
        </w:tc>
        <w:tc>
          <w:tcPr>
            <w:tcW w:w="590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There is a high disparity of benefits between the male and female with male students showing high participation in schooling.</w:t>
            </w: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4</w:t>
            </w:r>
          </w:p>
        </w:tc>
        <w:tc>
          <w:tcPr>
            <w:tcW w:w="590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Usage of free tuition has a positive relationship with the literacy of the society.</w:t>
            </w: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5</w:t>
            </w:r>
          </w:p>
        </w:tc>
        <w:tc>
          <w:tcPr>
            <w:tcW w:w="590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The community has prolonged droughts and therefore student participation in schooling is affected.</w:t>
            </w: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6</w:t>
            </w:r>
          </w:p>
        </w:tc>
        <w:tc>
          <w:tcPr>
            <w:tcW w:w="590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A majority of the students would like to finish secondary school but famine is a determinant factor.</w:t>
            </w: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Other</w:t>
            </w:r>
          </w:p>
        </w:tc>
        <w:tc>
          <w:tcPr>
            <w:tcW w:w="590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p>
        </w:tc>
        <w:tc>
          <w:tcPr>
            <w:tcW w:w="590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p>
        </w:tc>
        <w:tc>
          <w:tcPr>
            <w:tcW w:w="590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bl>
    <w:p w:rsidR="00AA7536" w:rsidRPr="00174B89" w:rsidRDefault="00AA7536" w:rsidP="00AA7536">
      <w:pPr>
        <w:jc w:val="both"/>
        <w:rPr>
          <w:rFonts w:ascii="Times New Roman" w:hAnsi="Times New Roman" w:cs="Times New Roman"/>
          <w:b/>
          <w:bCs/>
          <w:sz w:val="24"/>
          <w:szCs w:val="24"/>
          <w:u w:val="single"/>
        </w:rPr>
      </w:pPr>
    </w:p>
    <w:p w:rsidR="00AA7536" w:rsidRPr="00174B89" w:rsidRDefault="00AA7536" w:rsidP="00AA7536">
      <w:pPr>
        <w:widowControl w:val="0"/>
        <w:spacing w:after="0" w:line="360" w:lineRule="auto"/>
        <w:ind w:left="360" w:right="144"/>
        <w:jc w:val="both"/>
        <w:rPr>
          <w:rFonts w:ascii="Times New Roman" w:hAnsi="Times New Roman" w:cs="Times New Roman"/>
          <w:sz w:val="24"/>
          <w:szCs w:val="24"/>
        </w:rPr>
      </w:pPr>
      <w:r w:rsidRPr="00174B89">
        <w:rPr>
          <w:rFonts w:ascii="Times New Roman" w:hAnsi="Times New Roman" w:cs="Times New Roman"/>
          <w:sz w:val="24"/>
          <w:szCs w:val="24"/>
        </w:rPr>
        <w:t>Please comment on the community’s economic aspects and the ability of</w:t>
      </w:r>
    </w:p>
    <w:p w:rsidR="00AA7536" w:rsidRPr="00174B89" w:rsidRDefault="00AA7536" w:rsidP="00AA7536">
      <w:pPr>
        <w:widowControl w:val="0"/>
        <w:spacing w:line="360" w:lineRule="auto"/>
        <w:ind w:left="360" w:right="144"/>
        <w:jc w:val="both"/>
        <w:rPr>
          <w:rFonts w:ascii="Times New Roman" w:hAnsi="Times New Roman" w:cs="Times New Roman"/>
          <w:sz w:val="24"/>
          <w:szCs w:val="24"/>
        </w:rPr>
      </w:pPr>
      <w:r w:rsidRPr="00174B89">
        <w:rPr>
          <w:rFonts w:ascii="Times New Roman" w:hAnsi="Times New Roman" w:cs="Times New Roman"/>
          <w:sz w:val="24"/>
          <w:szCs w:val="24"/>
        </w:rPr>
        <w:t xml:space="preserve"> free tuition funds to adequately support secondary schooling in the region?</w:t>
      </w:r>
    </w:p>
    <w:p w:rsidR="00AA7536" w:rsidRPr="00174B89" w:rsidRDefault="00AA7536" w:rsidP="00AA7536">
      <w:pPr>
        <w:widowControl w:val="0"/>
        <w:spacing w:line="360" w:lineRule="auto"/>
        <w:ind w:left="360" w:right="144"/>
        <w:jc w:val="both"/>
        <w:rPr>
          <w:rFonts w:ascii="Times New Roman" w:hAnsi="Times New Roman" w:cs="Times New Roman"/>
          <w:sz w:val="24"/>
          <w:szCs w:val="24"/>
        </w:rPr>
      </w:pPr>
      <w:r w:rsidRPr="00174B89">
        <w:rPr>
          <w:rFonts w:ascii="Times New Roman" w:hAnsi="Times New Roman" w:cs="Times New Roman"/>
          <w:sz w:val="24"/>
          <w:szCs w:val="24"/>
        </w:rPr>
        <w:tab/>
        <w:t>………………………………………………………………………………..</w:t>
      </w:r>
    </w:p>
    <w:p w:rsidR="00AA7536" w:rsidRPr="00B97ADC" w:rsidRDefault="00AA7536" w:rsidP="00B97ADC">
      <w:pPr>
        <w:widowControl w:val="0"/>
        <w:spacing w:line="360" w:lineRule="auto"/>
        <w:ind w:left="360" w:right="144"/>
        <w:jc w:val="both"/>
        <w:rPr>
          <w:rFonts w:ascii="Times New Roman" w:hAnsi="Times New Roman" w:cs="Times New Roman"/>
          <w:sz w:val="24"/>
          <w:szCs w:val="24"/>
        </w:rPr>
      </w:pPr>
      <w:r w:rsidRPr="00174B89">
        <w:rPr>
          <w:rFonts w:ascii="Times New Roman" w:hAnsi="Times New Roman" w:cs="Times New Roman"/>
          <w:sz w:val="24"/>
          <w:szCs w:val="24"/>
        </w:rPr>
        <w:tab/>
        <w:t>………………………………………………………………………………..</w:t>
      </w:r>
      <w:r w:rsidR="00BB6F7E" w:rsidRPr="00174B89">
        <w:rPr>
          <w:rFonts w:ascii="Times New Roman" w:hAnsi="Times New Roman" w:cs="Times New Roman"/>
          <w:b/>
          <w:bCs/>
          <w:sz w:val="24"/>
          <w:szCs w:val="24"/>
        </w:rPr>
        <w:t xml:space="preserve"> </w:t>
      </w:r>
      <w:r w:rsidR="00BB6F7E" w:rsidRPr="00174B89">
        <w:rPr>
          <w:rFonts w:ascii="Times New Roman" w:hAnsi="Times New Roman" w:cs="Times New Roman"/>
          <w:b/>
          <w:bCs/>
          <w:sz w:val="24"/>
          <w:szCs w:val="24"/>
        </w:rPr>
        <w:lastRenderedPageBreak/>
        <w:t>(c</w:t>
      </w:r>
      <w:r w:rsidRPr="00174B89">
        <w:rPr>
          <w:rFonts w:ascii="Times New Roman" w:hAnsi="Times New Roman" w:cs="Times New Roman"/>
          <w:b/>
          <w:bCs/>
          <w:sz w:val="24"/>
          <w:szCs w:val="24"/>
        </w:rPr>
        <w:t xml:space="preserve">) </w:t>
      </w:r>
      <w:r w:rsidRPr="00174B89">
        <w:rPr>
          <w:rFonts w:ascii="Times New Roman" w:hAnsi="Times New Roman" w:cs="Times New Roman"/>
          <w:b/>
          <w:bCs/>
          <w:sz w:val="24"/>
          <w:szCs w:val="24"/>
          <w:u w:val="single"/>
        </w:rPr>
        <w:t>Political Factors</w:t>
      </w:r>
    </w:p>
    <w:p w:rsidR="00AA7536" w:rsidRPr="00174B89" w:rsidRDefault="00AA7536" w:rsidP="00AA7536">
      <w:pPr>
        <w:jc w:val="both"/>
        <w:rPr>
          <w:rFonts w:ascii="Times New Roman" w:hAnsi="Times New Roman" w:cs="Times New Roman"/>
          <w:b/>
          <w:bCs/>
          <w:sz w:val="24"/>
          <w:szCs w:val="24"/>
        </w:rPr>
      </w:pPr>
      <w:r w:rsidRPr="00174B89">
        <w:rPr>
          <w:rFonts w:ascii="Times New Roman" w:hAnsi="Times New Roman" w:cs="Times New Roman"/>
          <w:b/>
          <w:bCs/>
          <w:sz w:val="24"/>
          <w:szCs w:val="24"/>
        </w:rPr>
        <w:t>Kindly fill where it best applies to you.</w:t>
      </w:r>
    </w:p>
    <w:p w:rsidR="00AA7536" w:rsidRPr="00174B89" w:rsidRDefault="00AA7536" w:rsidP="00AA7536">
      <w:pPr>
        <w:jc w:val="both"/>
        <w:rPr>
          <w:rFonts w:ascii="Times New Roman" w:hAnsi="Times New Roman" w:cs="Times New Roman"/>
          <w:b/>
          <w:bCs/>
          <w:sz w:val="24"/>
          <w:szCs w:val="24"/>
        </w:rPr>
      </w:pPr>
      <w:r w:rsidRPr="00174B89">
        <w:rPr>
          <w:rFonts w:ascii="Times New Roman" w:hAnsi="Times New Roman" w:cs="Times New Roman"/>
          <w:b/>
          <w:bCs/>
          <w:sz w:val="24"/>
          <w:szCs w:val="24"/>
        </w:rPr>
        <w:t>Use the following scale: 1=Non existent; 2=Small extent 3=Uncertain; 4=Lesser extent; 5=Greater extent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9"/>
        <w:gridCol w:w="5534"/>
        <w:gridCol w:w="427"/>
        <w:gridCol w:w="428"/>
        <w:gridCol w:w="428"/>
        <w:gridCol w:w="428"/>
        <w:gridCol w:w="428"/>
      </w:tblGrid>
      <w:tr w:rsidR="00AA7536" w:rsidRPr="00174B89" w:rsidTr="009578BA">
        <w:tc>
          <w:tcPr>
            <w:tcW w:w="6710" w:type="dxa"/>
            <w:gridSpan w:val="2"/>
            <w:vMerge w:val="restart"/>
          </w:tcPr>
          <w:p w:rsidR="00AA7536" w:rsidRPr="00174B89" w:rsidRDefault="00AA7536" w:rsidP="009578BA">
            <w:pPr>
              <w:jc w:val="both"/>
              <w:rPr>
                <w:rFonts w:ascii="Times New Roman" w:hAnsi="Times New Roman" w:cs="Times New Roman"/>
                <w:b/>
                <w:bCs/>
                <w:sz w:val="24"/>
                <w:szCs w:val="24"/>
              </w:rPr>
            </w:pPr>
            <w:r w:rsidRPr="00174B89">
              <w:rPr>
                <w:rFonts w:ascii="Times New Roman" w:hAnsi="Times New Roman" w:cs="Times New Roman"/>
                <w:b/>
                <w:bCs/>
                <w:sz w:val="24"/>
                <w:szCs w:val="24"/>
              </w:rPr>
              <w:t>Influence of political factors on the provision of FTP</w:t>
            </w:r>
          </w:p>
        </w:tc>
        <w:tc>
          <w:tcPr>
            <w:tcW w:w="2174" w:type="dxa"/>
            <w:gridSpan w:val="5"/>
          </w:tcPr>
          <w:p w:rsidR="00AA7536" w:rsidRPr="00174B89" w:rsidRDefault="00AA7536" w:rsidP="009578BA">
            <w:pPr>
              <w:jc w:val="center"/>
              <w:rPr>
                <w:rFonts w:ascii="Times New Roman" w:hAnsi="Times New Roman" w:cs="Times New Roman"/>
                <w:bCs/>
                <w:sz w:val="24"/>
                <w:szCs w:val="24"/>
              </w:rPr>
            </w:pPr>
            <w:r w:rsidRPr="00174B89">
              <w:rPr>
                <w:rFonts w:ascii="Times New Roman" w:hAnsi="Times New Roman" w:cs="Times New Roman"/>
                <w:bCs/>
                <w:sz w:val="24"/>
                <w:szCs w:val="24"/>
              </w:rPr>
              <w:t>Scale</w:t>
            </w:r>
          </w:p>
        </w:tc>
      </w:tr>
      <w:tr w:rsidR="00AA7536" w:rsidRPr="00174B89" w:rsidTr="009578BA">
        <w:tc>
          <w:tcPr>
            <w:tcW w:w="6710" w:type="dxa"/>
            <w:gridSpan w:val="2"/>
            <w:vMerge/>
          </w:tcPr>
          <w:p w:rsidR="00AA7536" w:rsidRPr="00174B89" w:rsidRDefault="00AA7536" w:rsidP="009578BA">
            <w:pPr>
              <w:jc w:val="both"/>
              <w:rPr>
                <w:rFonts w:ascii="Times New Roman" w:hAnsi="Times New Roman" w:cs="Times New Roman"/>
                <w:bCs/>
                <w:sz w:val="24"/>
                <w:szCs w:val="24"/>
              </w:rPr>
            </w:pPr>
          </w:p>
        </w:tc>
        <w:tc>
          <w:tcPr>
            <w:tcW w:w="434"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1</w:t>
            </w:r>
          </w:p>
        </w:tc>
        <w:tc>
          <w:tcPr>
            <w:tcW w:w="43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2</w:t>
            </w:r>
          </w:p>
        </w:tc>
        <w:tc>
          <w:tcPr>
            <w:tcW w:w="43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3</w:t>
            </w:r>
          </w:p>
        </w:tc>
        <w:tc>
          <w:tcPr>
            <w:tcW w:w="43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4</w:t>
            </w:r>
          </w:p>
        </w:tc>
        <w:tc>
          <w:tcPr>
            <w:tcW w:w="43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5</w:t>
            </w:r>
          </w:p>
        </w:tc>
      </w:tr>
      <w:tr w:rsidR="00AA7536" w:rsidRPr="00174B89" w:rsidTr="009578BA">
        <w:tc>
          <w:tcPr>
            <w:tcW w:w="857"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1</w:t>
            </w:r>
          </w:p>
        </w:tc>
        <w:tc>
          <w:tcPr>
            <w:tcW w:w="5853"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Lack of adequate political support affects the use of free tuition funds towards student participation in this school</w:t>
            </w:r>
          </w:p>
        </w:tc>
        <w:tc>
          <w:tcPr>
            <w:tcW w:w="434"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57"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2</w:t>
            </w:r>
          </w:p>
        </w:tc>
        <w:tc>
          <w:tcPr>
            <w:tcW w:w="5853"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 xml:space="preserve">Local politics in the school is a major setback on the </w:t>
            </w:r>
            <w:r w:rsidRPr="00174B89">
              <w:rPr>
                <w:rFonts w:ascii="Times New Roman" w:hAnsi="Times New Roman" w:cs="Times New Roman"/>
                <w:b/>
                <w:bCs/>
                <w:sz w:val="24"/>
                <w:szCs w:val="24"/>
              </w:rPr>
              <w:t>provision</w:t>
            </w:r>
            <w:r w:rsidRPr="00174B89">
              <w:rPr>
                <w:rFonts w:ascii="Times New Roman" w:hAnsi="Times New Roman" w:cs="Times New Roman"/>
                <w:bCs/>
                <w:sz w:val="24"/>
                <w:szCs w:val="24"/>
              </w:rPr>
              <w:t xml:space="preserve"> of free tuition policy. </w:t>
            </w:r>
          </w:p>
        </w:tc>
        <w:tc>
          <w:tcPr>
            <w:tcW w:w="434"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57"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3</w:t>
            </w:r>
          </w:p>
        </w:tc>
        <w:tc>
          <w:tcPr>
            <w:tcW w:w="5853"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 xml:space="preserve">The influence of politicians in schools has affected </w:t>
            </w:r>
            <w:r w:rsidRPr="00174B89">
              <w:rPr>
                <w:rFonts w:ascii="Times New Roman" w:hAnsi="Times New Roman" w:cs="Times New Roman"/>
                <w:b/>
                <w:bCs/>
                <w:sz w:val="24"/>
                <w:szCs w:val="24"/>
              </w:rPr>
              <w:t>provision</w:t>
            </w:r>
            <w:r w:rsidRPr="00174B89">
              <w:rPr>
                <w:rFonts w:ascii="Times New Roman" w:hAnsi="Times New Roman" w:cs="Times New Roman"/>
                <w:bCs/>
                <w:sz w:val="24"/>
                <w:szCs w:val="24"/>
              </w:rPr>
              <w:t xml:space="preserve"> of free tuition.</w:t>
            </w:r>
          </w:p>
        </w:tc>
        <w:tc>
          <w:tcPr>
            <w:tcW w:w="434"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57"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4</w:t>
            </w:r>
          </w:p>
        </w:tc>
        <w:tc>
          <w:tcPr>
            <w:tcW w:w="5853"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Selective leadership in schools interferes with the management of funds</w:t>
            </w:r>
          </w:p>
        </w:tc>
        <w:tc>
          <w:tcPr>
            <w:tcW w:w="434"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57"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5</w:t>
            </w:r>
          </w:p>
        </w:tc>
        <w:tc>
          <w:tcPr>
            <w:tcW w:w="5853"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The lack of transparency by school heads interferes with free tuition programme in schools</w:t>
            </w:r>
          </w:p>
        </w:tc>
        <w:tc>
          <w:tcPr>
            <w:tcW w:w="434"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57"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6</w:t>
            </w:r>
          </w:p>
        </w:tc>
        <w:tc>
          <w:tcPr>
            <w:tcW w:w="5853"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 xml:space="preserve">There is a positive relationship between politics in schools and </w:t>
            </w:r>
            <w:r w:rsidRPr="00174B89">
              <w:rPr>
                <w:rFonts w:ascii="Times New Roman" w:hAnsi="Times New Roman" w:cs="Times New Roman"/>
                <w:b/>
                <w:bCs/>
                <w:sz w:val="24"/>
                <w:szCs w:val="24"/>
              </w:rPr>
              <w:t>provision</w:t>
            </w:r>
            <w:r w:rsidRPr="00174B89">
              <w:rPr>
                <w:rFonts w:ascii="Times New Roman" w:hAnsi="Times New Roman" w:cs="Times New Roman"/>
                <w:bCs/>
                <w:sz w:val="24"/>
                <w:szCs w:val="24"/>
              </w:rPr>
              <w:t xml:space="preserve"> of free tuition programme.</w:t>
            </w:r>
          </w:p>
        </w:tc>
        <w:tc>
          <w:tcPr>
            <w:tcW w:w="434"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57"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Other</w:t>
            </w:r>
          </w:p>
        </w:tc>
        <w:tc>
          <w:tcPr>
            <w:tcW w:w="5853" w:type="dxa"/>
          </w:tcPr>
          <w:p w:rsidR="00AA7536" w:rsidRPr="00174B89" w:rsidRDefault="00AA7536" w:rsidP="009578BA">
            <w:pPr>
              <w:jc w:val="both"/>
              <w:rPr>
                <w:rFonts w:ascii="Times New Roman" w:hAnsi="Times New Roman" w:cs="Times New Roman"/>
                <w:bCs/>
                <w:sz w:val="24"/>
                <w:szCs w:val="24"/>
              </w:rPr>
            </w:pPr>
          </w:p>
        </w:tc>
        <w:tc>
          <w:tcPr>
            <w:tcW w:w="434"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57" w:type="dxa"/>
          </w:tcPr>
          <w:p w:rsidR="00AA7536" w:rsidRPr="00174B89" w:rsidRDefault="00AA7536" w:rsidP="009578BA">
            <w:pPr>
              <w:jc w:val="both"/>
              <w:rPr>
                <w:rFonts w:ascii="Times New Roman" w:hAnsi="Times New Roman" w:cs="Times New Roman"/>
                <w:bCs/>
                <w:sz w:val="24"/>
                <w:szCs w:val="24"/>
              </w:rPr>
            </w:pPr>
          </w:p>
        </w:tc>
        <w:tc>
          <w:tcPr>
            <w:tcW w:w="5853" w:type="dxa"/>
          </w:tcPr>
          <w:p w:rsidR="00AA7536" w:rsidRPr="00174B89" w:rsidRDefault="00AA7536" w:rsidP="009578BA">
            <w:pPr>
              <w:jc w:val="both"/>
              <w:rPr>
                <w:rFonts w:ascii="Times New Roman" w:hAnsi="Times New Roman" w:cs="Times New Roman"/>
                <w:bCs/>
                <w:sz w:val="24"/>
                <w:szCs w:val="24"/>
              </w:rPr>
            </w:pPr>
          </w:p>
        </w:tc>
        <w:tc>
          <w:tcPr>
            <w:tcW w:w="434"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57" w:type="dxa"/>
          </w:tcPr>
          <w:p w:rsidR="00AA7536" w:rsidRPr="00174B89" w:rsidRDefault="00AA7536" w:rsidP="009578BA">
            <w:pPr>
              <w:jc w:val="both"/>
              <w:rPr>
                <w:rFonts w:ascii="Times New Roman" w:hAnsi="Times New Roman" w:cs="Times New Roman"/>
                <w:bCs/>
                <w:sz w:val="24"/>
                <w:szCs w:val="24"/>
              </w:rPr>
            </w:pPr>
          </w:p>
        </w:tc>
        <w:tc>
          <w:tcPr>
            <w:tcW w:w="5853" w:type="dxa"/>
          </w:tcPr>
          <w:p w:rsidR="00AA7536" w:rsidRPr="00174B89" w:rsidRDefault="00AA7536" w:rsidP="009578BA">
            <w:pPr>
              <w:jc w:val="both"/>
              <w:rPr>
                <w:rFonts w:ascii="Times New Roman" w:hAnsi="Times New Roman" w:cs="Times New Roman"/>
                <w:bCs/>
                <w:sz w:val="24"/>
                <w:szCs w:val="24"/>
              </w:rPr>
            </w:pPr>
          </w:p>
        </w:tc>
        <w:tc>
          <w:tcPr>
            <w:tcW w:w="434"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bl>
    <w:p w:rsidR="00AA7536" w:rsidRPr="00174B89" w:rsidRDefault="00AA7536" w:rsidP="00AA7536">
      <w:pPr>
        <w:tabs>
          <w:tab w:val="left" w:pos="360"/>
          <w:tab w:val="left" w:pos="720"/>
        </w:tabs>
        <w:spacing w:line="360" w:lineRule="auto"/>
        <w:jc w:val="both"/>
        <w:rPr>
          <w:rFonts w:ascii="Times New Roman" w:hAnsi="Times New Roman" w:cs="Times New Roman"/>
          <w:sz w:val="24"/>
          <w:szCs w:val="24"/>
        </w:rPr>
      </w:pPr>
      <w:r w:rsidRPr="00174B89">
        <w:rPr>
          <w:rFonts w:ascii="Times New Roman" w:hAnsi="Times New Roman" w:cs="Times New Roman"/>
          <w:sz w:val="24"/>
          <w:szCs w:val="24"/>
          <w:lang w:eastAsia="en-GB"/>
        </w:rPr>
        <w:tab/>
      </w:r>
    </w:p>
    <w:p w:rsidR="00AA7536" w:rsidRPr="00174B89" w:rsidRDefault="00AA7536" w:rsidP="00AA7536">
      <w:pPr>
        <w:widowControl w:val="0"/>
        <w:spacing w:after="0" w:line="360" w:lineRule="auto"/>
        <w:ind w:right="144"/>
        <w:jc w:val="both"/>
        <w:rPr>
          <w:rFonts w:ascii="Times New Roman" w:hAnsi="Times New Roman" w:cs="Times New Roman"/>
          <w:sz w:val="24"/>
          <w:szCs w:val="24"/>
        </w:rPr>
      </w:pPr>
      <w:r w:rsidRPr="00174B89">
        <w:rPr>
          <w:rFonts w:ascii="Times New Roman" w:hAnsi="Times New Roman" w:cs="Times New Roman"/>
          <w:sz w:val="24"/>
          <w:szCs w:val="24"/>
        </w:rPr>
        <w:t>What is your opinion on political involvement in secondary schools and the success of the free tuition programme?</w:t>
      </w:r>
    </w:p>
    <w:p w:rsidR="00AA7536" w:rsidRPr="00174B89" w:rsidRDefault="00AA7536" w:rsidP="00AA7536">
      <w:pPr>
        <w:widowControl w:val="0"/>
        <w:spacing w:line="360" w:lineRule="auto"/>
        <w:ind w:left="720" w:right="144"/>
        <w:jc w:val="both"/>
        <w:rPr>
          <w:rFonts w:ascii="Times New Roman" w:hAnsi="Times New Roman" w:cs="Times New Roman"/>
          <w:sz w:val="24"/>
          <w:szCs w:val="24"/>
        </w:rPr>
      </w:pPr>
      <w:r w:rsidRPr="00174B89">
        <w:rPr>
          <w:rFonts w:ascii="Times New Roman" w:hAnsi="Times New Roman" w:cs="Times New Roman"/>
          <w:sz w:val="24"/>
          <w:szCs w:val="24"/>
        </w:rPr>
        <w:t>…………………………………………………………………………………</w:t>
      </w:r>
    </w:p>
    <w:p w:rsidR="00AA7536" w:rsidRPr="00174B89" w:rsidRDefault="00AA7536" w:rsidP="00AA7536">
      <w:pPr>
        <w:widowControl w:val="0"/>
        <w:spacing w:line="360" w:lineRule="auto"/>
        <w:ind w:left="360" w:right="144" w:firstLine="360"/>
        <w:jc w:val="both"/>
        <w:rPr>
          <w:rFonts w:ascii="Times New Roman" w:hAnsi="Times New Roman" w:cs="Times New Roman"/>
          <w:sz w:val="24"/>
          <w:szCs w:val="24"/>
        </w:rPr>
      </w:pPr>
      <w:r w:rsidRPr="00174B89">
        <w:rPr>
          <w:rFonts w:ascii="Times New Roman" w:hAnsi="Times New Roman" w:cs="Times New Roman"/>
          <w:sz w:val="24"/>
          <w:szCs w:val="24"/>
        </w:rPr>
        <w:t>…………………………………………………………………………………</w:t>
      </w:r>
    </w:p>
    <w:p w:rsidR="00AA7536" w:rsidRPr="00174B89" w:rsidRDefault="00AA7536" w:rsidP="00AA7536">
      <w:pPr>
        <w:widowControl w:val="0"/>
        <w:spacing w:line="360" w:lineRule="auto"/>
        <w:ind w:left="360" w:right="144" w:firstLine="360"/>
        <w:jc w:val="both"/>
        <w:rPr>
          <w:rFonts w:ascii="Times New Roman" w:hAnsi="Times New Roman" w:cs="Times New Roman"/>
          <w:sz w:val="24"/>
          <w:szCs w:val="24"/>
        </w:rPr>
      </w:pPr>
    </w:p>
    <w:p w:rsidR="00AA7536" w:rsidRPr="00174B89" w:rsidRDefault="00AA7536" w:rsidP="00AA7536">
      <w:pPr>
        <w:widowControl w:val="0"/>
        <w:spacing w:line="360" w:lineRule="auto"/>
        <w:ind w:left="360" w:right="144" w:firstLine="360"/>
        <w:jc w:val="both"/>
        <w:rPr>
          <w:rFonts w:ascii="Times New Roman" w:hAnsi="Times New Roman" w:cs="Times New Roman"/>
          <w:sz w:val="24"/>
          <w:szCs w:val="24"/>
        </w:rPr>
      </w:pPr>
    </w:p>
    <w:p w:rsidR="00AA7536" w:rsidRPr="00174B89" w:rsidRDefault="00AA7536" w:rsidP="00AA7536">
      <w:pPr>
        <w:widowControl w:val="0"/>
        <w:spacing w:line="360" w:lineRule="auto"/>
        <w:ind w:left="360" w:right="144" w:firstLine="360"/>
        <w:jc w:val="both"/>
        <w:rPr>
          <w:rFonts w:ascii="Times New Roman" w:hAnsi="Times New Roman" w:cs="Times New Roman"/>
          <w:b/>
          <w:bCs/>
          <w:sz w:val="24"/>
          <w:szCs w:val="24"/>
          <w:u w:val="single"/>
        </w:rPr>
      </w:pPr>
      <w:r w:rsidRPr="00174B89">
        <w:rPr>
          <w:rFonts w:ascii="Times New Roman" w:hAnsi="Times New Roman" w:cs="Times New Roman"/>
          <w:b/>
          <w:bCs/>
          <w:sz w:val="24"/>
          <w:szCs w:val="24"/>
        </w:rPr>
        <w:br w:type="page"/>
      </w:r>
      <w:r w:rsidR="00BB6F7E" w:rsidRPr="00174B89">
        <w:rPr>
          <w:rFonts w:ascii="Times New Roman" w:hAnsi="Times New Roman" w:cs="Times New Roman"/>
          <w:b/>
          <w:bCs/>
          <w:sz w:val="24"/>
          <w:szCs w:val="24"/>
        </w:rPr>
        <w:lastRenderedPageBreak/>
        <w:t>(d</w:t>
      </w:r>
      <w:r w:rsidRPr="00174B89">
        <w:rPr>
          <w:rFonts w:ascii="Times New Roman" w:hAnsi="Times New Roman" w:cs="Times New Roman"/>
          <w:b/>
          <w:bCs/>
          <w:sz w:val="24"/>
          <w:szCs w:val="24"/>
        </w:rPr>
        <w:t xml:space="preserve">)  </w:t>
      </w:r>
      <w:r w:rsidRPr="00174B89">
        <w:rPr>
          <w:rFonts w:ascii="Times New Roman" w:hAnsi="Times New Roman" w:cs="Times New Roman"/>
          <w:b/>
          <w:bCs/>
          <w:sz w:val="24"/>
          <w:szCs w:val="24"/>
          <w:u w:val="single"/>
        </w:rPr>
        <w:t>Government Policy</w:t>
      </w:r>
    </w:p>
    <w:p w:rsidR="00AA7536" w:rsidRPr="00174B89" w:rsidRDefault="00AA7536" w:rsidP="00AA7536">
      <w:pPr>
        <w:jc w:val="both"/>
        <w:rPr>
          <w:rFonts w:ascii="Times New Roman" w:hAnsi="Times New Roman" w:cs="Times New Roman"/>
          <w:b/>
          <w:bCs/>
          <w:sz w:val="24"/>
          <w:szCs w:val="24"/>
        </w:rPr>
      </w:pPr>
      <w:r w:rsidRPr="00174B89">
        <w:rPr>
          <w:rFonts w:ascii="Times New Roman" w:hAnsi="Times New Roman" w:cs="Times New Roman"/>
          <w:b/>
          <w:bCs/>
          <w:sz w:val="24"/>
          <w:szCs w:val="24"/>
        </w:rPr>
        <w:t>Kindly fill where it best applies to you.</w:t>
      </w:r>
    </w:p>
    <w:p w:rsidR="00AA7536" w:rsidRPr="00B97ADC" w:rsidRDefault="00B97ADC" w:rsidP="00B97ADC">
      <w:pPr>
        <w:ind w:left="720"/>
        <w:jc w:val="both"/>
        <w:rPr>
          <w:rFonts w:ascii="Times New Roman" w:hAnsi="Times New Roman" w:cs="Times New Roman"/>
          <w:b/>
          <w:bCs/>
          <w:sz w:val="24"/>
          <w:szCs w:val="24"/>
        </w:rPr>
      </w:pPr>
      <w:r>
        <w:rPr>
          <w:rFonts w:ascii="Times New Roman" w:hAnsi="Times New Roman" w:cs="Times New Roman"/>
          <w:b/>
          <w:bCs/>
          <w:sz w:val="24"/>
          <w:szCs w:val="24"/>
        </w:rPr>
        <w:t xml:space="preserve">Use the following scale: 1=Non </w:t>
      </w:r>
      <w:r w:rsidR="00AA7536" w:rsidRPr="00174B89">
        <w:rPr>
          <w:rFonts w:ascii="Times New Roman" w:hAnsi="Times New Roman" w:cs="Times New Roman"/>
          <w:b/>
          <w:bCs/>
          <w:sz w:val="24"/>
          <w:szCs w:val="24"/>
        </w:rPr>
        <w:t>existent; 2=Small extent; 3=Moderate extent; 4=Large extent; 5=Very large extent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8"/>
        <w:gridCol w:w="5530"/>
        <w:gridCol w:w="425"/>
        <w:gridCol w:w="426"/>
        <w:gridCol w:w="426"/>
        <w:gridCol w:w="426"/>
        <w:gridCol w:w="418"/>
      </w:tblGrid>
      <w:tr w:rsidR="00AA7536" w:rsidRPr="00174B89" w:rsidTr="009578BA">
        <w:tc>
          <w:tcPr>
            <w:tcW w:w="6328" w:type="dxa"/>
            <w:gridSpan w:val="2"/>
            <w:vMerge w:val="restart"/>
          </w:tcPr>
          <w:p w:rsidR="00AA7536" w:rsidRPr="00174B89" w:rsidRDefault="00AA7536" w:rsidP="009578BA">
            <w:pPr>
              <w:jc w:val="both"/>
              <w:rPr>
                <w:rFonts w:ascii="Times New Roman" w:hAnsi="Times New Roman" w:cs="Times New Roman"/>
                <w:b/>
                <w:bCs/>
                <w:sz w:val="24"/>
                <w:szCs w:val="24"/>
              </w:rPr>
            </w:pPr>
            <w:r w:rsidRPr="00174B89">
              <w:rPr>
                <w:rFonts w:ascii="Times New Roman" w:hAnsi="Times New Roman" w:cs="Times New Roman"/>
                <w:b/>
                <w:bCs/>
                <w:sz w:val="24"/>
                <w:szCs w:val="24"/>
              </w:rPr>
              <w:t>Government attributes influencing participation of secondary schooling</w:t>
            </w:r>
          </w:p>
        </w:tc>
        <w:tc>
          <w:tcPr>
            <w:tcW w:w="2121" w:type="dxa"/>
            <w:gridSpan w:val="5"/>
          </w:tcPr>
          <w:p w:rsidR="00AA7536" w:rsidRPr="00174B89" w:rsidRDefault="00AA7536" w:rsidP="009578BA">
            <w:pPr>
              <w:jc w:val="center"/>
              <w:rPr>
                <w:rFonts w:ascii="Times New Roman" w:hAnsi="Times New Roman" w:cs="Times New Roman"/>
                <w:b/>
                <w:bCs/>
                <w:sz w:val="24"/>
                <w:szCs w:val="24"/>
              </w:rPr>
            </w:pPr>
            <w:r w:rsidRPr="00174B89">
              <w:rPr>
                <w:rFonts w:ascii="Times New Roman" w:hAnsi="Times New Roman" w:cs="Times New Roman"/>
                <w:b/>
                <w:bCs/>
                <w:sz w:val="24"/>
                <w:szCs w:val="24"/>
              </w:rPr>
              <w:t>Scale</w:t>
            </w:r>
          </w:p>
        </w:tc>
      </w:tr>
      <w:tr w:rsidR="00AA7536" w:rsidRPr="00174B89" w:rsidTr="009578BA">
        <w:tc>
          <w:tcPr>
            <w:tcW w:w="6328" w:type="dxa"/>
            <w:gridSpan w:val="2"/>
            <w:vMerge/>
          </w:tcPr>
          <w:p w:rsidR="00AA7536" w:rsidRPr="00174B89" w:rsidRDefault="00AA7536" w:rsidP="009578BA">
            <w:pPr>
              <w:jc w:val="both"/>
              <w:rPr>
                <w:rFonts w:ascii="Times New Roman" w:hAnsi="Times New Roman" w:cs="Times New Roman"/>
                <w:bCs/>
                <w:sz w:val="24"/>
                <w:szCs w:val="24"/>
              </w:rPr>
            </w:pPr>
          </w:p>
        </w:tc>
        <w:tc>
          <w:tcPr>
            <w:tcW w:w="425" w:type="dxa"/>
          </w:tcPr>
          <w:p w:rsidR="00AA7536" w:rsidRPr="00174B89" w:rsidRDefault="00AA7536" w:rsidP="009578BA">
            <w:pPr>
              <w:jc w:val="both"/>
              <w:rPr>
                <w:rFonts w:ascii="Times New Roman" w:hAnsi="Times New Roman" w:cs="Times New Roman"/>
                <w:b/>
                <w:bCs/>
                <w:sz w:val="24"/>
                <w:szCs w:val="24"/>
              </w:rPr>
            </w:pPr>
            <w:r w:rsidRPr="00174B89">
              <w:rPr>
                <w:rFonts w:ascii="Times New Roman" w:hAnsi="Times New Roman" w:cs="Times New Roman"/>
                <w:b/>
                <w:bCs/>
                <w:sz w:val="24"/>
                <w:szCs w:val="24"/>
              </w:rPr>
              <w:t>1</w:t>
            </w:r>
          </w:p>
        </w:tc>
        <w:tc>
          <w:tcPr>
            <w:tcW w:w="426" w:type="dxa"/>
          </w:tcPr>
          <w:p w:rsidR="00AA7536" w:rsidRPr="00174B89" w:rsidRDefault="00AA7536" w:rsidP="009578BA">
            <w:pPr>
              <w:jc w:val="both"/>
              <w:rPr>
                <w:rFonts w:ascii="Times New Roman" w:hAnsi="Times New Roman" w:cs="Times New Roman"/>
                <w:b/>
                <w:bCs/>
                <w:sz w:val="24"/>
                <w:szCs w:val="24"/>
              </w:rPr>
            </w:pPr>
            <w:r w:rsidRPr="00174B89">
              <w:rPr>
                <w:rFonts w:ascii="Times New Roman" w:hAnsi="Times New Roman" w:cs="Times New Roman"/>
                <w:b/>
                <w:bCs/>
                <w:sz w:val="24"/>
                <w:szCs w:val="24"/>
              </w:rPr>
              <w:t>2</w:t>
            </w:r>
          </w:p>
        </w:tc>
        <w:tc>
          <w:tcPr>
            <w:tcW w:w="426" w:type="dxa"/>
          </w:tcPr>
          <w:p w:rsidR="00AA7536" w:rsidRPr="00174B89" w:rsidRDefault="00AA7536" w:rsidP="009578BA">
            <w:pPr>
              <w:jc w:val="both"/>
              <w:rPr>
                <w:rFonts w:ascii="Times New Roman" w:hAnsi="Times New Roman" w:cs="Times New Roman"/>
                <w:b/>
                <w:bCs/>
                <w:sz w:val="24"/>
                <w:szCs w:val="24"/>
              </w:rPr>
            </w:pPr>
            <w:r w:rsidRPr="00174B89">
              <w:rPr>
                <w:rFonts w:ascii="Times New Roman" w:hAnsi="Times New Roman" w:cs="Times New Roman"/>
                <w:b/>
                <w:bCs/>
                <w:sz w:val="24"/>
                <w:szCs w:val="24"/>
              </w:rPr>
              <w:t>3</w:t>
            </w:r>
          </w:p>
        </w:tc>
        <w:tc>
          <w:tcPr>
            <w:tcW w:w="426" w:type="dxa"/>
          </w:tcPr>
          <w:p w:rsidR="00AA7536" w:rsidRPr="00174B89" w:rsidRDefault="00AA7536" w:rsidP="009578BA">
            <w:pPr>
              <w:jc w:val="both"/>
              <w:rPr>
                <w:rFonts w:ascii="Times New Roman" w:hAnsi="Times New Roman" w:cs="Times New Roman"/>
                <w:b/>
                <w:bCs/>
                <w:sz w:val="24"/>
                <w:szCs w:val="24"/>
              </w:rPr>
            </w:pPr>
            <w:r w:rsidRPr="00174B89">
              <w:rPr>
                <w:rFonts w:ascii="Times New Roman" w:hAnsi="Times New Roman" w:cs="Times New Roman"/>
                <w:b/>
                <w:bCs/>
                <w:sz w:val="24"/>
                <w:szCs w:val="24"/>
              </w:rPr>
              <w:t>4</w:t>
            </w:r>
          </w:p>
        </w:tc>
        <w:tc>
          <w:tcPr>
            <w:tcW w:w="418" w:type="dxa"/>
          </w:tcPr>
          <w:p w:rsidR="00AA7536" w:rsidRPr="00174B89" w:rsidRDefault="00AA7536" w:rsidP="009578BA">
            <w:pPr>
              <w:jc w:val="both"/>
              <w:rPr>
                <w:rFonts w:ascii="Times New Roman" w:hAnsi="Times New Roman" w:cs="Times New Roman"/>
                <w:b/>
                <w:bCs/>
                <w:sz w:val="24"/>
                <w:szCs w:val="24"/>
              </w:rPr>
            </w:pPr>
            <w:r w:rsidRPr="00174B89">
              <w:rPr>
                <w:rFonts w:ascii="Times New Roman" w:hAnsi="Times New Roman" w:cs="Times New Roman"/>
                <w:b/>
                <w:bCs/>
                <w:sz w:val="24"/>
                <w:szCs w:val="24"/>
              </w:rPr>
              <w:t>5</w:t>
            </w:r>
          </w:p>
        </w:tc>
      </w:tr>
      <w:tr w:rsidR="00AA7536" w:rsidRPr="00174B89" w:rsidTr="009578BA">
        <w:tc>
          <w:tcPr>
            <w:tcW w:w="798"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1</w:t>
            </w:r>
          </w:p>
        </w:tc>
        <w:tc>
          <w:tcPr>
            <w:tcW w:w="5530"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sz w:val="24"/>
                <w:szCs w:val="24"/>
              </w:rPr>
              <w:t xml:space="preserve">The government’s effort to make secondary school accessible has contributed to increased enrolments.            </w:t>
            </w:r>
          </w:p>
        </w:tc>
        <w:tc>
          <w:tcPr>
            <w:tcW w:w="425"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18"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798"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2</w:t>
            </w:r>
          </w:p>
        </w:tc>
        <w:tc>
          <w:tcPr>
            <w:tcW w:w="5530"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sz w:val="24"/>
                <w:szCs w:val="24"/>
              </w:rPr>
              <w:t>The government’s legislation on secondary schooling nationally has influence on student participation.</w:t>
            </w:r>
          </w:p>
        </w:tc>
        <w:tc>
          <w:tcPr>
            <w:tcW w:w="425"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18"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798"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3</w:t>
            </w:r>
          </w:p>
        </w:tc>
        <w:tc>
          <w:tcPr>
            <w:tcW w:w="5530" w:type="dxa"/>
          </w:tcPr>
          <w:p w:rsidR="00AA7536" w:rsidRPr="00174B89" w:rsidRDefault="00AA7536" w:rsidP="009578BA">
            <w:pPr>
              <w:widowControl w:val="0"/>
              <w:ind w:right="144"/>
              <w:jc w:val="both"/>
              <w:rPr>
                <w:rFonts w:ascii="Times New Roman" w:hAnsi="Times New Roman" w:cs="Times New Roman"/>
                <w:sz w:val="24"/>
                <w:szCs w:val="24"/>
              </w:rPr>
            </w:pPr>
            <w:r w:rsidRPr="00174B89">
              <w:rPr>
                <w:rFonts w:ascii="Times New Roman" w:hAnsi="Times New Roman" w:cs="Times New Roman"/>
                <w:sz w:val="24"/>
                <w:szCs w:val="24"/>
              </w:rPr>
              <w:t>The government’s issuance of free funds has enhanced student participation in schooling.</w:t>
            </w:r>
          </w:p>
        </w:tc>
        <w:tc>
          <w:tcPr>
            <w:tcW w:w="425"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18"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798"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4</w:t>
            </w:r>
          </w:p>
        </w:tc>
        <w:tc>
          <w:tcPr>
            <w:tcW w:w="5530"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The government is committed to enhancing participation at the secondary school level.</w:t>
            </w:r>
          </w:p>
        </w:tc>
        <w:tc>
          <w:tcPr>
            <w:tcW w:w="425"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18"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798"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5</w:t>
            </w:r>
          </w:p>
        </w:tc>
        <w:tc>
          <w:tcPr>
            <w:tcW w:w="5530"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Political will in Kenya to support free tuition programme has enhanced secondary school participation</w:t>
            </w:r>
          </w:p>
        </w:tc>
        <w:tc>
          <w:tcPr>
            <w:tcW w:w="425"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18"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798"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6</w:t>
            </w:r>
          </w:p>
        </w:tc>
        <w:tc>
          <w:tcPr>
            <w:tcW w:w="5530"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The government is working to curb the misuse of the free tuition funds.</w:t>
            </w:r>
          </w:p>
        </w:tc>
        <w:tc>
          <w:tcPr>
            <w:tcW w:w="425"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18"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798"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7</w:t>
            </w:r>
          </w:p>
        </w:tc>
        <w:tc>
          <w:tcPr>
            <w:tcW w:w="5530"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The government’s initiative to continue providing funds in schools will have a great influence on student retention.</w:t>
            </w:r>
          </w:p>
        </w:tc>
        <w:tc>
          <w:tcPr>
            <w:tcW w:w="425"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18"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798"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8</w:t>
            </w:r>
          </w:p>
        </w:tc>
        <w:tc>
          <w:tcPr>
            <w:tcW w:w="5530"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The government’s establishment of channels of disbursement of funds to schools will boost efficiency of the free tuition programme.</w:t>
            </w:r>
          </w:p>
        </w:tc>
        <w:tc>
          <w:tcPr>
            <w:tcW w:w="425"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18"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798"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Other</w:t>
            </w:r>
          </w:p>
        </w:tc>
        <w:tc>
          <w:tcPr>
            <w:tcW w:w="5530" w:type="dxa"/>
          </w:tcPr>
          <w:p w:rsidR="00AA7536" w:rsidRPr="00174B89" w:rsidRDefault="00AA7536" w:rsidP="009578BA">
            <w:pPr>
              <w:jc w:val="both"/>
              <w:rPr>
                <w:rFonts w:ascii="Times New Roman" w:hAnsi="Times New Roman" w:cs="Times New Roman"/>
                <w:bCs/>
                <w:sz w:val="24"/>
                <w:szCs w:val="24"/>
              </w:rPr>
            </w:pPr>
          </w:p>
        </w:tc>
        <w:tc>
          <w:tcPr>
            <w:tcW w:w="425"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18"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798" w:type="dxa"/>
          </w:tcPr>
          <w:p w:rsidR="00AA7536" w:rsidRPr="00174B89" w:rsidRDefault="00AA7536" w:rsidP="009578BA">
            <w:pPr>
              <w:jc w:val="both"/>
              <w:rPr>
                <w:rFonts w:ascii="Times New Roman" w:hAnsi="Times New Roman" w:cs="Times New Roman"/>
                <w:bCs/>
                <w:sz w:val="24"/>
                <w:szCs w:val="24"/>
              </w:rPr>
            </w:pPr>
          </w:p>
        </w:tc>
        <w:tc>
          <w:tcPr>
            <w:tcW w:w="5530" w:type="dxa"/>
          </w:tcPr>
          <w:p w:rsidR="00AA7536" w:rsidRPr="00174B89" w:rsidRDefault="00AA7536" w:rsidP="009578BA">
            <w:pPr>
              <w:jc w:val="both"/>
              <w:rPr>
                <w:rFonts w:ascii="Times New Roman" w:hAnsi="Times New Roman" w:cs="Times New Roman"/>
                <w:bCs/>
                <w:sz w:val="24"/>
                <w:szCs w:val="24"/>
              </w:rPr>
            </w:pPr>
          </w:p>
        </w:tc>
        <w:tc>
          <w:tcPr>
            <w:tcW w:w="425"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26" w:type="dxa"/>
          </w:tcPr>
          <w:p w:rsidR="00AA7536" w:rsidRPr="00174B89" w:rsidRDefault="00AA7536" w:rsidP="009578BA">
            <w:pPr>
              <w:jc w:val="both"/>
              <w:rPr>
                <w:rFonts w:ascii="Times New Roman" w:hAnsi="Times New Roman" w:cs="Times New Roman"/>
                <w:bCs/>
                <w:sz w:val="24"/>
                <w:szCs w:val="24"/>
              </w:rPr>
            </w:pPr>
          </w:p>
        </w:tc>
        <w:tc>
          <w:tcPr>
            <w:tcW w:w="418" w:type="dxa"/>
          </w:tcPr>
          <w:p w:rsidR="00AA7536" w:rsidRPr="00174B89" w:rsidRDefault="00AA7536" w:rsidP="009578BA">
            <w:pPr>
              <w:jc w:val="both"/>
              <w:rPr>
                <w:rFonts w:ascii="Times New Roman" w:hAnsi="Times New Roman" w:cs="Times New Roman"/>
                <w:bCs/>
                <w:sz w:val="24"/>
                <w:szCs w:val="24"/>
              </w:rPr>
            </w:pPr>
          </w:p>
        </w:tc>
      </w:tr>
    </w:tbl>
    <w:p w:rsidR="00B97ADC" w:rsidRDefault="00B97ADC" w:rsidP="00AA7536">
      <w:pPr>
        <w:widowControl w:val="0"/>
        <w:spacing w:line="360" w:lineRule="auto"/>
        <w:ind w:right="144"/>
        <w:jc w:val="both"/>
        <w:rPr>
          <w:rFonts w:ascii="Times New Roman" w:hAnsi="Times New Roman" w:cs="Times New Roman"/>
          <w:sz w:val="24"/>
          <w:szCs w:val="24"/>
        </w:rPr>
      </w:pPr>
    </w:p>
    <w:p w:rsidR="006B1915" w:rsidRPr="00794B5D" w:rsidRDefault="00AA7536" w:rsidP="00794B5D">
      <w:pPr>
        <w:widowControl w:val="0"/>
        <w:spacing w:line="360" w:lineRule="auto"/>
        <w:ind w:right="144"/>
        <w:jc w:val="center"/>
        <w:rPr>
          <w:rFonts w:ascii="Times New Roman" w:hAnsi="Times New Roman" w:cs="Times New Roman"/>
          <w:sz w:val="24"/>
          <w:szCs w:val="24"/>
        </w:rPr>
      </w:pPr>
      <w:r w:rsidRPr="00174B89">
        <w:rPr>
          <w:rFonts w:ascii="Times New Roman" w:hAnsi="Times New Roman" w:cs="Times New Roman"/>
          <w:sz w:val="24"/>
          <w:szCs w:val="24"/>
        </w:rPr>
        <w:t>Suggest measures which the government needs to put in place to ensure the programme is sustainable and beneficial to all students irrespective of their diverse backgrounds...............................................................................................................................</w:t>
      </w:r>
      <w:r w:rsidR="00B97ADC">
        <w:rPr>
          <w:rFonts w:ascii="Times New Roman" w:hAnsi="Times New Roman" w:cs="Times New Roman"/>
          <w:sz w:val="24"/>
          <w:szCs w:val="24"/>
        </w:rPr>
        <w:t>............................................................................................</w:t>
      </w:r>
      <w:r w:rsidR="00794B5D">
        <w:rPr>
          <w:rFonts w:ascii="Times New Roman" w:hAnsi="Times New Roman" w:cs="Times New Roman"/>
          <w:sz w:val="24"/>
          <w:szCs w:val="24"/>
        </w:rPr>
        <w:t>...............................</w:t>
      </w:r>
      <w:r w:rsidRPr="00174B89">
        <w:br w:type="page"/>
      </w:r>
      <w:r w:rsidR="00794B5D" w:rsidRPr="00174B89">
        <w:rPr>
          <w:rFonts w:ascii="Times New Roman" w:hAnsi="Times New Roman" w:cs="Times New Roman"/>
          <w:b/>
          <w:sz w:val="24"/>
          <w:szCs w:val="24"/>
        </w:rPr>
        <w:lastRenderedPageBreak/>
        <w:t>APPENDIX III - QUESTIONNAIRE FOR TEACHERS</w:t>
      </w:r>
    </w:p>
    <w:p w:rsidR="006B1915" w:rsidRPr="00174B89" w:rsidRDefault="006B1915" w:rsidP="006B1915">
      <w:pPr>
        <w:spacing w:line="480" w:lineRule="auto"/>
        <w:jc w:val="both"/>
        <w:rPr>
          <w:rFonts w:ascii="Times New Roman" w:hAnsi="Times New Roman" w:cs="Times New Roman"/>
          <w:b/>
          <w:bCs/>
          <w:sz w:val="24"/>
          <w:szCs w:val="24"/>
        </w:rPr>
      </w:pPr>
      <w:r w:rsidRPr="00174B89">
        <w:rPr>
          <w:rFonts w:ascii="Times New Roman" w:hAnsi="Times New Roman" w:cs="Times New Roman"/>
          <w:b/>
          <w:bCs/>
          <w:sz w:val="24"/>
          <w:szCs w:val="24"/>
        </w:rPr>
        <w:t>Instructions</w:t>
      </w:r>
    </w:p>
    <w:p w:rsidR="006B1915" w:rsidRPr="00174B89" w:rsidRDefault="006B1915" w:rsidP="006B1915">
      <w:pPr>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Kindly respond to all Questions to the best of your knowledge. Please note that you will have greatly contributed to the success of this study. The information obtained will be treated as confidential and will only be used for the purpose of the research.</w:t>
      </w:r>
    </w:p>
    <w:p w:rsidR="007678E6" w:rsidRPr="00174B89" w:rsidRDefault="007678E6" w:rsidP="007678E6">
      <w:pPr>
        <w:jc w:val="both"/>
        <w:rPr>
          <w:rFonts w:ascii="Times New Roman" w:hAnsi="Times New Roman" w:cs="Times New Roman"/>
          <w:sz w:val="24"/>
          <w:szCs w:val="24"/>
        </w:rPr>
      </w:pPr>
      <w:r w:rsidRPr="00174B89">
        <w:rPr>
          <w:rFonts w:ascii="Times New Roman" w:hAnsi="Times New Roman" w:cs="Times New Roman"/>
          <w:bCs/>
          <w:sz w:val="24"/>
          <w:szCs w:val="24"/>
        </w:rPr>
        <w:t xml:space="preserve">The Questionnaire will deal with information on Factors that </w:t>
      </w:r>
      <w:r w:rsidRPr="00174B89">
        <w:rPr>
          <w:rFonts w:ascii="Times New Roman" w:hAnsi="Times New Roman" w:cs="Times New Roman"/>
          <w:sz w:val="24"/>
          <w:szCs w:val="24"/>
        </w:rPr>
        <w:t xml:space="preserve">influence </w:t>
      </w:r>
      <w:r w:rsidRPr="00174B89">
        <w:rPr>
          <w:rFonts w:ascii="Times New Roman" w:hAnsi="Times New Roman" w:cs="Times New Roman"/>
          <w:b/>
          <w:bCs/>
          <w:sz w:val="24"/>
          <w:szCs w:val="24"/>
        </w:rPr>
        <w:t>provision</w:t>
      </w:r>
      <w:r w:rsidRPr="00174B89">
        <w:rPr>
          <w:rFonts w:ascii="Times New Roman" w:hAnsi="Times New Roman" w:cs="Times New Roman"/>
          <w:sz w:val="24"/>
          <w:szCs w:val="24"/>
        </w:rPr>
        <w:t xml:space="preserve"> of </w:t>
      </w:r>
    </w:p>
    <w:p w:rsidR="007678E6" w:rsidRPr="00174B89" w:rsidRDefault="007678E6" w:rsidP="007678E6">
      <w:pPr>
        <w:jc w:val="both"/>
        <w:rPr>
          <w:rFonts w:ascii="Times New Roman" w:hAnsi="Times New Roman" w:cs="Times New Roman"/>
          <w:bCs/>
          <w:sz w:val="24"/>
          <w:szCs w:val="24"/>
        </w:rPr>
      </w:pPr>
      <w:r w:rsidRPr="00174B89">
        <w:rPr>
          <w:rFonts w:ascii="Times New Roman" w:hAnsi="Times New Roman" w:cs="Times New Roman"/>
          <w:sz w:val="24"/>
          <w:szCs w:val="24"/>
        </w:rPr>
        <w:t>Free Tuition Programme in Kenya.</w:t>
      </w:r>
      <w:r w:rsidRPr="00174B89">
        <w:rPr>
          <w:rFonts w:ascii="Times New Roman" w:hAnsi="Times New Roman" w:cs="Times New Roman"/>
          <w:bCs/>
          <w:sz w:val="24"/>
          <w:szCs w:val="24"/>
        </w:rPr>
        <w:t xml:space="preserve"> </w:t>
      </w:r>
    </w:p>
    <w:p w:rsidR="006B1915" w:rsidRPr="00174B89" w:rsidRDefault="006B1915" w:rsidP="006B1915">
      <w:pPr>
        <w:spacing w:line="240" w:lineRule="auto"/>
        <w:jc w:val="both"/>
        <w:rPr>
          <w:rFonts w:ascii="Times New Roman" w:hAnsi="Times New Roman" w:cs="Times New Roman"/>
          <w:b/>
          <w:bCs/>
          <w:sz w:val="24"/>
          <w:szCs w:val="24"/>
        </w:rPr>
      </w:pPr>
      <w:r w:rsidRPr="00174B89">
        <w:rPr>
          <w:rFonts w:ascii="Times New Roman" w:hAnsi="Times New Roman" w:cs="Times New Roman"/>
          <w:b/>
          <w:bCs/>
          <w:sz w:val="24"/>
          <w:szCs w:val="24"/>
        </w:rPr>
        <w:t>SECTION A: Demographic and Personal Data.</w:t>
      </w:r>
    </w:p>
    <w:p w:rsidR="00A42FCE" w:rsidRPr="00174B89" w:rsidRDefault="004D2442" w:rsidP="00A42FCE">
      <w:pPr>
        <w:spacing w:line="480" w:lineRule="auto"/>
        <w:jc w:val="both"/>
        <w:rPr>
          <w:rFonts w:ascii="Times New Roman" w:hAnsi="Times New Roman" w:cs="Times New Roman"/>
          <w:sz w:val="24"/>
          <w:szCs w:val="24"/>
        </w:rPr>
      </w:pPr>
      <w:r w:rsidRPr="004D2442">
        <w:rPr>
          <w:noProof/>
          <w:lang w:eastAsia="en-GB"/>
        </w:rPr>
        <w:pict>
          <v:shape id="_x0000_s1260" type="#_x0000_t32" style="position:absolute;left:0;text-align:left;margin-left:27pt;margin-top:10.4pt;width:171.2pt;height:0;z-index:113" o:connectortype="straight"/>
        </w:pict>
      </w:r>
      <w:r w:rsidR="00A42FCE" w:rsidRPr="00174B89">
        <w:rPr>
          <w:rFonts w:ascii="Times New Roman" w:hAnsi="Times New Roman" w:cs="Times New Roman"/>
          <w:sz w:val="24"/>
          <w:szCs w:val="24"/>
        </w:rPr>
        <w:t>Date</w:t>
      </w:r>
    </w:p>
    <w:p w:rsidR="00A42FCE" w:rsidRPr="00174B89" w:rsidRDefault="004D2442" w:rsidP="00A42FCE">
      <w:pPr>
        <w:spacing w:line="480" w:lineRule="auto"/>
        <w:jc w:val="both"/>
        <w:rPr>
          <w:rFonts w:ascii="Times New Roman" w:hAnsi="Times New Roman" w:cs="Times New Roman"/>
          <w:sz w:val="24"/>
          <w:szCs w:val="24"/>
        </w:rPr>
      </w:pPr>
      <w:r w:rsidRPr="004D2442">
        <w:rPr>
          <w:noProof/>
          <w:lang w:eastAsia="en-GB"/>
        </w:rPr>
        <w:pict>
          <v:shape id="_x0000_s1259" type="#_x0000_t32" style="position:absolute;left:0;text-align:left;margin-left:130.5pt;margin-top:11.45pt;width:66pt;height:0;z-index:112" o:connectortype="straight"/>
        </w:pict>
      </w:r>
      <w:r w:rsidR="00A42FCE" w:rsidRPr="00174B89">
        <w:rPr>
          <w:rFonts w:ascii="Times New Roman" w:hAnsi="Times New Roman" w:cs="Times New Roman"/>
          <w:sz w:val="24"/>
          <w:szCs w:val="24"/>
        </w:rPr>
        <w:t>Questionnaire Number:</w:t>
      </w:r>
    </w:p>
    <w:p w:rsidR="00C36BCB" w:rsidRPr="00174B89" w:rsidRDefault="00C36BCB" w:rsidP="00C36BCB">
      <w:pPr>
        <w:jc w:val="both"/>
        <w:rPr>
          <w:rFonts w:ascii="Times New Roman" w:hAnsi="Times New Roman" w:cs="Times New Roman"/>
          <w:sz w:val="24"/>
          <w:szCs w:val="24"/>
        </w:rPr>
      </w:pPr>
      <w:r w:rsidRPr="00174B89">
        <w:rPr>
          <w:rFonts w:ascii="Times New Roman" w:hAnsi="Times New Roman" w:cs="Times New Roman"/>
          <w:sz w:val="24"/>
          <w:szCs w:val="24"/>
        </w:rPr>
        <w:t>1.</w:t>
      </w:r>
      <w:r w:rsidRPr="00174B89">
        <w:rPr>
          <w:rFonts w:ascii="Times New Roman" w:hAnsi="Times New Roman" w:cs="Times New Roman"/>
          <w:sz w:val="24"/>
          <w:szCs w:val="24"/>
        </w:rPr>
        <w:tab/>
        <w:t>What is your age bracket?</w:t>
      </w:r>
    </w:p>
    <w:p w:rsidR="006B1915" w:rsidRPr="00174B89" w:rsidRDefault="004D2442" w:rsidP="006B1915">
      <w:pPr>
        <w:ind w:left="1080" w:firstLine="360"/>
        <w:jc w:val="both"/>
        <w:rPr>
          <w:rFonts w:ascii="Times New Roman" w:hAnsi="Times New Roman" w:cs="Times New Roman"/>
          <w:sz w:val="24"/>
          <w:szCs w:val="24"/>
        </w:rPr>
      </w:pPr>
      <w:r w:rsidRPr="004D2442">
        <w:rPr>
          <w:noProof/>
          <w:lang w:eastAsia="en-GB"/>
        </w:rPr>
        <w:pict>
          <v:rect id="_x0000_s1186" style="position:absolute;left:0;text-align:left;margin-left:279.95pt;margin-top:.75pt;width:24.75pt;height:10.5pt;z-index:90"/>
        </w:pict>
      </w:r>
      <w:r w:rsidR="006B1915" w:rsidRPr="00174B89">
        <w:rPr>
          <w:rFonts w:ascii="Times New Roman" w:hAnsi="Times New Roman" w:cs="Times New Roman"/>
          <w:sz w:val="24"/>
          <w:szCs w:val="24"/>
        </w:rPr>
        <w:t xml:space="preserve">1 = 30-35 years </w:t>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t xml:space="preserve">           </w:t>
      </w:r>
    </w:p>
    <w:p w:rsidR="006B1915" w:rsidRPr="00174B89" w:rsidRDefault="004D2442" w:rsidP="006B1915">
      <w:pPr>
        <w:ind w:left="1440"/>
        <w:jc w:val="both"/>
        <w:rPr>
          <w:rFonts w:ascii="Times New Roman" w:hAnsi="Times New Roman" w:cs="Times New Roman"/>
          <w:sz w:val="24"/>
          <w:szCs w:val="24"/>
        </w:rPr>
      </w:pPr>
      <w:r w:rsidRPr="004D2442">
        <w:rPr>
          <w:noProof/>
          <w:lang w:eastAsia="en-GB"/>
        </w:rPr>
        <w:pict>
          <v:rect id="_x0000_s1187" style="position:absolute;left:0;text-align:left;margin-left:279.95pt;margin-top:-.3pt;width:24.75pt;height:10.5pt;z-index:91"/>
        </w:pict>
      </w:r>
      <w:r w:rsidR="006B1915" w:rsidRPr="00174B89">
        <w:rPr>
          <w:rFonts w:ascii="Times New Roman" w:hAnsi="Times New Roman" w:cs="Times New Roman"/>
          <w:sz w:val="24"/>
          <w:szCs w:val="24"/>
        </w:rPr>
        <w:t xml:space="preserve">2 = 36-40 years </w:t>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p>
    <w:p w:rsidR="006B1915" w:rsidRPr="00174B89" w:rsidRDefault="004D2442" w:rsidP="006B1915">
      <w:pPr>
        <w:ind w:left="1440"/>
        <w:jc w:val="both"/>
        <w:rPr>
          <w:rFonts w:ascii="Times New Roman" w:hAnsi="Times New Roman" w:cs="Times New Roman"/>
          <w:sz w:val="24"/>
          <w:szCs w:val="24"/>
        </w:rPr>
      </w:pPr>
      <w:r w:rsidRPr="004D2442">
        <w:rPr>
          <w:noProof/>
          <w:lang w:eastAsia="en-GB"/>
        </w:rPr>
        <w:pict>
          <v:rect id="_x0000_s1188" style="position:absolute;left:0;text-align:left;margin-left:279.95pt;margin-top:-.6pt;width:24.75pt;height:10.5pt;z-index:92"/>
        </w:pict>
      </w:r>
      <w:r w:rsidR="006B1915" w:rsidRPr="00174B89">
        <w:rPr>
          <w:rFonts w:ascii="Times New Roman" w:hAnsi="Times New Roman" w:cs="Times New Roman"/>
          <w:sz w:val="24"/>
          <w:szCs w:val="24"/>
        </w:rPr>
        <w:t>3 = 41-45years</w:t>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p>
    <w:p w:rsidR="006B1915" w:rsidRPr="00174B89" w:rsidRDefault="004D2442" w:rsidP="006B1915">
      <w:pPr>
        <w:ind w:left="1080" w:firstLine="360"/>
        <w:jc w:val="both"/>
        <w:rPr>
          <w:rFonts w:ascii="Times New Roman" w:hAnsi="Times New Roman" w:cs="Times New Roman"/>
          <w:sz w:val="24"/>
          <w:szCs w:val="24"/>
        </w:rPr>
      </w:pPr>
      <w:r w:rsidRPr="004D2442">
        <w:rPr>
          <w:noProof/>
          <w:lang w:eastAsia="en-GB"/>
        </w:rPr>
        <w:pict>
          <v:rect id="_x0000_s1213" style="position:absolute;left:0;text-align:left;margin-left:279.95pt;margin-top:.75pt;width:24.75pt;height:10.5pt;z-index:108"/>
        </w:pict>
      </w:r>
      <w:r w:rsidR="006B1915" w:rsidRPr="00174B89">
        <w:rPr>
          <w:rFonts w:ascii="Times New Roman" w:hAnsi="Times New Roman" w:cs="Times New Roman"/>
          <w:sz w:val="24"/>
          <w:szCs w:val="24"/>
        </w:rPr>
        <w:t xml:space="preserve">4 = 46-50 years </w:t>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t xml:space="preserve">           </w:t>
      </w:r>
    </w:p>
    <w:p w:rsidR="006B1915" w:rsidRPr="00174B89" w:rsidRDefault="004D2442" w:rsidP="006B1915">
      <w:pPr>
        <w:ind w:left="1080" w:firstLine="360"/>
        <w:jc w:val="both"/>
        <w:rPr>
          <w:rFonts w:ascii="Times New Roman" w:hAnsi="Times New Roman" w:cs="Times New Roman"/>
          <w:sz w:val="24"/>
          <w:szCs w:val="24"/>
        </w:rPr>
      </w:pPr>
      <w:r w:rsidRPr="004D2442">
        <w:rPr>
          <w:noProof/>
          <w:lang w:eastAsia="en-GB"/>
        </w:rPr>
        <w:pict>
          <v:rect id="_x0000_s1189" style="position:absolute;left:0;text-align:left;margin-left:280.7pt;margin-top:-.15pt;width:24.75pt;height:10.5pt;z-index:93"/>
        </w:pict>
      </w:r>
      <w:r w:rsidR="000D75E7" w:rsidRPr="00174B89">
        <w:rPr>
          <w:rFonts w:ascii="Times New Roman" w:hAnsi="Times New Roman" w:cs="Times New Roman"/>
          <w:sz w:val="24"/>
          <w:szCs w:val="24"/>
        </w:rPr>
        <w:t>5</w:t>
      </w:r>
      <w:r w:rsidR="006B1915" w:rsidRPr="00174B89">
        <w:rPr>
          <w:rFonts w:ascii="Times New Roman" w:hAnsi="Times New Roman" w:cs="Times New Roman"/>
          <w:sz w:val="24"/>
          <w:szCs w:val="24"/>
        </w:rPr>
        <w:t xml:space="preserve"> = &gt;50</w:t>
      </w:r>
      <w:r w:rsidR="001E6744" w:rsidRPr="00174B89">
        <w:rPr>
          <w:rFonts w:ascii="Times New Roman" w:hAnsi="Times New Roman" w:cs="Times New Roman"/>
          <w:sz w:val="24"/>
          <w:szCs w:val="24"/>
        </w:rPr>
        <w:t xml:space="preserve"> years</w:t>
      </w:r>
    </w:p>
    <w:p w:rsidR="00643E3E" w:rsidRPr="00174B89" w:rsidRDefault="00643E3E" w:rsidP="006B1915">
      <w:pPr>
        <w:ind w:left="720" w:firstLine="720"/>
        <w:jc w:val="both"/>
        <w:rPr>
          <w:rFonts w:ascii="Times New Roman" w:hAnsi="Times New Roman" w:cs="Times New Roman"/>
          <w:sz w:val="24"/>
          <w:szCs w:val="24"/>
        </w:rPr>
      </w:pPr>
    </w:p>
    <w:p w:rsidR="00643E3E" w:rsidRPr="00174B89" w:rsidRDefault="00643E3E" w:rsidP="00643E3E">
      <w:pPr>
        <w:jc w:val="both"/>
        <w:rPr>
          <w:rFonts w:ascii="Times New Roman" w:hAnsi="Times New Roman" w:cs="Times New Roman"/>
          <w:sz w:val="24"/>
          <w:szCs w:val="24"/>
        </w:rPr>
      </w:pPr>
      <w:r w:rsidRPr="00174B89">
        <w:rPr>
          <w:rFonts w:ascii="Times New Roman" w:hAnsi="Times New Roman" w:cs="Times New Roman"/>
          <w:sz w:val="24"/>
          <w:szCs w:val="24"/>
        </w:rPr>
        <w:t>2.</w:t>
      </w:r>
      <w:r w:rsidRPr="00174B89">
        <w:rPr>
          <w:rFonts w:ascii="Times New Roman" w:hAnsi="Times New Roman" w:cs="Times New Roman"/>
          <w:sz w:val="24"/>
          <w:szCs w:val="24"/>
        </w:rPr>
        <w:tab/>
        <w:t xml:space="preserve">What is your gender? </w:t>
      </w:r>
    </w:p>
    <w:p w:rsidR="006B1915" w:rsidRPr="00174B89" w:rsidRDefault="004D2442" w:rsidP="006B1915">
      <w:pPr>
        <w:ind w:left="720" w:firstLine="720"/>
        <w:jc w:val="both"/>
        <w:rPr>
          <w:rFonts w:ascii="Times New Roman" w:hAnsi="Times New Roman" w:cs="Times New Roman"/>
          <w:sz w:val="24"/>
          <w:szCs w:val="24"/>
        </w:rPr>
      </w:pPr>
      <w:r w:rsidRPr="004D2442">
        <w:rPr>
          <w:noProof/>
          <w:lang w:eastAsia="en-GB"/>
        </w:rPr>
        <w:pict>
          <v:rect id="_x0000_s1160" style="position:absolute;left:0;text-align:left;margin-left:279.95pt;margin-top:.9pt;width:24.75pt;height:10.5pt;z-index:71"/>
        </w:pict>
      </w:r>
      <w:r w:rsidR="006B1915" w:rsidRPr="00174B89">
        <w:rPr>
          <w:rFonts w:ascii="Times New Roman" w:hAnsi="Times New Roman" w:cs="Times New Roman"/>
          <w:sz w:val="24"/>
          <w:szCs w:val="24"/>
        </w:rPr>
        <w:t>1= Female</w:t>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t xml:space="preserve">  </w:t>
      </w:r>
    </w:p>
    <w:p w:rsidR="006B1915" w:rsidRPr="00174B89" w:rsidRDefault="004D2442" w:rsidP="006B1915">
      <w:pPr>
        <w:ind w:left="720" w:firstLine="720"/>
        <w:jc w:val="both"/>
        <w:rPr>
          <w:rFonts w:ascii="Times New Roman" w:hAnsi="Times New Roman" w:cs="Times New Roman"/>
          <w:sz w:val="24"/>
          <w:szCs w:val="24"/>
        </w:rPr>
      </w:pPr>
      <w:r w:rsidRPr="004D2442">
        <w:rPr>
          <w:noProof/>
          <w:lang w:eastAsia="en-GB"/>
        </w:rPr>
        <w:pict>
          <v:rect id="_x0000_s1161" style="position:absolute;left:0;text-align:left;margin-left:279.95pt;margin-top:.6pt;width:24.75pt;height:10.5pt;z-index:72"/>
        </w:pict>
      </w:r>
      <w:r w:rsidR="006B1915" w:rsidRPr="00174B89">
        <w:rPr>
          <w:rFonts w:ascii="Times New Roman" w:hAnsi="Times New Roman" w:cs="Times New Roman"/>
          <w:sz w:val="24"/>
          <w:szCs w:val="24"/>
        </w:rPr>
        <w:t>2=Male</w:t>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p>
    <w:p w:rsidR="006B1915" w:rsidRPr="00174B89" w:rsidRDefault="006B1915" w:rsidP="006B1915">
      <w:pPr>
        <w:jc w:val="both"/>
        <w:rPr>
          <w:rFonts w:ascii="Times New Roman" w:hAnsi="Times New Roman" w:cs="Times New Roman"/>
          <w:sz w:val="24"/>
          <w:szCs w:val="24"/>
        </w:rPr>
      </w:pPr>
      <w:r w:rsidRPr="00174B89">
        <w:rPr>
          <w:rFonts w:ascii="Times New Roman" w:hAnsi="Times New Roman" w:cs="Times New Roman"/>
          <w:sz w:val="24"/>
          <w:szCs w:val="24"/>
        </w:rPr>
        <w:t>3.</w:t>
      </w:r>
      <w:r w:rsidRPr="00174B89">
        <w:rPr>
          <w:rFonts w:ascii="Times New Roman" w:hAnsi="Times New Roman" w:cs="Times New Roman"/>
          <w:sz w:val="24"/>
          <w:szCs w:val="24"/>
        </w:rPr>
        <w:tab/>
        <w:t>Highest level of formal education completed</w:t>
      </w:r>
    </w:p>
    <w:p w:rsidR="006B1915" w:rsidRPr="00174B89" w:rsidRDefault="004D2442" w:rsidP="006B1915">
      <w:pPr>
        <w:ind w:left="1080" w:firstLine="360"/>
        <w:jc w:val="both"/>
        <w:rPr>
          <w:rFonts w:ascii="Times New Roman" w:hAnsi="Times New Roman" w:cs="Times New Roman"/>
          <w:sz w:val="24"/>
          <w:szCs w:val="24"/>
        </w:rPr>
      </w:pPr>
      <w:r w:rsidRPr="004D2442">
        <w:rPr>
          <w:noProof/>
          <w:lang w:eastAsia="en-GB"/>
        </w:rPr>
        <w:pict>
          <v:rect id="_x0000_s1162" style="position:absolute;left:0;text-align:left;margin-left:279.2pt;margin-top:.75pt;width:24.75pt;height:10.5pt;z-index:73"/>
        </w:pict>
      </w:r>
      <w:r w:rsidR="006B1915" w:rsidRPr="00174B89">
        <w:rPr>
          <w:rFonts w:ascii="Times New Roman" w:hAnsi="Times New Roman" w:cs="Times New Roman"/>
          <w:sz w:val="24"/>
          <w:szCs w:val="24"/>
        </w:rPr>
        <w:t>1 = Diploma</w:t>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t xml:space="preserve"> </w:t>
      </w:r>
    </w:p>
    <w:p w:rsidR="006B1915" w:rsidRPr="00174B89" w:rsidRDefault="004D2442" w:rsidP="006B1915">
      <w:pPr>
        <w:ind w:left="1440"/>
        <w:jc w:val="both"/>
        <w:rPr>
          <w:rFonts w:ascii="Times New Roman" w:hAnsi="Times New Roman" w:cs="Times New Roman"/>
          <w:sz w:val="24"/>
          <w:szCs w:val="24"/>
        </w:rPr>
      </w:pPr>
      <w:r w:rsidRPr="004D2442">
        <w:rPr>
          <w:noProof/>
          <w:lang w:eastAsia="en-GB"/>
        </w:rPr>
        <w:pict>
          <v:rect id="_x0000_s1163" style="position:absolute;left:0;text-align:left;margin-left:279.2pt;margin-top:.45pt;width:24.75pt;height:10.5pt;z-index:74"/>
        </w:pict>
      </w:r>
      <w:r w:rsidR="006B1915" w:rsidRPr="00174B89">
        <w:rPr>
          <w:rFonts w:ascii="Times New Roman" w:hAnsi="Times New Roman" w:cs="Times New Roman"/>
          <w:sz w:val="24"/>
          <w:szCs w:val="24"/>
        </w:rPr>
        <w:t>2 = Bachelors degree</w:t>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p>
    <w:p w:rsidR="006B1915" w:rsidRPr="00174B89" w:rsidRDefault="004D2442" w:rsidP="006B1915">
      <w:pPr>
        <w:ind w:left="1440"/>
        <w:jc w:val="both"/>
        <w:rPr>
          <w:rFonts w:ascii="Times New Roman" w:hAnsi="Times New Roman" w:cs="Times New Roman"/>
          <w:sz w:val="24"/>
          <w:szCs w:val="24"/>
        </w:rPr>
      </w:pPr>
      <w:r w:rsidRPr="004D2442">
        <w:rPr>
          <w:noProof/>
          <w:lang w:eastAsia="en-GB"/>
        </w:rPr>
        <w:pict>
          <v:rect id="_x0000_s1185" style="position:absolute;left:0;text-align:left;margin-left:279.2pt;margin-top:24.8pt;width:24.75pt;height:10.5pt;z-index:89"/>
        </w:pict>
      </w:r>
      <w:r w:rsidRPr="004D2442">
        <w:rPr>
          <w:noProof/>
          <w:lang w:eastAsia="en-GB"/>
        </w:rPr>
        <w:pict>
          <v:rect id="_x0000_s1184" style="position:absolute;left:0;text-align:left;margin-left:279.2pt;margin-top:2.3pt;width:24.75pt;height:10.5pt;z-index:88"/>
        </w:pict>
      </w:r>
      <w:r w:rsidR="006B1915" w:rsidRPr="00174B89">
        <w:rPr>
          <w:rFonts w:ascii="Times New Roman" w:hAnsi="Times New Roman" w:cs="Times New Roman"/>
          <w:sz w:val="24"/>
          <w:szCs w:val="24"/>
        </w:rPr>
        <w:t>3 = Masters Degree</w:t>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p>
    <w:p w:rsidR="006B1915" w:rsidRPr="00174B89" w:rsidRDefault="006B1915" w:rsidP="006B1915">
      <w:pPr>
        <w:ind w:left="1440"/>
        <w:jc w:val="both"/>
        <w:rPr>
          <w:rFonts w:ascii="Times New Roman" w:hAnsi="Times New Roman" w:cs="Times New Roman"/>
          <w:sz w:val="24"/>
          <w:szCs w:val="24"/>
        </w:rPr>
      </w:pPr>
      <w:r w:rsidRPr="00174B89">
        <w:rPr>
          <w:rFonts w:ascii="Times New Roman" w:hAnsi="Times New Roman" w:cs="Times New Roman"/>
          <w:sz w:val="24"/>
          <w:szCs w:val="24"/>
        </w:rPr>
        <w:t>4 = Doctorate</w:t>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p>
    <w:p w:rsidR="006B1915" w:rsidRPr="00174B89" w:rsidRDefault="006B1915" w:rsidP="006B1915">
      <w:pPr>
        <w:jc w:val="both"/>
        <w:rPr>
          <w:rFonts w:ascii="Times New Roman" w:hAnsi="Times New Roman" w:cs="Times New Roman"/>
          <w:bCs/>
          <w:sz w:val="24"/>
          <w:szCs w:val="24"/>
        </w:rPr>
      </w:pPr>
      <w:r w:rsidRPr="00174B89">
        <w:rPr>
          <w:rFonts w:ascii="Times New Roman" w:hAnsi="Times New Roman" w:cs="Times New Roman"/>
          <w:bCs/>
          <w:sz w:val="24"/>
          <w:szCs w:val="24"/>
        </w:rPr>
        <w:lastRenderedPageBreak/>
        <w:t xml:space="preserve">                        5 = Other, Specify------------------------------------</w:t>
      </w:r>
    </w:p>
    <w:p w:rsidR="006B1915" w:rsidRPr="00174B89" w:rsidRDefault="006B1915" w:rsidP="006B1915">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4.       Years of Service in this current station</w:t>
      </w:r>
      <w:r w:rsidRPr="00174B89">
        <w:rPr>
          <w:rFonts w:ascii="Times New Roman" w:hAnsi="Times New Roman" w:cs="Times New Roman"/>
          <w:sz w:val="24"/>
          <w:szCs w:val="24"/>
        </w:rPr>
        <w:tab/>
      </w:r>
    </w:p>
    <w:p w:rsidR="006B1915" w:rsidRPr="00174B89" w:rsidRDefault="004D2442" w:rsidP="006B1915">
      <w:pPr>
        <w:spacing w:line="240" w:lineRule="auto"/>
        <w:ind w:left="360"/>
        <w:jc w:val="both"/>
        <w:rPr>
          <w:rFonts w:ascii="Times New Roman" w:hAnsi="Times New Roman" w:cs="Times New Roman"/>
          <w:sz w:val="24"/>
          <w:szCs w:val="24"/>
        </w:rPr>
      </w:pPr>
      <w:r w:rsidRPr="004D2442">
        <w:rPr>
          <w:noProof/>
          <w:lang w:eastAsia="en-GB"/>
        </w:rPr>
        <w:pict>
          <v:rect id="_x0000_s1194" style="position:absolute;left:0;text-align:left;margin-left:279.2pt;margin-top:.6pt;width:24.75pt;height:10.5pt;z-index:98"/>
        </w:pict>
      </w:r>
      <w:r w:rsidR="006B1915" w:rsidRPr="00174B89">
        <w:rPr>
          <w:rFonts w:ascii="Times New Roman" w:hAnsi="Times New Roman" w:cs="Times New Roman"/>
          <w:sz w:val="24"/>
          <w:szCs w:val="24"/>
        </w:rPr>
        <w:tab/>
        <w:t>1=0 – 5 years</w:t>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p>
    <w:p w:rsidR="006B1915" w:rsidRPr="00174B89" w:rsidRDefault="004D2442" w:rsidP="006B1915">
      <w:pPr>
        <w:spacing w:line="240" w:lineRule="auto"/>
        <w:ind w:left="360"/>
        <w:jc w:val="both"/>
        <w:rPr>
          <w:rFonts w:ascii="Times New Roman" w:hAnsi="Times New Roman" w:cs="Times New Roman"/>
          <w:sz w:val="24"/>
          <w:szCs w:val="24"/>
        </w:rPr>
      </w:pPr>
      <w:r w:rsidRPr="004D2442">
        <w:rPr>
          <w:noProof/>
          <w:lang w:eastAsia="en-GB"/>
        </w:rPr>
        <w:pict>
          <v:rect id="_x0000_s1196" style="position:absolute;left:0;text-align:left;margin-left:279.95pt;margin-top:21.8pt;width:24.75pt;height:10.5pt;z-index:100"/>
        </w:pict>
      </w:r>
      <w:r w:rsidRPr="004D2442">
        <w:rPr>
          <w:noProof/>
          <w:lang w:eastAsia="en-GB"/>
        </w:rPr>
        <w:pict>
          <v:rect id="_x0000_s1195" style="position:absolute;left:0;text-align:left;margin-left:279.2pt;margin-top:-.7pt;width:24.75pt;height:10.5pt;z-index:99"/>
        </w:pict>
      </w:r>
      <w:r w:rsidR="006B1915" w:rsidRPr="00174B89">
        <w:rPr>
          <w:rFonts w:ascii="Times New Roman" w:hAnsi="Times New Roman" w:cs="Times New Roman"/>
          <w:sz w:val="24"/>
          <w:szCs w:val="24"/>
        </w:rPr>
        <w:tab/>
        <w:t>2=6 – 10 years</w:t>
      </w:r>
      <w:r w:rsidR="006B1915" w:rsidRPr="00174B89">
        <w:rPr>
          <w:rFonts w:ascii="Times New Roman" w:hAnsi="Times New Roman" w:cs="Times New Roman"/>
          <w:sz w:val="24"/>
          <w:szCs w:val="24"/>
        </w:rPr>
        <w:tab/>
        <w:t xml:space="preserve">                       </w:t>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p>
    <w:p w:rsidR="006B1915" w:rsidRPr="00174B89" w:rsidRDefault="004D2442" w:rsidP="006B1915">
      <w:pPr>
        <w:spacing w:line="240" w:lineRule="auto"/>
        <w:ind w:left="360"/>
        <w:jc w:val="both"/>
        <w:rPr>
          <w:rFonts w:ascii="Times New Roman" w:hAnsi="Times New Roman" w:cs="Times New Roman"/>
          <w:sz w:val="24"/>
          <w:szCs w:val="24"/>
        </w:rPr>
      </w:pPr>
      <w:r w:rsidRPr="004D2442">
        <w:rPr>
          <w:noProof/>
          <w:lang w:eastAsia="en-GB"/>
        </w:rPr>
        <w:pict>
          <v:rect id="_x0000_s1197" style="position:absolute;left:0;text-align:left;margin-left:279.2pt;margin-top:20.5pt;width:24.75pt;height:10.5pt;z-index:101"/>
        </w:pict>
      </w:r>
      <w:r w:rsidR="006B1915" w:rsidRPr="00174B89">
        <w:rPr>
          <w:rFonts w:ascii="Times New Roman" w:hAnsi="Times New Roman" w:cs="Times New Roman"/>
          <w:sz w:val="24"/>
          <w:szCs w:val="24"/>
        </w:rPr>
        <w:tab/>
        <w:t>3=11 – 15 years</w:t>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p>
    <w:p w:rsidR="006B1915" w:rsidRPr="00174B89" w:rsidRDefault="006B1915" w:rsidP="006B1915">
      <w:pPr>
        <w:spacing w:line="240" w:lineRule="auto"/>
        <w:ind w:left="360"/>
        <w:jc w:val="both"/>
        <w:rPr>
          <w:rFonts w:ascii="Times New Roman" w:hAnsi="Times New Roman" w:cs="Times New Roman"/>
          <w:sz w:val="24"/>
          <w:szCs w:val="24"/>
        </w:rPr>
      </w:pPr>
      <w:r w:rsidRPr="00174B89">
        <w:rPr>
          <w:rFonts w:ascii="Times New Roman" w:hAnsi="Times New Roman" w:cs="Times New Roman"/>
          <w:sz w:val="24"/>
          <w:szCs w:val="24"/>
        </w:rPr>
        <w:tab/>
        <w:t>4=16 – 20 years</w:t>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p>
    <w:p w:rsidR="006B1915" w:rsidRPr="00174B89" w:rsidRDefault="004D2442" w:rsidP="006B1915">
      <w:pPr>
        <w:spacing w:line="240" w:lineRule="auto"/>
        <w:ind w:left="360"/>
        <w:jc w:val="both"/>
        <w:rPr>
          <w:rFonts w:ascii="Times New Roman" w:hAnsi="Times New Roman" w:cs="Times New Roman"/>
          <w:sz w:val="24"/>
          <w:szCs w:val="24"/>
        </w:rPr>
      </w:pPr>
      <w:r w:rsidRPr="004D2442">
        <w:rPr>
          <w:noProof/>
          <w:lang w:eastAsia="en-GB"/>
        </w:rPr>
        <w:pict>
          <v:rect id="_x0000_s1198" style="position:absolute;left:0;text-align:left;margin-left:279.2pt;margin-top:.25pt;width:24.75pt;height:10.5pt;z-index:102"/>
        </w:pict>
      </w:r>
      <w:r w:rsidR="006B1915" w:rsidRPr="00174B89">
        <w:rPr>
          <w:rFonts w:ascii="Times New Roman" w:hAnsi="Times New Roman" w:cs="Times New Roman"/>
          <w:sz w:val="24"/>
          <w:szCs w:val="24"/>
        </w:rPr>
        <w:tab/>
        <w:t>5=Over 20 years</w:t>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p>
    <w:p w:rsidR="006B1915" w:rsidRPr="00174B89" w:rsidRDefault="00606C92" w:rsidP="006B1915">
      <w:p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5</w:t>
      </w:r>
      <w:r w:rsidR="006B1915" w:rsidRPr="00174B89">
        <w:rPr>
          <w:rFonts w:ascii="Times New Roman" w:hAnsi="Times New Roman" w:cs="Times New Roman"/>
          <w:sz w:val="24"/>
          <w:szCs w:val="24"/>
        </w:rPr>
        <w:t>. What is your understanding of Free Tuition for Secondary Education?</w:t>
      </w:r>
    </w:p>
    <w:p w:rsidR="006B1915" w:rsidRPr="00174B89" w:rsidRDefault="004D2442" w:rsidP="006B1915">
      <w:pPr>
        <w:spacing w:line="240" w:lineRule="auto"/>
        <w:ind w:left="720"/>
        <w:jc w:val="both"/>
        <w:rPr>
          <w:rFonts w:ascii="Times New Roman" w:hAnsi="Times New Roman" w:cs="Times New Roman"/>
          <w:sz w:val="24"/>
          <w:szCs w:val="24"/>
        </w:rPr>
      </w:pPr>
      <w:r w:rsidRPr="004D2442">
        <w:rPr>
          <w:noProof/>
          <w:lang w:eastAsia="en-GB"/>
        </w:rPr>
        <w:pict>
          <v:rect id="_x0000_s1192" style="position:absolute;left:0;text-align:left;margin-left:240.75pt;margin-top:3.65pt;width:24.75pt;height:10.5pt;z-index:96"/>
        </w:pict>
      </w:r>
      <w:r w:rsidR="006B1915" w:rsidRPr="00174B89">
        <w:rPr>
          <w:rFonts w:ascii="Times New Roman" w:hAnsi="Times New Roman" w:cs="Times New Roman"/>
          <w:sz w:val="24"/>
          <w:szCs w:val="24"/>
        </w:rPr>
        <w:t xml:space="preserve">               1.  No payment at all</w:t>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t xml:space="preserve">       </w:t>
      </w:r>
    </w:p>
    <w:p w:rsidR="006B1915" w:rsidRPr="00174B89" w:rsidRDefault="004D2442" w:rsidP="006B1915">
      <w:pPr>
        <w:widowControl w:val="0"/>
        <w:spacing w:line="360" w:lineRule="auto"/>
        <w:ind w:left="720" w:right="144" w:hanging="720"/>
        <w:jc w:val="both"/>
        <w:rPr>
          <w:rFonts w:ascii="Times New Roman" w:hAnsi="Times New Roman" w:cs="Times New Roman"/>
          <w:sz w:val="24"/>
          <w:szCs w:val="24"/>
        </w:rPr>
      </w:pPr>
      <w:r w:rsidRPr="004D2442">
        <w:rPr>
          <w:noProof/>
          <w:lang w:eastAsia="en-GB"/>
        </w:rPr>
        <w:pict>
          <v:rect id="_x0000_s1193" style="position:absolute;left:0;text-align:left;margin-left:240.75pt;margin-top:5.35pt;width:24.75pt;height:10.5pt;z-index:97"/>
        </w:pict>
      </w:r>
      <w:r w:rsidR="006B1915" w:rsidRPr="00174B89">
        <w:rPr>
          <w:rFonts w:ascii="Times New Roman" w:hAnsi="Times New Roman" w:cs="Times New Roman"/>
          <w:sz w:val="24"/>
          <w:szCs w:val="24"/>
        </w:rPr>
        <w:t xml:space="preserve">                            2. Little payment</w:t>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r w:rsidR="006B1915" w:rsidRPr="00174B89">
        <w:rPr>
          <w:rFonts w:ascii="Times New Roman" w:hAnsi="Times New Roman" w:cs="Times New Roman"/>
          <w:sz w:val="24"/>
          <w:szCs w:val="24"/>
        </w:rPr>
        <w:tab/>
      </w:r>
    </w:p>
    <w:p w:rsidR="006B1915" w:rsidRPr="00174B89" w:rsidRDefault="006B1915" w:rsidP="006B1915">
      <w:pPr>
        <w:widowControl w:val="0"/>
        <w:spacing w:line="360" w:lineRule="auto"/>
        <w:ind w:left="720" w:right="144" w:hanging="720"/>
        <w:jc w:val="both"/>
        <w:rPr>
          <w:rFonts w:ascii="Times New Roman" w:hAnsi="Times New Roman" w:cs="Times New Roman"/>
          <w:sz w:val="24"/>
          <w:szCs w:val="24"/>
        </w:rPr>
      </w:pPr>
      <w:r w:rsidRPr="00174B89">
        <w:rPr>
          <w:rFonts w:ascii="Times New Roman" w:hAnsi="Times New Roman" w:cs="Times New Roman"/>
          <w:sz w:val="24"/>
          <w:szCs w:val="24"/>
        </w:rPr>
        <w:tab/>
      </w:r>
      <w:r w:rsidRPr="00174B89">
        <w:rPr>
          <w:rFonts w:ascii="Times New Roman" w:hAnsi="Times New Roman" w:cs="Times New Roman"/>
          <w:sz w:val="24"/>
          <w:szCs w:val="24"/>
        </w:rPr>
        <w:tab/>
        <w:t xml:space="preserve"> </w:t>
      </w:r>
      <w:r w:rsidR="004D2442" w:rsidRPr="004D2442">
        <w:rPr>
          <w:noProof/>
          <w:lang w:eastAsia="en-GB"/>
        </w:rPr>
        <w:pict>
          <v:rect id="_x0000_s1212" style="position:absolute;left:0;text-align:left;margin-left:240.75pt;margin-top:5.35pt;width:24.75pt;height:10.5pt;z-index:107;mso-position-horizontal-relative:text;mso-position-vertical-relative:text"/>
        </w:pict>
      </w:r>
      <w:r w:rsidRPr="00174B89">
        <w:rPr>
          <w:rFonts w:ascii="Times New Roman" w:hAnsi="Times New Roman" w:cs="Times New Roman"/>
          <w:sz w:val="24"/>
          <w:szCs w:val="24"/>
        </w:rPr>
        <w:t xml:space="preserve">   3. Undecided</w:t>
      </w:r>
      <w:r w:rsidRPr="00174B89">
        <w:rPr>
          <w:rFonts w:ascii="Times New Roman" w:hAnsi="Times New Roman" w:cs="Times New Roman"/>
          <w:sz w:val="24"/>
          <w:szCs w:val="24"/>
        </w:rPr>
        <w:tab/>
      </w:r>
      <w:r w:rsidRPr="00174B89">
        <w:rPr>
          <w:rFonts w:ascii="Times New Roman" w:hAnsi="Times New Roman" w:cs="Times New Roman"/>
          <w:sz w:val="24"/>
          <w:szCs w:val="24"/>
        </w:rPr>
        <w:tab/>
      </w:r>
      <w:r w:rsidRPr="00174B89">
        <w:rPr>
          <w:rFonts w:ascii="Times New Roman" w:hAnsi="Times New Roman" w:cs="Times New Roman"/>
          <w:sz w:val="24"/>
          <w:szCs w:val="24"/>
        </w:rPr>
        <w:tab/>
      </w:r>
    </w:p>
    <w:p w:rsidR="006B1915" w:rsidRPr="00174B89" w:rsidRDefault="00606C92" w:rsidP="006B1915">
      <w:pPr>
        <w:widowControl w:val="0"/>
        <w:spacing w:line="360" w:lineRule="auto"/>
        <w:ind w:left="720" w:right="144" w:hanging="720"/>
        <w:jc w:val="both"/>
        <w:rPr>
          <w:rFonts w:ascii="Times New Roman" w:hAnsi="Times New Roman" w:cs="Times New Roman"/>
          <w:sz w:val="24"/>
          <w:szCs w:val="24"/>
        </w:rPr>
      </w:pPr>
      <w:r w:rsidRPr="00174B89">
        <w:rPr>
          <w:rFonts w:ascii="Times New Roman" w:hAnsi="Times New Roman" w:cs="Times New Roman"/>
          <w:sz w:val="24"/>
          <w:szCs w:val="24"/>
        </w:rPr>
        <w:t>6</w:t>
      </w:r>
      <w:r w:rsidR="006B1915" w:rsidRPr="00174B89">
        <w:rPr>
          <w:rFonts w:ascii="Times New Roman" w:hAnsi="Times New Roman" w:cs="Times New Roman"/>
          <w:sz w:val="24"/>
          <w:szCs w:val="24"/>
        </w:rPr>
        <w:t>. How important is the Free Tuition programme to the students in this school?</w:t>
      </w:r>
    </w:p>
    <w:p w:rsidR="006B1915" w:rsidRPr="00174B89" w:rsidRDefault="004D2442" w:rsidP="00310301">
      <w:pPr>
        <w:pStyle w:val="ListParagraph"/>
        <w:widowControl w:val="0"/>
        <w:numPr>
          <w:ilvl w:val="0"/>
          <w:numId w:val="18"/>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165" style="position:absolute;left:0;text-align:left;margin-left:252.2pt;margin-top:20pt;width:24.75pt;height:10.5pt;z-index:76"/>
        </w:pict>
      </w:r>
      <w:r w:rsidRPr="004D2442">
        <w:rPr>
          <w:noProof/>
          <w:lang w:eastAsia="en-GB"/>
        </w:rPr>
        <w:pict>
          <v:rect id="_x0000_s1164" style="position:absolute;left:0;text-align:left;margin-left:252.2pt;margin-top:-.25pt;width:24.75pt;height:10.5pt;z-index:75"/>
        </w:pict>
      </w:r>
      <w:r w:rsidR="006B1915" w:rsidRPr="00174B89">
        <w:rPr>
          <w:rFonts w:ascii="Times New Roman" w:hAnsi="Times New Roman" w:cs="Times New Roman"/>
          <w:sz w:val="24"/>
          <w:szCs w:val="24"/>
        </w:rPr>
        <w:t>Crucial</w:t>
      </w:r>
    </w:p>
    <w:p w:rsidR="006B1915" w:rsidRPr="00174B89" w:rsidRDefault="00B312FF" w:rsidP="00B312FF">
      <w:pPr>
        <w:pStyle w:val="ListParagraph"/>
        <w:widowControl w:val="0"/>
        <w:spacing w:after="0" w:line="360" w:lineRule="auto"/>
        <w:ind w:left="1440" w:right="144"/>
        <w:contextualSpacing/>
        <w:jc w:val="both"/>
        <w:rPr>
          <w:rFonts w:ascii="Times New Roman" w:hAnsi="Times New Roman" w:cs="Times New Roman"/>
          <w:sz w:val="24"/>
          <w:szCs w:val="24"/>
        </w:rPr>
      </w:pPr>
      <w:r w:rsidRPr="00174B89">
        <w:rPr>
          <w:rFonts w:ascii="Times New Roman" w:hAnsi="Times New Roman" w:cs="Times New Roman"/>
          <w:sz w:val="24"/>
          <w:szCs w:val="24"/>
        </w:rPr>
        <w:t xml:space="preserve">2. </w:t>
      </w:r>
      <w:r w:rsidR="006B1915" w:rsidRPr="00174B89">
        <w:rPr>
          <w:rFonts w:ascii="Times New Roman" w:hAnsi="Times New Roman" w:cs="Times New Roman"/>
          <w:sz w:val="24"/>
          <w:szCs w:val="24"/>
        </w:rPr>
        <w:t>Important</w:t>
      </w:r>
    </w:p>
    <w:p w:rsidR="006B1915" w:rsidRPr="00174B89" w:rsidRDefault="004D2442" w:rsidP="00B312FF">
      <w:pPr>
        <w:pStyle w:val="ListParagraph"/>
        <w:widowControl w:val="0"/>
        <w:spacing w:after="0" w:line="360" w:lineRule="auto"/>
        <w:ind w:left="1440" w:right="144"/>
        <w:contextualSpacing/>
        <w:jc w:val="both"/>
        <w:rPr>
          <w:rFonts w:ascii="Times New Roman" w:hAnsi="Times New Roman" w:cs="Times New Roman"/>
          <w:sz w:val="24"/>
          <w:szCs w:val="24"/>
        </w:rPr>
      </w:pPr>
      <w:r w:rsidRPr="004D2442">
        <w:rPr>
          <w:noProof/>
          <w:lang w:eastAsia="en-GB"/>
        </w:rPr>
        <w:pict>
          <v:rect id="_x0000_s1166" style="position:absolute;left:0;text-align:left;margin-left:252.2pt;margin-top:.4pt;width:24.75pt;height:10.5pt;z-index:77"/>
        </w:pict>
      </w:r>
      <w:r w:rsidR="00B312FF" w:rsidRPr="00174B89">
        <w:rPr>
          <w:rFonts w:ascii="Times New Roman" w:hAnsi="Times New Roman" w:cs="Times New Roman"/>
          <w:sz w:val="24"/>
          <w:szCs w:val="24"/>
        </w:rPr>
        <w:t xml:space="preserve">3. </w:t>
      </w:r>
      <w:r w:rsidR="006B1915" w:rsidRPr="00174B89">
        <w:rPr>
          <w:rFonts w:ascii="Times New Roman" w:hAnsi="Times New Roman" w:cs="Times New Roman"/>
          <w:sz w:val="24"/>
          <w:szCs w:val="24"/>
        </w:rPr>
        <w:t>Average</w:t>
      </w:r>
    </w:p>
    <w:p w:rsidR="006B1915" w:rsidRPr="00174B89" w:rsidRDefault="004D2442" w:rsidP="00B312FF">
      <w:pPr>
        <w:pStyle w:val="ListParagraph"/>
        <w:widowControl w:val="0"/>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167" style="position:absolute;left:0;text-align:left;margin-left:252.2pt;margin-top:-.05pt;width:24.75pt;height:10.5pt;z-index:78"/>
        </w:pict>
      </w:r>
      <w:r w:rsidR="00B312FF" w:rsidRPr="00174B89">
        <w:rPr>
          <w:rFonts w:ascii="Times New Roman" w:hAnsi="Times New Roman" w:cs="Times New Roman"/>
          <w:sz w:val="24"/>
          <w:szCs w:val="24"/>
        </w:rPr>
        <w:t xml:space="preserve">            4.</w:t>
      </w:r>
      <w:r w:rsidR="00FE1854" w:rsidRPr="00174B89">
        <w:rPr>
          <w:rFonts w:ascii="Times New Roman" w:hAnsi="Times New Roman" w:cs="Times New Roman"/>
          <w:sz w:val="24"/>
          <w:szCs w:val="24"/>
        </w:rPr>
        <w:t xml:space="preserve"> </w:t>
      </w:r>
      <w:r w:rsidR="00B312FF" w:rsidRPr="00174B89">
        <w:rPr>
          <w:rFonts w:ascii="Times New Roman" w:hAnsi="Times New Roman" w:cs="Times New Roman"/>
          <w:sz w:val="24"/>
          <w:szCs w:val="24"/>
        </w:rPr>
        <w:t>.</w:t>
      </w:r>
      <w:r w:rsidR="006B1915" w:rsidRPr="00174B89">
        <w:rPr>
          <w:rFonts w:ascii="Times New Roman" w:hAnsi="Times New Roman" w:cs="Times New Roman"/>
          <w:sz w:val="24"/>
          <w:szCs w:val="24"/>
        </w:rPr>
        <w:t>Not much important</w:t>
      </w:r>
    </w:p>
    <w:p w:rsidR="006B1915" w:rsidRPr="00174B89" w:rsidRDefault="004D2442" w:rsidP="00310301">
      <w:pPr>
        <w:pStyle w:val="ListParagraph"/>
        <w:widowControl w:val="0"/>
        <w:numPr>
          <w:ilvl w:val="0"/>
          <w:numId w:val="9"/>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168" style="position:absolute;left:0;text-align:left;margin-left:252.2pt;margin-top:1.75pt;width:24.75pt;height:10.5pt;z-index:79"/>
        </w:pict>
      </w:r>
      <w:r w:rsidR="006B1915" w:rsidRPr="00174B89">
        <w:rPr>
          <w:rFonts w:ascii="Times New Roman" w:hAnsi="Times New Roman" w:cs="Times New Roman"/>
          <w:sz w:val="24"/>
          <w:szCs w:val="24"/>
        </w:rPr>
        <w:t>Not important at all</w:t>
      </w:r>
    </w:p>
    <w:p w:rsidR="006B1915" w:rsidRPr="00174B89" w:rsidRDefault="004D2442" w:rsidP="006B1915">
      <w:pPr>
        <w:widowControl w:val="0"/>
        <w:spacing w:line="360" w:lineRule="auto"/>
        <w:ind w:left="720" w:right="144" w:hanging="720"/>
        <w:jc w:val="both"/>
        <w:rPr>
          <w:rFonts w:ascii="Times New Roman" w:hAnsi="Times New Roman" w:cs="Times New Roman"/>
          <w:sz w:val="24"/>
          <w:szCs w:val="24"/>
        </w:rPr>
      </w:pPr>
      <w:r w:rsidRPr="004D2442">
        <w:rPr>
          <w:noProof/>
          <w:lang w:eastAsia="en-GB"/>
        </w:rPr>
        <w:pict>
          <v:rect id="_x0000_s1176" style="position:absolute;left:0;text-align:left;margin-left:240.75pt;margin-top:50.85pt;width:24.75pt;height:10.5pt;z-index:87"/>
        </w:pict>
      </w:r>
      <w:r w:rsidR="00606C92" w:rsidRPr="00174B89">
        <w:rPr>
          <w:rFonts w:ascii="Times New Roman" w:hAnsi="Times New Roman" w:cs="Times New Roman"/>
          <w:sz w:val="24"/>
          <w:szCs w:val="24"/>
        </w:rPr>
        <w:t>7</w:t>
      </w:r>
      <w:r w:rsidR="006B1915" w:rsidRPr="00174B89">
        <w:rPr>
          <w:rFonts w:ascii="Times New Roman" w:hAnsi="Times New Roman" w:cs="Times New Roman"/>
          <w:sz w:val="24"/>
          <w:szCs w:val="24"/>
        </w:rPr>
        <w:t>. How would you describe the Free Tuition Policy towards ensuring retention of   students in school?</w:t>
      </w:r>
    </w:p>
    <w:p w:rsidR="006B1915" w:rsidRPr="00174B89" w:rsidRDefault="00FE1854" w:rsidP="00FE1854">
      <w:pPr>
        <w:pStyle w:val="ListParagraph"/>
        <w:widowControl w:val="0"/>
        <w:spacing w:after="0" w:line="360" w:lineRule="auto"/>
        <w:ind w:right="144" w:firstLine="720"/>
        <w:contextualSpacing/>
        <w:jc w:val="both"/>
        <w:rPr>
          <w:rFonts w:ascii="Times New Roman" w:hAnsi="Times New Roman" w:cs="Times New Roman"/>
          <w:sz w:val="24"/>
          <w:szCs w:val="24"/>
        </w:rPr>
      </w:pPr>
      <w:r w:rsidRPr="00174B89">
        <w:rPr>
          <w:rFonts w:ascii="Times New Roman" w:hAnsi="Times New Roman" w:cs="Times New Roman"/>
          <w:sz w:val="24"/>
          <w:szCs w:val="24"/>
        </w:rPr>
        <w:t xml:space="preserve">1. </w:t>
      </w:r>
      <w:r w:rsidR="006B1915" w:rsidRPr="00174B89">
        <w:rPr>
          <w:rFonts w:ascii="Times New Roman" w:hAnsi="Times New Roman" w:cs="Times New Roman"/>
          <w:sz w:val="24"/>
          <w:szCs w:val="24"/>
        </w:rPr>
        <w:t xml:space="preserve">Quite helpful to most students  </w:t>
      </w:r>
    </w:p>
    <w:p w:rsidR="006B1915" w:rsidRPr="00174B89" w:rsidRDefault="00FE1854" w:rsidP="00FE1854">
      <w:pPr>
        <w:pStyle w:val="ListParagraph"/>
        <w:widowControl w:val="0"/>
        <w:spacing w:after="0" w:line="360" w:lineRule="auto"/>
        <w:ind w:right="144"/>
        <w:contextualSpacing/>
        <w:jc w:val="both"/>
        <w:rPr>
          <w:rFonts w:ascii="Times New Roman" w:hAnsi="Times New Roman" w:cs="Times New Roman"/>
          <w:sz w:val="24"/>
          <w:szCs w:val="24"/>
        </w:rPr>
      </w:pPr>
      <w:r w:rsidRPr="00174B89">
        <w:rPr>
          <w:rFonts w:ascii="Times New Roman" w:hAnsi="Times New Roman" w:cs="Times New Roman"/>
          <w:sz w:val="24"/>
          <w:szCs w:val="24"/>
        </w:rPr>
        <w:tab/>
      </w:r>
      <w:r w:rsidR="004D2442" w:rsidRPr="004D2442">
        <w:rPr>
          <w:noProof/>
          <w:lang w:eastAsia="en-GB"/>
        </w:rPr>
        <w:pict>
          <v:rect id="_x0000_s1190" style="position:absolute;left:0;text-align:left;margin-left:240.75pt;margin-top:1.25pt;width:24.75pt;height:10.5pt;z-index:94;mso-position-horizontal-relative:text;mso-position-vertical-relative:text"/>
        </w:pict>
      </w:r>
      <w:r w:rsidRPr="00174B89">
        <w:rPr>
          <w:rFonts w:ascii="Times New Roman" w:hAnsi="Times New Roman" w:cs="Times New Roman"/>
          <w:sz w:val="24"/>
          <w:szCs w:val="24"/>
        </w:rPr>
        <w:t xml:space="preserve">2. </w:t>
      </w:r>
      <w:r w:rsidR="006B1915" w:rsidRPr="00174B89">
        <w:rPr>
          <w:rFonts w:ascii="Times New Roman" w:hAnsi="Times New Roman" w:cs="Times New Roman"/>
          <w:sz w:val="24"/>
          <w:szCs w:val="24"/>
        </w:rPr>
        <w:t>Helpful to some students</w:t>
      </w:r>
    </w:p>
    <w:p w:rsidR="006B1915" w:rsidRPr="00174B89" w:rsidRDefault="004D2442" w:rsidP="00FE1854">
      <w:pPr>
        <w:pStyle w:val="ListParagraph"/>
        <w:widowControl w:val="0"/>
        <w:spacing w:after="0" w:line="360" w:lineRule="auto"/>
        <w:ind w:left="1440" w:right="144"/>
        <w:contextualSpacing/>
        <w:jc w:val="both"/>
        <w:rPr>
          <w:rFonts w:ascii="Times New Roman" w:hAnsi="Times New Roman" w:cs="Times New Roman"/>
          <w:sz w:val="24"/>
          <w:szCs w:val="24"/>
        </w:rPr>
      </w:pPr>
      <w:r w:rsidRPr="004D2442">
        <w:rPr>
          <w:noProof/>
          <w:lang w:eastAsia="en-GB"/>
        </w:rPr>
        <w:pict>
          <v:rect id="_x0000_s1175" style="position:absolute;left:0;text-align:left;margin-left:240.75pt;margin-top:.35pt;width:24.75pt;height:10.5pt;z-index:86"/>
        </w:pict>
      </w:r>
      <w:r w:rsidR="00FE1854" w:rsidRPr="00174B89">
        <w:rPr>
          <w:rFonts w:ascii="Times New Roman" w:hAnsi="Times New Roman" w:cs="Times New Roman"/>
          <w:sz w:val="24"/>
          <w:szCs w:val="24"/>
        </w:rPr>
        <w:t xml:space="preserve">3. </w:t>
      </w:r>
      <w:r w:rsidR="006B1915" w:rsidRPr="00174B89">
        <w:rPr>
          <w:rFonts w:ascii="Times New Roman" w:hAnsi="Times New Roman" w:cs="Times New Roman"/>
          <w:sz w:val="24"/>
          <w:szCs w:val="24"/>
        </w:rPr>
        <w:t>Undecided</w:t>
      </w:r>
    </w:p>
    <w:p w:rsidR="006B1915" w:rsidRPr="00174B89" w:rsidRDefault="00FE1854" w:rsidP="00FE1854">
      <w:pPr>
        <w:pStyle w:val="ListParagraph"/>
        <w:widowControl w:val="0"/>
        <w:spacing w:after="0" w:line="360" w:lineRule="auto"/>
        <w:ind w:left="1440" w:right="144"/>
        <w:contextualSpacing/>
        <w:jc w:val="both"/>
        <w:rPr>
          <w:rFonts w:ascii="Times New Roman" w:hAnsi="Times New Roman" w:cs="Times New Roman"/>
          <w:sz w:val="24"/>
          <w:szCs w:val="24"/>
        </w:rPr>
      </w:pPr>
      <w:r w:rsidRPr="00174B89">
        <w:rPr>
          <w:rFonts w:ascii="Times New Roman" w:hAnsi="Times New Roman" w:cs="Times New Roman"/>
          <w:sz w:val="24"/>
          <w:szCs w:val="24"/>
        </w:rPr>
        <w:t xml:space="preserve">4. </w:t>
      </w:r>
      <w:r w:rsidR="006B1915" w:rsidRPr="00174B89">
        <w:rPr>
          <w:rFonts w:ascii="Times New Roman" w:hAnsi="Times New Roman" w:cs="Times New Roman"/>
          <w:sz w:val="24"/>
          <w:szCs w:val="24"/>
        </w:rPr>
        <w:t>Other………………………………………………………………</w:t>
      </w:r>
    </w:p>
    <w:p w:rsidR="006B1915" w:rsidRPr="00174B89" w:rsidRDefault="00606C92" w:rsidP="006B1915">
      <w:pPr>
        <w:widowControl w:val="0"/>
        <w:spacing w:line="360" w:lineRule="auto"/>
        <w:ind w:left="720" w:right="144" w:hanging="720"/>
        <w:jc w:val="both"/>
        <w:rPr>
          <w:rFonts w:ascii="Times New Roman" w:hAnsi="Times New Roman" w:cs="Times New Roman"/>
          <w:sz w:val="24"/>
          <w:szCs w:val="24"/>
        </w:rPr>
      </w:pPr>
      <w:r w:rsidRPr="00174B89">
        <w:rPr>
          <w:rFonts w:ascii="Times New Roman" w:hAnsi="Times New Roman" w:cs="Times New Roman"/>
          <w:sz w:val="24"/>
          <w:szCs w:val="24"/>
        </w:rPr>
        <w:t>8</w:t>
      </w:r>
      <w:r w:rsidR="00684D97" w:rsidRPr="00174B89">
        <w:rPr>
          <w:rFonts w:ascii="Times New Roman" w:hAnsi="Times New Roman" w:cs="Times New Roman"/>
          <w:sz w:val="24"/>
          <w:szCs w:val="24"/>
        </w:rPr>
        <w:t>.</w:t>
      </w:r>
      <w:r w:rsidR="006B1915" w:rsidRPr="00174B89">
        <w:rPr>
          <w:rFonts w:ascii="Times New Roman" w:hAnsi="Times New Roman" w:cs="Times New Roman"/>
          <w:sz w:val="24"/>
          <w:szCs w:val="24"/>
        </w:rPr>
        <w:t xml:space="preserve"> Are the parents able to meet other fee requirements without difficulties?</w:t>
      </w:r>
    </w:p>
    <w:p w:rsidR="006B1915" w:rsidRPr="00174B89" w:rsidRDefault="004D2442" w:rsidP="005F45D5">
      <w:pPr>
        <w:pStyle w:val="ListParagraph"/>
        <w:widowControl w:val="0"/>
        <w:spacing w:after="0" w:line="360" w:lineRule="auto"/>
        <w:ind w:left="1440" w:right="144"/>
        <w:contextualSpacing/>
        <w:jc w:val="both"/>
        <w:rPr>
          <w:rFonts w:ascii="Times New Roman" w:hAnsi="Times New Roman" w:cs="Times New Roman"/>
          <w:sz w:val="24"/>
          <w:szCs w:val="24"/>
        </w:rPr>
      </w:pPr>
      <w:r w:rsidRPr="004D2442">
        <w:rPr>
          <w:noProof/>
          <w:lang w:eastAsia="en-GB"/>
        </w:rPr>
        <w:pict>
          <v:rect id="_x0000_s1172" style="position:absolute;left:0;text-align:left;margin-left:198pt;margin-top:1.7pt;width:24.75pt;height:10.5pt;z-index:83"/>
        </w:pict>
      </w:r>
      <w:r w:rsidR="005F45D5" w:rsidRPr="00174B89">
        <w:rPr>
          <w:rFonts w:ascii="Times New Roman" w:hAnsi="Times New Roman" w:cs="Times New Roman"/>
          <w:sz w:val="24"/>
          <w:szCs w:val="24"/>
        </w:rPr>
        <w:t xml:space="preserve">1. </w:t>
      </w:r>
      <w:r w:rsidR="006B1915" w:rsidRPr="00174B89">
        <w:rPr>
          <w:rFonts w:ascii="Times New Roman" w:hAnsi="Times New Roman" w:cs="Times New Roman"/>
          <w:sz w:val="24"/>
          <w:szCs w:val="24"/>
        </w:rPr>
        <w:t>Yes, to a large extent</w:t>
      </w:r>
    </w:p>
    <w:p w:rsidR="006B1915" w:rsidRPr="00174B89" w:rsidRDefault="004D2442" w:rsidP="005F45D5">
      <w:pPr>
        <w:pStyle w:val="ListParagraph"/>
        <w:widowControl w:val="0"/>
        <w:spacing w:after="0" w:line="360" w:lineRule="auto"/>
        <w:ind w:left="1440" w:right="144"/>
        <w:contextualSpacing/>
        <w:jc w:val="both"/>
        <w:rPr>
          <w:rFonts w:ascii="Times New Roman" w:hAnsi="Times New Roman" w:cs="Times New Roman"/>
          <w:sz w:val="24"/>
          <w:szCs w:val="24"/>
        </w:rPr>
      </w:pPr>
      <w:r w:rsidRPr="004D2442">
        <w:rPr>
          <w:noProof/>
          <w:lang w:eastAsia="en-GB"/>
        </w:rPr>
        <w:pict>
          <v:rect id="_x0000_s1173" style="position:absolute;left:0;text-align:left;margin-left:198pt;margin-top:1.25pt;width:24.75pt;height:10.5pt;z-index:84"/>
        </w:pict>
      </w:r>
      <w:r w:rsidR="005F45D5" w:rsidRPr="00174B89">
        <w:rPr>
          <w:rFonts w:ascii="Times New Roman" w:hAnsi="Times New Roman" w:cs="Times New Roman"/>
          <w:sz w:val="24"/>
          <w:szCs w:val="24"/>
        </w:rPr>
        <w:t xml:space="preserve">2. </w:t>
      </w:r>
      <w:r w:rsidR="006B1915" w:rsidRPr="00174B89">
        <w:rPr>
          <w:rFonts w:ascii="Times New Roman" w:hAnsi="Times New Roman" w:cs="Times New Roman"/>
          <w:sz w:val="24"/>
          <w:szCs w:val="24"/>
        </w:rPr>
        <w:t>No</w:t>
      </w:r>
    </w:p>
    <w:p w:rsidR="006B1915" w:rsidRPr="00174B89" w:rsidRDefault="004D2442" w:rsidP="005F45D5">
      <w:pPr>
        <w:pStyle w:val="ListParagraph"/>
        <w:widowControl w:val="0"/>
        <w:spacing w:after="0" w:line="360" w:lineRule="auto"/>
        <w:ind w:left="1440" w:right="144"/>
        <w:contextualSpacing/>
        <w:jc w:val="both"/>
        <w:rPr>
          <w:rFonts w:ascii="Times New Roman" w:hAnsi="Times New Roman" w:cs="Times New Roman"/>
          <w:sz w:val="24"/>
          <w:szCs w:val="24"/>
        </w:rPr>
      </w:pPr>
      <w:r w:rsidRPr="004D2442">
        <w:rPr>
          <w:noProof/>
          <w:lang w:eastAsia="en-GB"/>
        </w:rPr>
        <w:pict>
          <v:rect id="_x0000_s1174" style="position:absolute;left:0;text-align:left;margin-left:198pt;margin-top:2.3pt;width:24.75pt;height:10.5pt;z-index:85"/>
        </w:pict>
      </w:r>
      <w:r w:rsidR="005F45D5" w:rsidRPr="00174B89">
        <w:rPr>
          <w:rFonts w:ascii="Times New Roman" w:hAnsi="Times New Roman" w:cs="Times New Roman"/>
          <w:sz w:val="24"/>
          <w:szCs w:val="24"/>
        </w:rPr>
        <w:t xml:space="preserve">3. </w:t>
      </w:r>
      <w:r w:rsidR="006B1915" w:rsidRPr="00174B89">
        <w:rPr>
          <w:rFonts w:ascii="Times New Roman" w:hAnsi="Times New Roman" w:cs="Times New Roman"/>
          <w:sz w:val="24"/>
          <w:szCs w:val="24"/>
        </w:rPr>
        <w:t>Don’t know</w:t>
      </w:r>
    </w:p>
    <w:p w:rsidR="006B1915" w:rsidRPr="00174B89" w:rsidRDefault="006B1915" w:rsidP="006B1915">
      <w:pPr>
        <w:widowControl w:val="0"/>
        <w:spacing w:line="360" w:lineRule="auto"/>
        <w:ind w:left="720" w:right="144" w:hanging="720"/>
        <w:jc w:val="both"/>
        <w:rPr>
          <w:rFonts w:ascii="Times New Roman" w:hAnsi="Times New Roman" w:cs="Times New Roman"/>
          <w:sz w:val="24"/>
          <w:szCs w:val="24"/>
        </w:rPr>
      </w:pPr>
    </w:p>
    <w:p w:rsidR="006B1915" w:rsidRPr="00174B89" w:rsidRDefault="00606C92" w:rsidP="006B1915">
      <w:pPr>
        <w:widowControl w:val="0"/>
        <w:spacing w:line="360" w:lineRule="auto"/>
        <w:ind w:left="720" w:right="144" w:hanging="720"/>
        <w:jc w:val="both"/>
        <w:rPr>
          <w:rFonts w:ascii="Times New Roman" w:hAnsi="Times New Roman" w:cs="Times New Roman"/>
          <w:sz w:val="24"/>
          <w:szCs w:val="24"/>
        </w:rPr>
      </w:pPr>
      <w:r w:rsidRPr="00174B89">
        <w:rPr>
          <w:rFonts w:ascii="Times New Roman" w:hAnsi="Times New Roman" w:cs="Times New Roman"/>
          <w:sz w:val="24"/>
          <w:szCs w:val="24"/>
        </w:rPr>
        <w:lastRenderedPageBreak/>
        <w:t>9</w:t>
      </w:r>
      <w:r w:rsidR="006B1915" w:rsidRPr="00174B89">
        <w:rPr>
          <w:rFonts w:ascii="Times New Roman" w:hAnsi="Times New Roman" w:cs="Times New Roman"/>
          <w:sz w:val="24"/>
          <w:szCs w:val="24"/>
        </w:rPr>
        <w:t xml:space="preserve">. </w:t>
      </w:r>
      <w:r w:rsidRPr="00174B89">
        <w:rPr>
          <w:rFonts w:ascii="Times New Roman" w:hAnsi="Times New Roman" w:cs="Times New Roman"/>
          <w:sz w:val="24"/>
          <w:szCs w:val="24"/>
        </w:rPr>
        <w:t xml:space="preserve"> </w:t>
      </w:r>
      <w:r w:rsidR="006B1915" w:rsidRPr="00174B89">
        <w:rPr>
          <w:rFonts w:ascii="Times New Roman" w:hAnsi="Times New Roman" w:cs="Times New Roman"/>
          <w:sz w:val="24"/>
          <w:szCs w:val="24"/>
        </w:rPr>
        <w:t>Do parents clearly differentiate between free tuition funds and other school levies?</w:t>
      </w:r>
    </w:p>
    <w:p w:rsidR="006B1915" w:rsidRPr="00174B89" w:rsidRDefault="004D2442" w:rsidP="00597E25">
      <w:pPr>
        <w:pStyle w:val="ListParagraph"/>
        <w:widowControl w:val="0"/>
        <w:spacing w:after="0" w:line="360" w:lineRule="auto"/>
        <w:ind w:left="1440" w:right="144"/>
        <w:contextualSpacing/>
        <w:jc w:val="both"/>
        <w:rPr>
          <w:rFonts w:ascii="Times New Roman" w:hAnsi="Times New Roman" w:cs="Times New Roman"/>
          <w:sz w:val="24"/>
          <w:szCs w:val="24"/>
        </w:rPr>
      </w:pPr>
      <w:r w:rsidRPr="004D2442">
        <w:rPr>
          <w:noProof/>
          <w:lang w:eastAsia="en-GB"/>
        </w:rPr>
        <w:pict>
          <v:rect id="_x0000_s1169" style="position:absolute;left:0;text-align:left;margin-left:198pt;margin-top:1.8pt;width:24.75pt;height:10.5pt;z-index:80"/>
        </w:pict>
      </w:r>
      <w:r w:rsidR="00597E25" w:rsidRPr="00174B89">
        <w:rPr>
          <w:rFonts w:ascii="Times New Roman" w:hAnsi="Times New Roman" w:cs="Times New Roman"/>
          <w:sz w:val="24"/>
          <w:szCs w:val="24"/>
        </w:rPr>
        <w:t xml:space="preserve">1. </w:t>
      </w:r>
      <w:r w:rsidR="006B1915" w:rsidRPr="00174B89">
        <w:rPr>
          <w:rFonts w:ascii="Times New Roman" w:hAnsi="Times New Roman" w:cs="Times New Roman"/>
          <w:sz w:val="24"/>
          <w:szCs w:val="24"/>
        </w:rPr>
        <w:t>Yes, definitely</w:t>
      </w:r>
    </w:p>
    <w:p w:rsidR="006B1915" w:rsidRPr="00174B89" w:rsidRDefault="004D2442" w:rsidP="00310301">
      <w:pPr>
        <w:pStyle w:val="ListParagraph"/>
        <w:widowControl w:val="0"/>
        <w:numPr>
          <w:ilvl w:val="0"/>
          <w:numId w:val="18"/>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170" style="position:absolute;left:0;text-align:left;margin-left:198pt;margin-top:2.1pt;width:24.75pt;height:10.5pt;z-index:81"/>
        </w:pict>
      </w:r>
      <w:r w:rsidR="006B1915" w:rsidRPr="00174B89">
        <w:rPr>
          <w:rFonts w:ascii="Times New Roman" w:hAnsi="Times New Roman" w:cs="Times New Roman"/>
          <w:sz w:val="24"/>
          <w:szCs w:val="24"/>
        </w:rPr>
        <w:t>No, probably not</w:t>
      </w:r>
    </w:p>
    <w:p w:rsidR="006B1915" w:rsidRPr="00174B89" w:rsidRDefault="004D2442" w:rsidP="00310301">
      <w:pPr>
        <w:pStyle w:val="ListParagraph"/>
        <w:widowControl w:val="0"/>
        <w:numPr>
          <w:ilvl w:val="0"/>
          <w:numId w:val="18"/>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171" style="position:absolute;left:0;text-align:left;margin-left:198pt;margin-top:.9pt;width:24.75pt;height:10.5pt;z-index:82"/>
        </w:pict>
      </w:r>
      <w:r w:rsidR="006B1915" w:rsidRPr="00174B89">
        <w:rPr>
          <w:rFonts w:ascii="Times New Roman" w:hAnsi="Times New Roman" w:cs="Times New Roman"/>
          <w:sz w:val="24"/>
          <w:szCs w:val="24"/>
        </w:rPr>
        <w:t>Don’t know</w:t>
      </w:r>
    </w:p>
    <w:p w:rsidR="006B1915" w:rsidRPr="00174B89" w:rsidRDefault="004D2442" w:rsidP="00310301">
      <w:pPr>
        <w:pStyle w:val="ListParagraph"/>
        <w:widowControl w:val="0"/>
        <w:numPr>
          <w:ilvl w:val="0"/>
          <w:numId w:val="18"/>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191" style="position:absolute;left:0;text-align:left;margin-left:198pt;margin-top:3.45pt;width:24.75pt;height:10.5pt;z-index:95"/>
        </w:pict>
      </w:r>
      <w:r w:rsidR="006B1915" w:rsidRPr="00174B89">
        <w:rPr>
          <w:rFonts w:ascii="Times New Roman" w:hAnsi="Times New Roman" w:cs="Times New Roman"/>
          <w:sz w:val="24"/>
          <w:szCs w:val="24"/>
        </w:rPr>
        <w:t xml:space="preserve">Not definitely </w:t>
      </w:r>
    </w:p>
    <w:p w:rsidR="006B1915" w:rsidRPr="00174B89" w:rsidRDefault="00684D97" w:rsidP="006B1915">
      <w:pPr>
        <w:widowControl w:val="0"/>
        <w:spacing w:line="360" w:lineRule="auto"/>
        <w:ind w:left="720" w:right="144" w:hanging="720"/>
        <w:jc w:val="both"/>
        <w:rPr>
          <w:rFonts w:ascii="Times New Roman" w:hAnsi="Times New Roman" w:cs="Times New Roman"/>
          <w:sz w:val="24"/>
          <w:szCs w:val="24"/>
        </w:rPr>
      </w:pPr>
      <w:r w:rsidRPr="00174B89">
        <w:rPr>
          <w:rFonts w:ascii="Times New Roman" w:hAnsi="Times New Roman" w:cs="Times New Roman"/>
          <w:sz w:val="24"/>
          <w:szCs w:val="24"/>
        </w:rPr>
        <w:t>1</w:t>
      </w:r>
      <w:r w:rsidR="00606C92" w:rsidRPr="00174B89">
        <w:rPr>
          <w:rFonts w:ascii="Times New Roman" w:hAnsi="Times New Roman" w:cs="Times New Roman"/>
          <w:sz w:val="24"/>
          <w:szCs w:val="24"/>
        </w:rPr>
        <w:t>0</w:t>
      </w:r>
      <w:r w:rsidR="006B1915" w:rsidRPr="00174B89">
        <w:rPr>
          <w:rFonts w:ascii="Times New Roman" w:hAnsi="Times New Roman" w:cs="Times New Roman"/>
          <w:sz w:val="24"/>
          <w:szCs w:val="24"/>
        </w:rPr>
        <w:t>. Do you think social-cultural aspects influence</w:t>
      </w:r>
      <w:r w:rsidR="006B1915" w:rsidRPr="00794B5D">
        <w:rPr>
          <w:rFonts w:ascii="Times New Roman" w:hAnsi="Times New Roman" w:cs="Times New Roman"/>
          <w:sz w:val="24"/>
          <w:szCs w:val="24"/>
        </w:rPr>
        <w:t xml:space="preserve"> </w:t>
      </w:r>
      <w:r w:rsidR="001E08B6" w:rsidRPr="00794B5D">
        <w:rPr>
          <w:rFonts w:ascii="Times New Roman" w:hAnsi="Times New Roman" w:cs="Times New Roman"/>
          <w:bCs/>
          <w:sz w:val="24"/>
          <w:szCs w:val="24"/>
        </w:rPr>
        <w:t>provision</w:t>
      </w:r>
      <w:r w:rsidR="006B1915" w:rsidRPr="00174B89">
        <w:rPr>
          <w:rFonts w:ascii="Times New Roman" w:hAnsi="Times New Roman" w:cs="Times New Roman"/>
          <w:sz w:val="24"/>
          <w:szCs w:val="24"/>
        </w:rPr>
        <w:t xml:space="preserve"> of the Free Tuition policy?</w:t>
      </w:r>
    </w:p>
    <w:p w:rsidR="006B1915" w:rsidRPr="00174B89" w:rsidRDefault="004D2442" w:rsidP="000A1B27">
      <w:pPr>
        <w:pStyle w:val="ListParagraph"/>
        <w:widowControl w:val="0"/>
        <w:spacing w:after="0" w:line="360" w:lineRule="auto"/>
        <w:ind w:left="1418" w:right="144"/>
        <w:contextualSpacing/>
        <w:jc w:val="both"/>
        <w:rPr>
          <w:rFonts w:ascii="Times New Roman" w:hAnsi="Times New Roman" w:cs="Times New Roman"/>
          <w:sz w:val="24"/>
          <w:szCs w:val="24"/>
        </w:rPr>
      </w:pPr>
      <w:r w:rsidRPr="004D2442">
        <w:rPr>
          <w:noProof/>
          <w:lang w:eastAsia="en-GB"/>
        </w:rPr>
        <w:pict>
          <v:rect id="_x0000_s1211" style="position:absolute;left:0;text-align:left;margin-left:198pt;margin-top:1.6pt;width:24.75pt;height:12pt;z-index:106"/>
        </w:pict>
      </w:r>
      <w:r w:rsidR="000A1B27" w:rsidRPr="00174B89">
        <w:rPr>
          <w:rFonts w:ascii="Times New Roman" w:hAnsi="Times New Roman" w:cs="Times New Roman"/>
          <w:sz w:val="24"/>
          <w:szCs w:val="24"/>
        </w:rPr>
        <w:t xml:space="preserve">1. </w:t>
      </w:r>
      <w:r w:rsidR="006B1915" w:rsidRPr="00174B89">
        <w:rPr>
          <w:rFonts w:ascii="Times New Roman" w:hAnsi="Times New Roman" w:cs="Times New Roman"/>
          <w:sz w:val="24"/>
          <w:szCs w:val="24"/>
        </w:rPr>
        <w:t>Yes, definitely</w:t>
      </w:r>
    </w:p>
    <w:p w:rsidR="006B1915" w:rsidRPr="00174B89" w:rsidRDefault="004D2442" w:rsidP="00310301">
      <w:pPr>
        <w:pStyle w:val="ListParagraph"/>
        <w:widowControl w:val="0"/>
        <w:numPr>
          <w:ilvl w:val="0"/>
          <w:numId w:val="19"/>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210" style="position:absolute;left:0;text-align:left;margin-left:198pt;margin-top:2.45pt;width:24.75pt;height:12pt;z-index:105"/>
        </w:pict>
      </w:r>
      <w:r w:rsidR="006B1915" w:rsidRPr="00174B89">
        <w:rPr>
          <w:rFonts w:ascii="Times New Roman" w:hAnsi="Times New Roman" w:cs="Times New Roman"/>
          <w:sz w:val="24"/>
          <w:szCs w:val="24"/>
        </w:rPr>
        <w:t>No, probably not</w:t>
      </w:r>
    </w:p>
    <w:p w:rsidR="006B1915" w:rsidRPr="00174B89" w:rsidRDefault="004D2442" w:rsidP="00310301">
      <w:pPr>
        <w:pStyle w:val="ListParagraph"/>
        <w:widowControl w:val="0"/>
        <w:numPr>
          <w:ilvl w:val="0"/>
          <w:numId w:val="19"/>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209" style="position:absolute;left:0;text-align:left;margin-left:198pt;margin-top:2.95pt;width:24.75pt;height:10.5pt;z-index:104"/>
        </w:pict>
      </w:r>
      <w:r w:rsidR="006B1915" w:rsidRPr="00174B89">
        <w:rPr>
          <w:rFonts w:ascii="Times New Roman" w:hAnsi="Times New Roman" w:cs="Times New Roman"/>
          <w:sz w:val="24"/>
          <w:szCs w:val="24"/>
        </w:rPr>
        <w:t>Don’t know</w:t>
      </w:r>
    </w:p>
    <w:p w:rsidR="006B1915" w:rsidRPr="00174B89" w:rsidRDefault="004D2442" w:rsidP="00310301">
      <w:pPr>
        <w:pStyle w:val="ListParagraph"/>
        <w:widowControl w:val="0"/>
        <w:numPr>
          <w:ilvl w:val="0"/>
          <w:numId w:val="19"/>
        </w:numPr>
        <w:spacing w:after="0" w:line="360" w:lineRule="auto"/>
        <w:ind w:right="144"/>
        <w:contextualSpacing/>
        <w:jc w:val="both"/>
        <w:rPr>
          <w:rFonts w:ascii="Times New Roman" w:hAnsi="Times New Roman" w:cs="Times New Roman"/>
          <w:sz w:val="24"/>
          <w:szCs w:val="24"/>
        </w:rPr>
      </w:pPr>
      <w:r w:rsidRPr="004D2442">
        <w:rPr>
          <w:noProof/>
          <w:lang w:eastAsia="en-GB"/>
        </w:rPr>
        <w:pict>
          <v:rect id="_x0000_s1208" style="position:absolute;left:0;text-align:left;margin-left:198pt;margin-top:3.45pt;width:24.75pt;height:10.5pt;z-index:103"/>
        </w:pict>
      </w:r>
      <w:r w:rsidR="006B1915" w:rsidRPr="00174B89">
        <w:rPr>
          <w:rFonts w:ascii="Times New Roman" w:hAnsi="Times New Roman" w:cs="Times New Roman"/>
          <w:sz w:val="24"/>
          <w:szCs w:val="24"/>
        </w:rPr>
        <w:t xml:space="preserve">Not definitely </w:t>
      </w:r>
    </w:p>
    <w:p w:rsidR="006B1915" w:rsidRPr="00174B89" w:rsidRDefault="006B1915" w:rsidP="006B1915">
      <w:pPr>
        <w:widowControl w:val="0"/>
        <w:spacing w:line="360" w:lineRule="auto"/>
        <w:ind w:right="144" w:firstLine="720"/>
        <w:jc w:val="both"/>
        <w:rPr>
          <w:rFonts w:ascii="Times New Roman" w:hAnsi="Times New Roman" w:cs="Times New Roman"/>
          <w:sz w:val="24"/>
          <w:szCs w:val="24"/>
        </w:rPr>
      </w:pPr>
      <w:r w:rsidRPr="00174B89">
        <w:rPr>
          <w:rFonts w:ascii="Times New Roman" w:hAnsi="Times New Roman" w:cs="Times New Roman"/>
          <w:sz w:val="24"/>
          <w:szCs w:val="24"/>
        </w:rPr>
        <w:t xml:space="preserve">  If yes explain how</w:t>
      </w:r>
    </w:p>
    <w:p w:rsidR="006B1915" w:rsidRPr="00174B89" w:rsidRDefault="006B1915" w:rsidP="006B1915">
      <w:pPr>
        <w:jc w:val="both"/>
        <w:rPr>
          <w:rFonts w:ascii="Times New Roman" w:hAnsi="Times New Roman" w:cs="Times New Roman"/>
          <w:bCs/>
          <w:sz w:val="24"/>
          <w:szCs w:val="24"/>
        </w:rPr>
      </w:pPr>
      <w:r w:rsidRPr="00174B89">
        <w:rPr>
          <w:rFonts w:ascii="Times New Roman" w:hAnsi="Times New Roman" w:cs="Times New Roman"/>
          <w:bCs/>
          <w:sz w:val="24"/>
          <w:szCs w:val="24"/>
        </w:rPr>
        <w:tab/>
        <w:t>.....................................................................................................................</w:t>
      </w:r>
    </w:p>
    <w:p w:rsidR="006B1915" w:rsidRPr="00174B89" w:rsidRDefault="006B1915" w:rsidP="006B1915">
      <w:pPr>
        <w:ind w:firstLine="720"/>
        <w:jc w:val="both"/>
        <w:rPr>
          <w:rFonts w:ascii="Times New Roman" w:hAnsi="Times New Roman" w:cs="Times New Roman"/>
          <w:bCs/>
          <w:sz w:val="24"/>
          <w:szCs w:val="24"/>
        </w:rPr>
      </w:pPr>
      <w:r w:rsidRPr="00174B89">
        <w:rPr>
          <w:rFonts w:ascii="Times New Roman" w:hAnsi="Times New Roman" w:cs="Times New Roman"/>
          <w:bCs/>
          <w:sz w:val="24"/>
          <w:szCs w:val="24"/>
        </w:rPr>
        <w:t>.....................................................................................................................</w:t>
      </w:r>
    </w:p>
    <w:p w:rsidR="006B1915" w:rsidRPr="00174B89" w:rsidRDefault="006B1915" w:rsidP="006B1915">
      <w:pPr>
        <w:ind w:firstLine="720"/>
        <w:jc w:val="both"/>
        <w:rPr>
          <w:rFonts w:ascii="Times New Roman" w:hAnsi="Times New Roman" w:cs="Times New Roman"/>
          <w:bCs/>
          <w:sz w:val="24"/>
          <w:szCs w:val="24"/>
        </w:rPr>
      </w:pPr>
      <w:r w:rsidRPr="00174B89">
        <w:rPr>
          <w:rFonts w:ascii="Times New Roman" w:hAnsi="Times New Roman" w:cs="Times New Roman"/>
          <w:bCs/>
          <w:sz w:val="24"/>
          <w:szCs w:val="24"/>
        </w:rPr>
        <w:t>.....................................................................................................................</w:t>
      </w:r>
    </w:p>
    <w:p w:rsidR="00C36BCB" w:rsidRPr="00174B89" w:rsidRDefault="00684D97" w:rsidP="00794B5D">
      <w:pPr>
        <w:ind w:left="720" w:hanging="578"/>
        <w:jc w:val="both"/>
        <w:rPr>
          <w:rFonts w:ascii="Times New Roman" w:hAnsi="Times New Roman" w:cs="Times New Roman"/>
          <w:bCs/>
          <w:sz w:val="24"/>
          <w:szCs w:val="24"/>
        </w:rPr>
      </w:pPr>
      <w:r w:rsidRPr="00174B89">
        <w:rPr>
          <w:rFonts w:ascii="Times New Roman" w:hAnsi="Times New Roman" w:cs="Times New Roman"/>
          <w:bCs/>
          <w:sz w:val="24"/>
          <w:szCs w:val="24"/>
        </w:rPr>
        <w:t>1</w:t>
      </w:r>
      <w:r w:rsidR="00606C92" w:rsidRPr="00174B89">
        <w:rPr>
          <w:rFonts w:ascii="Times New Roman" w:hAnsi="Times New Roman" w:cs="Times New Roman"/>
          <w:bCs/>
          <w:sz w:val="24"/>
          <w:szCs w:val="24"/>
        </w:rPr>
        <w:t>1.</w:t>
      </w:r>
      <w:r w:rsidR="006B1915" w:rsidRPr="00174B89">
        <w:rPr>
          <w:rFonts w:ascii="Times New Roman" w:hAnsi="Times New Roman" w:cs="Times New Roman"/>
          <w:bCs/>
          <w:sz w:val="24"/>
          <w:szCs w:val="24"/>
        </w:rPr>
        <w:tab/>
        <w:t>Indicate the degree to which you believe that each of the mentioned aspects influence the</w:t>
      </w:r>
      <w:r w:rsidR="006B1915" w:rsidRPr="00794B5D">
        <w:rPr>
          <w:rFonts w:ascii="Times New Roman" w:hAnsi="Times New Roman" w:cs="Times New Roman"/>
          <w:bCs/>
          <w:sz w:val="24"/>
          <w:szCs w:val="24"/>
        </w:rPr>
        <w:t xml:space="preserve"> </w:t>
      </w:r>
      <w:r w:rsidR="001E08B6" w:rsidRPr="00794B5D">
        <w:rPr>
          <w:rFonts w:ascii="Times New Roman" w:hAnsi="Times New Roman" w:cs="Times New Roman"/>
          <w:bCs/>
          <w:sz w:val="24"/>
          <w:szCs w:val="24"/>
        </w:rPr>
        <w:t>provision</w:t>
      </w:r>
      <w:r w:rsidR="006B1915" w:rsidRPr="00174B89">
        <w:rPr>
          <w:rFonts w:ascii="Times New Roman" w:hAnsi="Times New Roman" w:cs="Times New Roman"/>
          <w:bCs/>
          <w:sz w:val="24"/>
          <w:szCs w:val="24"/>
        </w:rPr>
        <w:t xml:space="preserve"> of Free Tuition Programme.</w:t>
      </w:r>
    </w:p>
    <w:p w:rsidR="00083A79" w:rsidRDefault="00083A79" w:rsidP="00083A79">
      <w:pPr>
        <w:jc w:val="both"/>
        <w:rPr>
          <w:rFonts w:ascii="Times New Roman" w:hAnsi="Times New Roman" w:cs="Times New Roman"/>
          <w:bCs/>
          <w:sz w:val="24"/>
          <w:szCs w:val="24"/>
        </w:rPr>
      </w:pPr>
    </w:p>
    <w:p w:rsidR="00083A79" w:rsidRDefault="00083A79" w:rsidP="00083A79">
      <w:pPr>
        <w:jc w:val="both"/>
        <w:rPr>
          <w:rFonts w:ascii="Times New Roman" w:hAnsi="Times New Roman" w:cs="Times New Roman"/>
          <w:bCs/>
          <w:sz w:val="24"/>
          <w:szCs w:val="24"/>
        </w:rPr>
      </w:pPr>
    </w:p>
    <w:p w:rsidR="00083A79" w:rsidRDefault="00083A79" w:rsidP="00083A79">
      <w:pPr>
        <w:jc w:val="both"/>
        <w:rPr>
          <w:rFonts w:ascii="Times New Roman" w:hAnsi="Times New Roman" w:cs="Times New Roman"/>
          <w:bCs/>
          <w:sz w:val="24"/>
          <w:szCs w:val="24"/>
        </w:rPr>
      </w:pPr>
    </w:p>
    <w:p w:rsidR="00083A79" w:rsidRDefault="00083A79" w:rsidP="00083A79">
      <w:pPr>
        <w:jc w:val="both"/>
        <w:rPr>
          <w:rFonts w:ascii="Times New Roman" w:hAnsi="Times New Roman" w:cs="Times New Roman"/>
          <w:bCs/>
          <w:sz w:val="24"/>
          <w:szCs w:val="24"/>
        </w:rPr>
      </w:pPr>
    </w:p>
    <w:p w:rsidR="00083A79" w:rsidRDefault="00083A79" w:rsidP="00083A79">
      <w:pPr>
        <w:jc w:val="both"/>
        <w:rPr>
          <w:rFonts w:ascii="Times New Roman" w:hAnsi="Times New Roman" w:cs="Times New Roman"/>
          <w:bCs/>
          <w:sz w:val="24"/>
          <w:szCs w:val="24"/>
        </w:rPr>
      </w:pPr>
    </w:p>
    <w:p w:rsidR="00083A79" w:rsidRDefault="00083A79" w:rsidP="00083A79">
      <w:pPr>
        <w:jc w:val="both"/>
        <w:rPr>
          <w:rFonts w:ascii="Times New Roman" w:hAnsi="Times New Roman" w:cs="Times New Roman"/>
          <w:bCs/>
          <w:sz w:val="24"/>
          <w:szCs w:val="24"/>
        </w:rPr>
      </w:pPr>
    </w:p>
    <w:p w:rsidR="00083A79" w:rsidRDefault="00083A79" w:rsidP="00083A79">
      <w:pPr>
        <w:jc w:val="both"/>
        <w:rPr>
          <w:rFonts w:ascii="Times New Roman" w:hAnsi="Times New Roman" w:cs="Times New Roman"/>
          <w:bCs/>
          <w:sz w:val="24"/>
          <w:szCs w:val="24"/>
        </w:rPr>
      </w:pPr>
    </w:p>
    <w:p w:rsidR="00083A79" w:rsidRDefault="00083A79" w:rsidP="00083A79">
      <w:pPr>
        <w:jc w:val="both"/>
        <w:rPr>
          <w:rFonts w:ascii="Times New Roman" w:hAnsi="Times New Roman" w:cs="Times New Roman"/>
          <w:bCs/>
          <w:sz w:val="24"/>
          <w:szCs w:val="24"/>
        </w:rPr>
      </w:pPr>
    </w:p>
    <w:p w:rsidR="00083A79" w:rsidRDefault="00083A79" w:rsidP="00083A79">
      <w:pPr>
        <w:jc w:val="both"/>
        <w:rPr>
          <w:rFonts w:ascii="Times New Roman" w:hAnsi="Times New Roman" w:cs="Times New Roman"/>
          <w:bCs/>
          <w:sz w:val="24"/>
          <w:szCs w:val="24"/>
        </w:rPr>
      </w:pPr>
    </w:p>
    <w:p w:rsidR="00083A79" w:rsidRDefault="00083A79" w:rsidP="00083A79">
      <w:pPr>
        <w:jc w:val="both"/>
        <w:rPr>
          <w:rFonts w:ascii="Times New Roman" w:hAnsi="Times New Roman" w:cs="Times New Roman"/>
          <w:bCs/>
          <w:sz w:val="24"/>
          <w:szCs w:val="24"/>
        </w:rPr>
      </w:pPr>
    </w:p>
    <w:p w:rsidR="00083A79" w:rsidRDefault="00083A79" w:rsidP="00083A79">
      <w:pPr>
        <w:jc w:val="both"/>
        <w:rPr>
          <w:rFonts w:ascii="Times New Roman" w:hAnsi="Times New Roman" w:cs="Times New Roman"/>
          <w:bCs/>
          <w:sz w:val="24"/>
          <w:szCs w:val="24"/>
        </w:rPr>
      </w:pPr>
    </w:p>
    <w:p w:rsidR="00BB6F7E" w:rsidRPr="00174B89" w:rsidRDefault="00BB6F7E" w:rsidP="00083A79">
      <w:pPr>
        <w:jc w:val="both"/>
        <w:rPr>
          <w:rFonts w:ascii="Times New Roman" w:hAnsi="Times New Roman" w:cs="Times New Roman"/>
          <w:b/>
          <w:bCs/>
          <w:sz w:val="24"/>
          <w:szCs w:val="24"/>
        </w:rPr>
      </w:pPr>
      <w:r w:rsidRPr="00174B89">
        <w:rPr>
          <w:rFonts w:ascii="Times New Roman" w:hAnsi="Times New Roman" w:cs="Times New Roman"/>
          <w:b/>
          <w:bCs/>
          <w:sz w:val="24"/>
          <w:szCs w:val="24"/>
        </w:rPr>
        <w:lastRenderedPageBreak/>
        <w:t xml:space="preserve">(a) </w:t>
      </w:r>
      <w:r w:rsidRPr="00174B89">
        <w:rPr>
          <w:rFonts w:ascii="Times New Roman" w:hAnsi="Times New Roman" w:cs="Times New Roman"/>
          <w:b/>
          <w:bCs/>
          <w:sz w:val="24"/>
          <w:szCs w:val="24"/>
          <w:u w:val="single"/>
        </w:rPr>
        <w:t>Social factors</w:t>
      </w:r>
    </w:p>
    <w:p w:rsidR="00BB6F7E" w:rsidRPr="00174B89" w:rsidRDefault="00BB6F7E" w:rsidP="00BB6F7E">
      <w:pPr>
        <w:jc w:val="both"/>
        <w:rPr>
          <w:rFonts w:ascii="Times New Roman" w:hAnsi="Times New Roman" w:cs="Times New Roman"/>
          <w:b/>
          <w:bCs/>
          <w:sz w:val="24"/>
          <w:szCs w:val="24"/>
        </w:rPr>
      </w:pPr>
      <w:r w:rsidRPr="00174B89">
        <w:rPr>
          <w:rFonts w:ascii="Times New Roman" w:hAnsi="Times New Roman" w:cs="Times New Roman"/>
          <w:b/>
          <w:bCs/>
          <w:sz w:val="24"/>
          <w:szCs w:val="24"/>
        </w:rPr>
        <w:t>Kindly fill where it best applies to you.</w:t>
      </w:r>
    </w:p>
    <w:p w:rsidR="00BB6F7E" w:rsidRPr="00174B89" w:rsidRDefault="00BB6F7E" w:rsidP="00BB6F7E">
      <w:pPr>
        <w:ind w:left="360"/>
        <w:jc w:val="both"/>
        <w:rPr>
          <w:rFonts w:ascii="Times New Roman" w:hAnsi="Times New Roman" w:cs="Times New Roman"/>
          <w:b/>
          <w:bCs/>
          <w:sz w:val="24"/>
          <w:szCs w:val="24"/>
        </w:rPr>
      </w:pPr>
      <w:r w:rsidRPr="00174B89">
        <w:rPr>
          <w:rFonts w:ascii="Times New Roman" w:hAnsi="Times New Roman" w:cs="Times New Roman"/>
          <w:b/>
          <w:bCs/>
          <w:sz w:val="24"/>
          <w:szCs w:val="24"/>
        </w:rPr>
        <w:t>Use the following scale: 1=Strongly disagree; 2=Disagree; 3=Undecided 4=Agree; 5=Strongly agree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5582"/>
        <w:gridCol w:w="428"/>
        <w:gridCol w:w="428"/>
        <w:gridCol w:w="428"/>
        <w:gridCol w:w="428"/>
        <w:gridCol w:w="428"/>
      </w:tblGrid>
      <w:tr w:rsidR="00BB6F7E" w:rsidRPr="00174B89" w:rsidTr="00083A79">
        <w:tc>
          <w:tcPr>
            <w:tcW w:w="6382" w:type="dxa"/>
            <w:gridSpan w:val="2"/>
            <w:vMerge w:val="restart"/>
          </w:tcPr>
          <w:p w:rsidR="00BB6F7E" w:rsidRPr="00174B89" w:rsidRDefault="00BB6F7E" w:rsidP="009578BA">
            <w:pPr>
              <w:jc w:val="both"/>
              <w:rPr>
                <w:rFonts w:ascii="Times New Roman" w:hAnsi="Times New Roman" w:cs="Times New Roman"/>
                <w:b/>
                <w:bCs/>
                <w:sz w:val="24"/>
                <w:szCs w:val="24"/>
              </w:rPr>
            </w:pPr>
            <w:r w:rsidRPr="00174B89">
              <w:rPr>
                <w:rFonts w:ascii="Times New Roman" w:hAnsi="Times New Roman" w:cs="Times New Roman"/>
                <w:b/>
                <w:sz w:val="24"/>
                <w:szCs w:val="24"/>
              </w:rPr>
              <w:t xml:space="preserve">State your view on how the following variables influence </w:t>
            </w:r>
            <w:r w:rsidRPr="00174B89">
              <w:rPr>
                <w:rFonts w:ascii="Times New Roman" w:hAnsi="Times New Roman" w:cs="Times New Roman"/>
                <w:b/>
                <w:bCs/>
                <w:sz w:val="24"/>
                <w:szCs w:val="24"/>
              </w:rPr>
              <w:t>provision</w:t>
            </w:r>
            <w:r w:rsidRPr="00174B89">
              <w:rPr>
                <w:rFonts w:ascii="Times New Roman" w:hAnsi="Times New Roman" w:cs="Times New Roman"/>
                <w:b/>
                <w:sz w:val="24"/>
                <w:szCs w:val="24"/>
              </w:rPr>
              <w:t xml:space="preserve"> of free tuition policy for secondary schools.</w:t>
            </w:r>
          </w:p>
        </w:tc>
        <w:tc>
          <w:tcPr>
            <w:tcW w:w="2140" w:type="dxa"/>
            <w:gridSpan w:val="5"/>
          </w:tcPr>
          <w:p w:rsidR="00BB6F7E" w:rsidRPr="00174B89" w:rsidRDefault="00BB6F7E" w:rsidP="009578BA">
            <w:pPr>
              <w:jc w:val="center"/>
              <w:rPr>
                <w:rFonts w:ascii="Times New Roman" w:hAnsi="Times New Roman" w:cs="Times New Roman"/>
                <w:bCs/>
                <w:sz w:val="24"/>
                <w:szCs w:val="24"/>
              </w:rPr>
            </w:pPr>
            <w:r w:rsidRPr="00174B89">
              <w:rPr>
                <w:rFonts w:ascii="Times New Roman" w:hAnsi="Times New Roman" w:cs="Times New Roman"/>
                <w:bCs/>
                <w:sz w:val="24"/>
                <w:szCs w:val="24"/>
              </w:rPr>
              <w:t>Scale</w:t>
            </w:r>
          </w:p>
        </w:tc>
      </w:tr>
      <w:tr w:rsidR="00BB6F7E" w:rsidRPr="00174B89" w:rsidTr="00083A79">
        <w:tc>
          <w:tcPr>
            <w:tcW w:w="6382" w:type="dxa"/>
            <w:gridSpan w:val="2"/>
            <w:vMerge/>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1</w:t>
            </w:r>
          </w:p>
        </w:tc>
        <w:tc>
          <w:tcPr>
            <w:tcW w:w="428"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2</w:t>
            </w:r>
          </w:p>
        </w:tc>
        <w:tc>
          <w:tcPr>
            <w:tcW w:w="428"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3</w:t>
            </w:r>
          </w:p>
        </w:tc>
        <w:tc>
          <w:tcPr>
            <w:tcW w:w="428"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4</w:t>
            </w:r>
          </w:p>
        </w:tc>
        <w:tc>
          <w:tcPr>
            <w:tcW w:w="428"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5</w:t>
            </w:r>
          </w:p>
        </w:tc>
      </w:tr>
      <w:tr w:rsidR="00BB6F7E" w:rsidRPr="00174B89" w:rsidTr="00083A79">
        <w:tc>
          <w:tcPr>
            <w:tcW w:w="800"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1</w:t>
            </w:r>
          </w:p>
        </w:tc>
        <w:tc>
          <w:tcPr>
            <w:tcW w:w="5582"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sz w:val="24"/>
                <w:szCs w:val="24"/>
              </w:rPr>
              <w:t xml:space="preserve">A parents attitude toward education has impact on gender participation in schooling   </w:t>
            </w: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r>
      <w:tr w:rsidR="00BB6F7E" w:rsidRPr="00174B89" w:rsidTr="00083A79">
        <w:tc>
          <w:tcPr>
            <w:tcW w:w="800"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2</w:t>
            </w:r>
          </w:p>
        </w:tc>
        <w:tc>
          <w:tcPr>
            <w:tcW w:w="5582" w:type="dxa"/>
          </w:tcPr>
          <w:p w:rsidR="00BB6F7E" w:rsidRPr="00174B89" w:rsidRDefault="00BB6F7E" w:rsidP="009578BA">
            <w:pPr>
              <w:widowControl w:val="0"/>
              <w:spacing w:line="360" w:lineRule="auto"/>
              <w:ind w:right="144"/>
              <w:jc w:val="both"/>
              <w:rPr>
                <w:rFonts w:ascii="Times New Roman" w:hAnsi="Times New Roman" w:cs="Times New Roman"/>
                <w:bCs/>
                <w:sz w:val="24"/>
                <w:szCs w:val="24"/>
              </w:rPr>
            </w:pPr>
            <w:r w:rsidRPr="00174B89">
              <w:rPr>
                <w:rFonts w:ascii="Times New Roman" w:hAnsi="Times New Roman" w:cs="Times New Roman"/>
                <w:sz w:val="24"/>
                <w:szCs w:val="24"/>
              </w:rPr>
              <w:t>A parents value for education has impact on a child’s secondary schooling</w:t>
            </w: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r>
      <w:tr w:rsidR="00BB6F7E" w:rsidRPr="00174B89" w:rsidTr="00083A79">
        <w:tc>
          <w:tcPr>
            <w:tcW w:w="800"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3</w:t>
            </w:r>
          </w:p>
        </w:tc>
        <w:tc>
          <w:tcPr>
            <w:tcW w:w="5582"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sz w:val="24"/>
                <w:szCs w:val="24"/>
              </w:rPr>
              <w:t xml:space="preserve">Parents level of education have  significant influence on the child completion of school </w:t>
            </w: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r>
      <w:tr w:rsidR="00BB6F7E" w:rsidRPr="00174B89" w:rsidTr="00083A79">
        <w:tc>
          <w:tcPr>
            <w:tcW w:w="800"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4</w:t>
            </w:r>
          </w:p>
        </w:tc>
        <w:tc>
          <w:tcPr>
            <w:tcW w:w="5582"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sz w:val="24"/>
                <w:szCs w:val="24"/>
              </w:rPr>
              <w:t xml:space="preserve">Literacy levels in a community have influence on secondary completion rates of schooling </w:t>
            </w: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r>
      <w:tr w:rsidR="00BB6F7E" w:rsidRPr="00174B89" w:rsidTr="00083A79">
        <w:tc>
          <w:tcPr>
            <w:tcW w:w="800"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5</w:t>
            </w:r>
          </w:p>
        </w:tc>
        <w:tc>
          <w:tcPr>
            <w:tcW w:w="5582"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The family background of the student has a great influence on whether one completes school</w:t>
            </w: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r>
      <w:tr w:rsidR="00BB6F7E" w:rsidRPr="00174B89" w:rsidTr="00083A79">
        <w:tc>
          <w:tcPr>
            <w:tcW w:w="800"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6</w:t>
            </w:r>
          </w:p>
        </w:tc>
        <w:tc>
          <w:tcPr>
            <w:tcW w:w="5582"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Societal attitude affects most students decisions to pursue secondary education</w:t>
            </w: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r>
      <w:tr w:rsidR="00BB6F7E" w:rsidRPr="00174B89" w:rsidTr="00083A79">
        <w:tc>
          <w:tcPr>
            <w:tcW w:w="800"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7</w:t>
            </w:r>
          </w:p>
        </w:tc>
        <w:tc>
          <w:tcPr>
            <w:tcW w:w="5582"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Perceptions of individual parents on education have influence on taking their children to school despite subsidy</w:t>
            </w: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r>
      <w:tr w:rsidR="00BB6F7E" w:rsidRPr="00174B89" w:rsidTr="00083A79">
        <w:tc>
          <w:tcPr>
            <w:tcW w:w="800"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8</w:t>
            </w:r>
          </w:p>
        </w:tc>
        <w:tc>
          <w:tcPr>
            <w:tcW w:w="5582"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Whatever individuals and society believe and value determines whether secondary schooling is important.</w:t>
            </w: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r>
      <w:tr w:rsidR="00BB6F7E" w:rsidRPr="00174B89" w:rsidTr="00083A79">
        <w:tc>
          <w:tcPr>
            <w:tcW w:w="800"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9</w:t>
            </w:r>
          </w:p>
        </w:tc>
        <w:tc>
          <w:tcPr>
            <w:tcW w:w="5582"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There is a positive relationship between the society’s literacy level and schooling.</w:t>
            </w: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r>
      <w:tr w:rsidR="00BB6F7E" w:rsidRPr="00174B89" w:rsidTr="00083A79">
        <w:tc>
          <w:tcPr>
            <w:tcW w:w="800" w:type="dxa"/>
          </w:tcPr>
          <w:p w:rsidR="00BB6F7E" w:rsidRPr="00174B89" w:rsidRDefault="00BB6F7E"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Other</w:t>
            </w:r>
          </w:p>
        </w:tc>
        <w:tc>
          <w:tcPr>
            <w:tcW w:w="5582"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r>
      <w:tr w:rsidR="00BB6F7E" w:rsidRPr="00174B89" w:rsidTr="00083A79">
        <w:tc>
          <w:tcPr>
            <w:tcW w:w="800" w:type="dxa"/>
          </w:tcPr>
          <w:p w:rsidR="00BB6F7E" w:rsidRPr="00174B89" w:rsidRDefault="00BB6F7E" w:rsidP="009578BA">
            <w:pPr>
              <w:jc w:val="both"/>
              <w:rPr>
                <w:rFonts w:ascii="Times New Roman" w:hAnsi="Times New Roman" w:cs="Times New Roman"/>
                <w:bCs/>
                <w:sz w:val="24"/>
                <w:szCs w:val="24"/>
              </w:rPr>
            </w:pPr>
          </w:p>
        </w:tc>
        <w:tc>
          <w:tcPr>
            <w:tcW w:w="5582"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c>
          <w:tcPr>
            <w:tcW w:w="428" w:type="dxa"/>
          </w:tcPr>
          <w:p w:rsidR="00BB6F7E" w:rsidRPr="00174B89" w:rsidRDefault="00BB6F7E" w:rsidP="009578BA">
            <w:pPr>
              <w:jc w:val="both"/>
              <w:rPr>
                <w:rFonts w:ascii="Times New Roman" w:hAnsi="Times New Roman" w:cs="Times New Roman"/>
                <w:bCs/>
                <w:sz w:val="24"/>
                <w:szCs w:val="24"/>
              </w:rPr>
            </w:pPr>
          </w:p>
        </w:tc>
      </w:tr>
    </w:tbl>
    <w:p w:rsidR="00BB6F7E" w:rsidRPr="00174B89" w:rsidRDefault="00BB6F7E" w:rsidP="00BB6F7E">
      <w:pPr>
        <w:ind w:firstLine="360"/>
        <w:jc w:val="both"/>
        <w:rPr>
          <w:rFonts w:ascii="Times New Roman" w:hAnsi="Times New Roman" w:cs="Times New Roman"/>
          <w:b/>
          <w:bCs/>
          <w:sz w:val="24"/>
          <w:szCs w:val="24"/>
          <w:u w:val="single"/>
        </w:rPr>
      </w:pPr>
    </w:p>
    <w:p w:rsidR="00BB6F7E" w:rsidRPr="00174B89" w:rsidRDefault="00BB6F7E" w:rsidP="00BB6F7E">
      <w:pPr>
        <w:tabs>
          <w:tab w:val="left" w:pos="360"/>
          <w:tab w:val="left" w:pos="720"/>
        </w:tabs>
        <w:spacing w:line="360" w:lineRule="auto"/>
        <w:jc w:val="both"/>
        <w:rPr>
          <w:rFonts w:ascii="Times New Roman" w:hAnsi="Times New Roman" w:cs="Times New Roman"/>
          <w:sz w:val="24"/>
          <w:szCs w:val="24"/>
          <w:lang w:eastAsia="en-GB"/>
        </w:rPr>
      </w:pPr>
      <w:r w:rsidRPr="00174B89">
        <w:rPr>
          <w:rFonts w:ascii="Times New Roman" w:hAnsi="Times New Roman" w:cs="Times New Roman"/>
          <w:sz w:val="24"/>
          <w:szCs w:val="24"/>
          <w:lang w:eastAsia="en-GB"/>
        </w:rPr>
        <w:t>Briefly comment on the social aspect of</w:t>
      </w:r>
      <w:r w:rsidR="00F421A9" w:rsidRPr="00174B89">
        <w:rPr>
          <w:rFonts w:ascii="Times New Roman" w:hAnsi="Times New Roman" w:cs="Times New Roman"/>
          <w:sz w:val="24"/>
          <w:szCs w:val="24"/>
          <w:lang w:eastAsia="en-GB"/>
        </w:rPr>
        <w:t xml:space="preserve"> </w:t>
      </w:r>
      <w:r w:rsidRPr="00174B89">
        <w:rPr>
          <w:rFonts w:ascii="Times New Roman" w:hAnsi="Times New Roman" w:cs="Times New Roman"/>
          <w:sz w:val="24"/>
          <w:szCs w:val="24"/>
          <w:lang w:eastAsia="en-GB"/>
        </w:rPr>
        <w:t xml:space="preserve">the community and how its aspects are either enhancing or hindering </w:t>
      </w:r>
      <w:r w:rsidR="00F421A9" w:rsidRPr="00174B89">
        <w:rPr>
          <w:rFonts w:ascii="Times New Roman" w:hAnsi="Times New Roman" w:cs="Times New Roman"/>
          <w:sz w:val="24"/>
          <w:szCs w:val="24"/>
          <w:lang w:eastAsia="en-GB"/>
        </w:rPr>
        <w:t xml:space="preserve">provision </w:t>
      </w:r>
      <w:r w:rsidRPr="00174B89">
        <w:rPr>
          <w:rFonts w:ascii="Times New Roman" w:hAnsi="Times New Roman" w:cs="Times New Roman"/>
          <w:sz w:val="24"/>
          <w:szCs w:val="24"/>
          <w:lang w:eastAsia="en-GB"/>
        </w:rPr>
        <w:t>of Free Tuition policy.</w:t>
      </w:r>
      <w:r w:rsidR="00AA1037" w:rsidRPr="00174B89">
        <w:rPr>
          <w:rFonts w:ascii="Times New Roman" w:hAnsi="Times New Roman" w:cs="Times New Roman"/>
          <w:sz w:val="24"/>
          <w:szCs w:val="24"/>
          <w:lang w:eastAsia="en-GB"/>
        </w:rPr>
        <w:t>............................</w:t>
      </w:r>
      <w:r w:rsidR="00083A79">
        <w:rPr>
          <w:rFonts w:ascii="Times New Roman" w:hAnsi="Times New Roman" w:cs="Times New Roman"/>
          <w:sz w:val="24"/>
          <w:szCs w:val="24"/>
          <w:lang w:eastAsia="en-GB"/>
        </w:rPr>
        <w:t>...................</w:t>
      </w:r>
    </w:p>
    <w:p w:rsidR="006B1915" w:rsidRPr="00174B89" w:rsidRDefault="00083A79" w:rsidP="00083A79">
      <w:pPr>
        <w:ind w:left="142"/>
        <w:jc w:val="both"/>
        <w:rPr>
          <w:rFonts w:ascii="Times New Roman" w:hAnsi="Times New Roman" w:cs="Times New Roman"/>
          <w:b/>
          <w:bCs/>
          <w:sz w:val="24"/>
          <w:szCs w:val="24"/>
        </w:rPr>
      </w:pPr>
      <w:r>
        <w:rPr>
          <w:rFonts w:ascii="Times New Roman" w:hAnsi="Times New Roman" w:cs="Times New Roman"/>
          <w:bCs/>
          <w:sz w:val="24"/>
          <w:szCs w:val="24"/>
        </w:rPr>
        <w:t>........................................................................................................................................</w:t>
      </w:r>
      <w:r w:rsidR="00C36BCB" w:rsidRPr="00174B89">
        <w:rPr>
          <w:rFonts w:ascii="Times New Roman" w:hAnsi="Times New Roman" w:cs="Times New Roman"/>
          <w:bCs/>
          <w:sz w:val="24"/>
          <w:szCs w:val="24"/>
        </w:rPr>
        <w:br w:type="page"/>
      </w:r>
      <w:r w:rsidR="00BB6F7E" w:rsidRPr="00174B89">
        <w:rPr>
          <w:rFonts w:ascii="Times New Roman" w:hAnsi="Times New Roman" w:cs="Times New Roman"/>
          <w:b/>
          <w:bCs/>
          <w:sz w:val="24"/>
          <w:szCs w:val="24"/>
        </w:rPr>
        <w:lastRenderedPageBreak/>
        <w:t>(b</w:t>
      </w:r>
      <w:r w:rsidR="006B1915" w:rsidRPr="00174B89">
        <w:rPr>
          <w:rFonts w:ascii="Times New Roman" w:hAnsi="Times New Roman" w:cs="Times New Roman"/>
          <w:b/>
          <w:bCs/>
          <w:sz w:val="24"/>
          <w:szCs w:val="24"/>
        </w:rPr>
        <w:t xml:space="preserve">) </w:t>
      </w:r>
      <w:r w:rsidR="006B1915" w:rsidRPr="00174B89">
        <w:rPr>
          <w:rFonts w:ascii="Times New Roman" w:hAnsi="Times New Roman" w:cs="Times New Roman"/>
          <w:b/>
          <w:bCs/>
          <w:sz w:val="24"/>
          <w:szCs w:val="24"/>
          <w:u w:val="single"/>
        </w:rPr>
        <w:t xml:space="preserve">Economic Factors </w:t>
      </w:r>
    </w:p>
    <w:p w:rsidR="006B1915" w:rsidRPr="00174B89" w:rsidRDefault="006B1915" w:rsidP="006B1915">
      <w:pPr>
        <w:jc w:val="both"/>
        <w:rPr>
          <w:rFonts w:ascii="Times New Roman" w:hAnsi="Times New Roman" w:cs="Times New Roman"/>
          <w:b/>
          <w:bCs/>
          <w:sz w:val="24"/>
          <w:szCs w:val="24"/>
        </w:rPr>
      </w:pPr>
      <w:r w:rsidRPr="00174B89">
        <w:rPr>
          <w:rFonts w:ascii="Times New Roman" w:hAnsi="Times New Roman" w:cs="Times New Roman"/>
          <w:b/>
          <w:bCs/>
          <w:sz w:val="24"/>
          <w:szCs w:val="24"/>
        </w:rPr>
        <w:t>Kindly fill where it best applies to you.</w:t>
      </w:r>
    </w:p>
    <w:p w:rsidR="006B1915" w:rsidRPr="00174B89" w:rsidRDefault="006B1915" w:rsidP="006B1915">
      <w:pPr>
        <w:ind w:left="360"/>
        <w:jc w:val="both"/>
        <w:rPr>
          <w:rFonts w:ascii="Times New Roman" w:hAnsi="Times New Roman" w:cs="Times New Roman"/>
          <w:b/>
          <w:bCs/>
          <w:sz w:val="24"/>
          <w:szCs w:val="24"/>
        </w:rPr>
      </w:pPr>
      <w:r w:rsidRPr="00174B89">
        <w:rPr>
          <w:rFonts w:ascii="Times New Roman" w:hAnsi="Times New Roman" w:cs="Times New Roman"/>
          <w:b/>
          <w:bCs/>
          <w:sz w:val="24"/>
          <w:szCs w:val="24"/>
        </w:rPr>
        <w:t>Use the following scale: 1= Strongly disagree; 2=Disagree; 3=Undecided 4=Agree;   5=Strongly agree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5582"/>
        <w:gridCol w:w="428"/>
        <w:gridCol w:w="428"/>
        <w:gridCol w:w="428"/>
        <w:gridCol w:w="428"/>
        <w:gridCol w:w="428"/>
      </w:tblGrid>
      <w:tr w:rsidR="006B1915" w:rsidRPr="00174B89" w:rsidTr="00CC168F">
        <w:tc>
          <w:tcPr>
            <w:tcW w:w="6709" w:type="dxa"/>
            <w:gridSpan w:val="2"/>
            <w:vMerge w:val="restart"/>
          </w:tcPr>
          <w:p w:rsidR="006B1915" w:rsidRPr="00174B89" w:rsidRDefault="006B1915" w:rsidP="00117AAE">
            <w:pPr>
              <w:jc w:val="both"/>
              <w:rPr>
                <w:rFonts w:ascii="Times New Roman" w:hAnsi="Times New Roman" w:cs="Times New Roman"/>
                <w:b/>
                <w:bCs/>
                <w:sz w:val="24"/>
                <w:szCs w:val="24"/>
              </w:rPr>
            </w:pPr>
            <w:r w:rsidRPr="00174B89">
              <w:rPr>
                <w:rFonts w:ascii="Times New Roman" w:hAnsi="Times New Roman" w:cs="Times New Roman"/>
                <w:b/>
                <w:bCs/>
                <w:sz w:val="24"/>
                <w:szCs w:val="24"/>
              </w:rPr>
              <w:t xml:space="preserve">The following views on economic variables influence </w:t>
            </w:r>
            <w:r w:rsidR="006328AF" w:rsidRPr="00174B89">
              <w:rPr>
                <w:rFonts w:ascii="Times New Roman" w:hAnsi="Times New Roman" w:cs="Times New Roman"/>
                <w:b/>
                <w:bCs/>
                <w:sz w:val="24"/>
                <w:szCs w:val="24"/>
              </w:rPr>
              <w:t xml:space="preserve">provision </w:t>
            </w:r>
            <w:r w:rsidRPr="00174B89">
              <w:rPr>
                <w:rFonts w:ascii="Times New Roman" w:hAnsi="Times New Roman" w:cs="Times New Roman"/>
                <w:b/>
                <w:bCs/>
                <w:sz w:val="24"/>
                <w:szCs w:val="24"/>
              </w:rPr>
              <w:t>of free tuition policy for secondary schools</w:t>
            </w:r>
          </w:p>
        </w:tc>
        <w:tc>
          <w:tcPr>
            <w:tcW w:w="2175" w:type="dxa"/>
            <w:gridSpan w:val="5"/>
          </w:tcPr>
          <w:p w:rsidR="006B1915" w:rsidRPr="00174B89" w:rsidRDefault="006B1915" w:rsidP="00CC168F">
            <w:pPr>
              <w:jc w:val="center"/>
              <w:rPr>
                <w:rFonts w:ascii="Times New Roman" w:hAnsi="Times New Roman" w:cs="Times New Roman"/>
                <w:bCs/>
                <w:sz w:val="24"/>
                <w:szCs w:val="24"/>
              </w:rPr>
            </w:pPr>
            <w:r w:rsidRPr="00174B89">
              <w:rPr>
                <w:rFonts w:ascii="Times New Roman" w:hAnsi="Times New Roman" w:cs="Times New Roman"/>
                <w:bCs/>
                <w:sz w:val="24"/>
                <w:szCs w:val="24"/>
              </w:rPr>
              <w:t>Scale</w:t>
            </w:r>
          </w:p>
        </w:tc>
      </w:tr>
      <w:tr w:rsidR="006B1915" w:rsidRPr="00174B89" w:rsidTr="00CC168F">
        <w:tc>
          <w:tcPr>
            <w:tcW w:w="6709" w:type="dxa"/>
            <w:gridSpan w:val="2"/>
            <w:vMerge/>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1</w:t>
            </w:r>
          </w:p>
        </w:tc>
        <w:tc>
          <w:tcPr>
            <w:tcW w:w="435"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2</w:t>
            </w:r>
          </w:p>
        </w:tc>
        <w:tc>
          <w:tcPr>
            <w:tcW w:w="435"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3</w:t>
            </w:r>
          </w:p>
        </w:tc>
        <w:tc>
          <w:tcPr>
            <w:tcW w:w="435"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4</w:t>
            </w:r>
          </w:p>
        </w:tc>
        <w:tc>
          <w:tcPr>
            <w:tcW w:w="435"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5</w:t>
            </w:r>
          </w:p>
        </w:tc>
      </w:tr>
      <w:tr w:rsidR="006B1915" w:rsidRPr="00174B89" w:rsidTr="00CC168F">
        <w:tc>
          <w:tcPr>
            <w:tcW w:w="804"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1</w:t>
            </w:r>
          </w:p>
        </w:tc>
        <w:tc>
          <w:tcPr>
            <w:tcW w:w="5905"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There is more student participation in rural locations than in urban locations in terms of enrolment.</w:t>
            </w: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804"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2</w:t>
            </w:r>
          </w:p>
        </w:tc>
        <w:tc>
          <w:tcPr>
            <w:tcW w:w="5905"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Well endowed areas have more student participation in schooling.</w:t>
            </w: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804"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3</w:t>
            </w:r>
          </w:p>
        </w:tc>
        <w:tc>
          <w:tcPr>
            <w:tcW w:w="5905"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There is a high disparity of benefits between the male and female with male students showing high participation in schooling.</w:t>
            </w: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804"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4</w:t>
            </w:r>
          </w:p>
        </w:tc>
        <w:tc>
          <w:tcPr>
            <w:tcW w:w="5905"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Usage of free tuition has a positive relationship with the literacy of the society.</w:t>
            </w: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804"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5</w:t>
            </w:r>
          </w:p>
        </w:tc>
        <w:tc>
          <w:tcPr>
            <w:tcW w:w="5905"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The community has prolonged droughts and therefore student participation in schooling is affected.</w:t>
            </w: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804"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6</w:t>
            </w:r>
          </w:p>
        </w:tc>
        <w:tc>
          <w:tcPr>
            <w:tcW w:w="5905"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A majority of the students would like to finish secondary school but famine is a determinant factor.</w:t>
            </w: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804"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Other</w:t>
            </w:r>
          </w:p>
        </w:tc>
        <w:tc>
          <w:tcPr>
            <w:tcW w:w="590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804" w:type="dxa"/>
          </w:tcPr>
          <w:p w:rsidR="006B1915" w:rsidRPr="00174B89" w:rsidRDefault="006B1915" w:rsidP="00CC168F">
            <w:pPr>
              <w:jc w:val="both"/>
              <w:rPr>
                <w:rFonts w:ascii="Times New Roman" w:hAnsi="Times New Roman" w:cs="Times New Roman"/>
                <w:bCs/>
                <w:sz w:val="24"/>
                <w:szCs w:val="24"/>
              </w:rPr>
            </w:pPr>
          </w:p>
        </w:tc>
        <w:tc>
          <w:tcPr>
            <w:tcW w:w="590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804" w:type="dxa"/>
          </w:tcPr>
          <w:p w:rsidR="006B1915" w:rsidRPr="00174B89" w:rsidRDefault="006B1915" w:rsidP="00CC168F">
            <w:pPr>
              <w:jc w:val="both"/>
              <w:rPr>
                <w:rFonts w:ascii="Times New Roman" w:hAnsi="Times New Roman" w:cs="Times New Roman"/>
                <w:bCs/>
                <w:sz w:val="24"/>
                <w:szCs w:val="24"/>
              </w:rPr>
            </w:pPr>
          </w:p>
        </w:tc>
        <w:tc>
          <w:tcPr>
            <w:tcW w:w="590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r>
    </w:tbl>
    <w:p w:rsidR="006B1915" w:rsidRPr="00174B89" w:rsidRDefault="006B1915" w:rsidP="006B1915">
      <w:pPr>
        <w:jc w:val="both"/>
        <w:rPr>
          <w:rFonts w:ascii="Times New Roman" w:hAnsi="Times New Roman" w:cs="Times New Roman"/>
          <w:b/>
          <w:bCs/>
          <w:sz w:val="24"/>
          <w:szCs w:val="24"/>
          <w:u w:val="single"/>
        </w:rPr>
      </w:pPr>
    </w:p>
    <w:p w:rsidR="006B1915" w:rsidRPr="00174B89" w:rsidRDefault="006B1915" w:rsidP="006B1915">
      <w:pPr>
        <w:widowControl w:val="0"/>
        <w:spacing w:after="0" w:line="360" w:lineRule="auto"/>
        <w:ind w:left="360" w:right="144"/>
        <w:jc w:val="both"/>
        <w:rPr>
          <w:rFonts w:ascii="Times New Roman" w:hAnsi="Times New Roman" w:cs="Times New Roman"/>
          <w:sz w:val="24"/>
          <w:szCs w:val="24"/>
        </w:rPr>
      </w:pPr>
      <w:r w:rsidRPr="00174B89">
        <w:rPr>
          <w:rFonts w:ascii="Times New Roman" w:hAnsi="Times New Roman" w:cs="Times New Roman"/>
          <w:sz w:val="24"/>
          <w:szCs w:val="24"/>
        </w:rPr>
        <w:t>Please comment on the community’s economic aspects and the ability of</w:t>
      </w:r>
    </w:p>
    <w:p w:rsidR="006B1915" w:rsidRPr="00174B89" w:rsidRDefault="006B1915" w:rsidP="006B1915">
      <w:pPr>
        <w:widowControl w:val="0"/>
        <w:spacing w:line="360" w:lineRule="auto"/>
        <w:ind w:left="360" w:right="144"/>
        <w:jc w:val="both"/>
        <w:rPr>
          <w:rFonts w:ascii="Times New Roman" w:hAnsi="Times New Roman" w:cs="Times New Roman"/>
          <w:sz w:val="24"/>
          <w:szCs w:val="24"/>
        </w:rPr>
      </w:pPr>
      <w:r w:rsidRPr="00174B89">
        <w:rPr>
          <w:rFonts w:ascii="Times New Roman" w:hAnsi="Times New Roman" w:cs="Times New Roman"/>
          <w:sz w:val="24"/>
          <w:szCs w:val="24"/>
        </w:rPr>
        <w:t xml:space="preserve"> free tuition funds to adequately support secondary schooling in the region?</w:t>
      </w:r>
    </w:p>
    <w:p w:rsidR="006B1915" w:rsidRPr="00174B89" w:rsidRDefault="006B1915" w:rsidP="006B1915">
      <w:pPr>
        <w:widowControl w:val="0"/>
        <w:spacing w:line="360" w:lineRule="auto"/>
        <w:ind w:left="360" w:right="144"/>
        <w:jc w:val="both"/>
        <w:rPr>
          <w:rFonts w:ascii="Times New Roman" w:hAnsi="Times New Roman" w:cs="Times New Roman"/>
          <w:sz w:val="24"/>
          <w:szCs w:val="24"/>
        </w:rPr>
      </w:pPr>
      <w:r w:rsidRPr="00174B89">
        <w:rPr>
          <w:rFonts w:ascii="Times New Roman" w:hAnsi="Times New Roman" w:cs="Times New Roman"/>
          <w:sz w:val="24"/>
          <w:szCs w:val="24"/>
        </w:rPr>
        <w:tab/>
        <w:t>………………………………………………………………………………..</w:t>
      </w:r>
    </w:p>
    <w:p w:rsidR="006B1915" w:rsidRPr="00174B89" w:rsidRDefault="006B1915" w:rsidP="006B1915">
      <w:pPr>
        <w:widowControl w:val="0"/>
        <w:spacing w:line="360" w:lineRule="auto"/>
        <w:ind w:left="360" w:right="144"/>
        <w:jc w:val="both"/>
        <w:rPr>
          <w:rFonts w:ascii="Times New Roman" w:hAnsi="Times New Roman" w:cs="Times New Roman"/>
          <w:sz w:val="24"/>
          <w:szCs w:val="24"/>
        </w:rPr>
      </w:pPr>
      <w:r w:rsidRPr="00174B89">
        <w:rPr>
          <w:rFonts w:ascii="Times New Roman" w:hAnsi="Times New Roman" w:cs="Times New Roman"/>
          <w:sz w:val="24"/>
          <w:szCs w:val="24"/>
        </w:rPr>
        <w:tab/>
        <w:t>………………………………………………………………………………..</w:t>
      </w:r>
    </w:p>
    <w:p w:rsidR="006B1915" w:rsidRPr="00174B89" w:rsidRDefault="006B1915" w:rsidP="006B1915">
      <w:pPr>
        <w:ind w:firstLine="360"/>
        <w:jc w:val="both"/>
        <w:rPr>
          <w:rFonts w:ascii="Times New Roman" w:hAnsi="Times New Roman" w:cs="Times New Roman"/>
          <w:b/>
          <w:bCs/>
          <w:sz w:val="24"/>
          <w:szCs w:val="24"/>
          <w:u w:val="single"/>
        </w:rPr>
      </w:pPr>
      <w:r w:rsidRPr="00174B89">
        <w:rPr>
          <w:rFonts w:ascii="Times New Roman" w:hAnsi="Times New Roman" w:cs="Times New Roman"/>
          <w:b/>
          <w:bCs/>
          <w:sz w:val="24"/>
          <w:szCs w:val="24"/>
        </w:rPr>
        <w:br w:type="page"/>
      </w:r>
      <w:r w:rsidR="00BB6F7E" w:rsidRPr="00174B89">
        <w:rPr>
          <w:rFonts w:ascii="Times New Roman" w:hAnsi="Times New Roman" w:cs="Times New Roman"/>
          <w:b/>
          <w:bCs/>
          <w:sz w:val="24"/>
          <w:szCs w:val="24"/>
        </w:rPr>
        <w:lastRenderedPageBreak/>
        <w:t xml:space="preserve"> (c</w:t>
      </w:r>
      <w:r w:rsidRPr="00174B89">
        <w:rPr>
          <w:rFonts w:ascii="Times New Roman" w:hAnsi="Times New Roman" w:cs="Times New Roman"/>
          <w:b/>
          <w:bCs/>
          <w:sz w:val="24"/>
          <w:szCs w:val="24"/>
        </w:rPr>
        <w:t xml:space="preserve">) </w:t>
      </w:r>
      <w:r w:rsidRPr="00174B89">
        <w:rPr>
          <w:rFonts w:ascii="Times New Roman" w:hAnsi="Times New Roman" w:cs="Times New Roman"/>
          <w:b/>
          <w:bCs/>
          <w:sz w:val="24"/>
          <w:szCs w:val="24"/>
          <w:u w:val="single"/>
        </w:rPr>
        <w:t>Political Factors</w:t>
      </w:r>
    </w:p>
    <w:p w:rsidR="006B1915" w:rsidRPr="00174B89" w:rsidRDefault="006B1915" w:rsidP="006B1915">
      <w:pPr>
        <w:jc w:val="both"/>
        <w:rPr>
          <w:rFonts w:ascii="Times New Roman" w:hAnsi="Times New Roman" w:cs="Times New Roman"/>
          <w:b/>
          <w:bCs/>
          <w:sz w:val="24"/>
          <w:szCs w:val="24"/>
        </w:rPr>
      </w:pPr>
      <w:r w:rsidRPr="00174B89">
        <w:rPr>
          <w:rFonts w:ascii="Times New Roman" w:hAnsi="Times New Roman" w:cs="Times New Roman"/>
          <w:b/>
          <w:bCs/>
          <w:sz w:val="24"/>
          <w:szCs w:val="24"/>
        </w:rPr>
        <w:t>Kindly fill where it best applies to you.</w:t>
      </w:r>
    </w:p>
    <w:p w:rsidR="006B1915" w:rsidRPr="00174B89" w:rsidRDefault="006B1915" w:rsidP="006B1915">
      <w:pPr>
        <w:jc w:val="both"/>
        <w:rPr>
          <w:rFonts w:ascii="Times New Roman" w:hAnsi="Times New Roman" w:cs="Times New Roman"/>
          <w:b/>
          <w:bCs/>
          <w:sz w:val="24"/>
          <w:szCs w:val="24"/>
        </w:rPr>
      </w:pPr>
      <w:r w:rsidRPr="00174B89">
        <w:rPr>
          <w:rFonts w:ascii="Times New Roman" w:hAnsi="Times New Roman" w:cs="Times New Roman"/>
          <w:b/>
          <w:bCs/>
          <w:sz w:val="24"/>
          <w:szCs w:val="24"/>
        </w:rPr>
        <w:t>Use the following scale: 1=Non existent; 2=Small extent 3=Uncertain; 4=Lesser extent; 5=Greater extent</w:t>
      </w:r>
    </w:p>
    <w:p w:rsidR="006B1915" w:rsidRPr="00174B89" w:rsidRDefault="006B1915" w:rsidP="006B1915">
      <w:pPr>
        <w:pStyle w:val="ListParagraph"/>
        <w:ind w:left="1080"/>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5537"/>
        <w:gridCol w:w="426"/>
        <w:gridCol w:w="427"/>
        <w:gridCol w:w="427"/>
        <w:gridCol w:w="427"/>
        <w:gridCol w:w="427"/>
      </w:tblGrid>
      <w:tr w:rsidR="006B1915" w:rsidRPr="00174B89" w:rsidTr="00CC168F">
        <w:tc>
          <w:tcPr>
            <w:tcW w:w="6710" w:type="dxa"/>
            <w:gridSpan w:val="2"/>
            <w:vMerge w:val="restart"/>
          </w:tcPr>
          <w:p w:rsidR="006B1915" w:rsidRPr="00174B89" w:rsidRDefault="006B1915" w:rsidP="00CC168F">
            <w:pPr>
              <w:jc w:val="both"/>
              <w:rPr>
                <w:rFonts w:ascii="Times New Roman" w:hAnsi="Times New Roman" w:cs="Times New Roman"/>
                <w:b/>
                <w:bCs/>
                <w:sz w:val="24"/>
                <w:szCs w:val="24"/>
              </w:rPr>
            </w:pPr>
            <w:r w:rsidRPr="00174B89">
              <w:rPr>
                <w:rFonts w:ascii="Times New Roman" w:hAnsi="Times New Roman" w:cs="Times New Roman"/>
                <w:b/>
                <w:bCs/>
                <w:sz w:val="24"/>
                <w:szCs w:val="24"/>
              </w:rPr>
              <w:t xml:space="preserve">Influence of political factors on the </w:t>
            </w:r>
            <w:r w:rsidR="006328AF" w:rsidRPr="00174B89">
              <w:rPr>
                <w:rFonts w:ascii="Times New Roman" w:hAnsi="Times New Roman" w:cs="Times New Roman"/>
                <w:b/>
                <w:bCs/>
                <w:sz w:val="24"/>
                <w:szCs w:val="24"/>
              </w:rPr>
              <w:t>provision</w:t>
            </w:r>
            <w:r w:rsidRPr="00174B89">
              <w:rPr>
                <w:rFonts w:ascii="Times New Roman" w:hAnsi="Times New Roman" w:cs="Times New Roman"/>
                <w:b/>
                <w:bCs/>
                <w:sz w:val="24"/>
                <w:szCs w:val="24"/>
              </w:rPr>
              <w:t xml:space="preserve"> of FTP</w:t>
            </w:r>
          </w:p>
        </w:tc>
        <w:tc>
          <w:tcPr>
            <w:tcW w:w="2174" w:type="dxa"/>
            <w:gridSpan w:val="5"/>
          </w:tcPr>
          <w:p w:rsidR="006B1915" w:rsidRPr="00174B89" w:rsidRDefault="006B1915" w:rsidP="00CC168F">
            <w:pPr>
              <w:jc w:val="center"/>
              <w:rPr>
                <w:rFonts w:ascii="Times New Roman" w:hAnsi="Times New Roman" w:cs="Times New Roman"/>
                <w:bCs/>
                <w:sz w:val="24"/>
                <w:szCs w:val="24"/>
              </w:rPr>
            </w:pPr>
            <w:r w:rsidRPr="00174B89">
              <w:rPr>
                <w:rFonts w:ascii="Times New Roman" w:hAnsi="Times New Roman" w:cs="Times New Roman"/>
                <w:bCs/>
                <w:sz w:val="24"/>
                <w:szCs w:val="24"/>
              </w:rPr>
              <w:t>Scale</w:t>
            </w:r>
          </w:p>
        </w:tc>
      </w:tr>
      <w:tr w:rsidR="006B1915" w:rsidRPr="00174B89" w:rsidTr="00CC168F">
        <w:tc>
          <w:tcPr>
            <w:tcW w:w="6710" w:type="dxa"/>
            <w:gridSpan w:val="2"/>
            <w:vMerge/>
          </w:tcPr>
          <w:p w:rsidR="006B1915" w:rsidRPr="00174B89" w:rsidRDefault="006B1915" w:rsidP="00CC168F">
            <w:pPr>
              <w:jc w:val="both"/>
              <w:rPr>
                <w:rFonts w:ascii="Times New Roman" w:hAnsi="Times New Roman" w:cs="Times New Roman"/>
                <w:bCs/>
                <w:sz w:val="24"/>
                <w:szCs w:val="24"/>
              </w:rPr>
            </w:pPr>
          </w:p>
        </w:tc>
        <w:tc>
          <w:tcPr>
            <w:tcW w:w="434"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1</w:t>
            </w:r>
          </w:p>
        </w:tc>
        <w:tc>
          <w:tcPr>
            <w:tcW w:w="435"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2</w:t>
            </w:r>
          </w:p>
        </w:tc>
        <w:tc>
          <w:tcPr>
            <w:tcW w:w="435"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3</w:t>
            </w:r>
          </w:p>
        </w:tc>
        <w:tc>
          <w:tcPr>
            <w:tcW w:w="435"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4</w:t>
            </w:r>
          </w:p>
        </w:tc>
        <w:tc>
          <w:tcPr>
            <w:tcW w:w="435"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5</w:t>
            </w:r>
          </w:p>
        </w:tc>
      </w:tr>
      <w:tr w:rsidR="006B1915" w:rsidRPr="00174B89" w:rsidTr="00CC168F">
        <w:tc>
          <w:tcPr>
            <w:tcW w:w="857"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1</w:t>
            </w:r>
          </w:p>
        </w:tc>
        <w:tc>
          <w:tcPr>
            <w:tcW w:w="5853"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Lack of adequate political support affects the use of free tuition funds towards student participation in this school</w:t>
            </w:r>
          </w:p>
        </w:tc>
        <w:tc>
          <w:tcPr>
            <w:tcW w:w="434"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857"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2</w:t>
            </w:r>
          </w:p>
        </w:tc>
        <w:tc>
          <w:tcPr>
            <w:tcW w:w="5853"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 xml:space="preserve">Local politics in the school is a major setback on the implementation of free tuition policy. </w:t>
            </w:r>
          </w:p>
        </w:tc>
        <w:tc>
          <w:tcPr>
            <w:tcW w:w="434"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857"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3</w:t>
            </w:r>
          </w:p>
        </w:tc>
        <w:tc>
          <w:tcPr>
            <w:tcW w:w="5853"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 xml:space="preserve">The influence of politicians in schools has affected </w:t>
            </w:r>
            <w:r w:rsidR="006328AF" w:rsidRPr="00174B89">
              <w:rPr>
                <w:rFonts w:ascii="Times New Roman" w:hAnsi="Times New Roman" w:cs="Times New Roman"/>
                <w:b/>
                <w:bCs/>
                <w:sz w:val="24"/>
                <w:szCs w:val="24"/>
              </w:rPr>
              <w:t>provision</w:t>
            </w:r>
            <w:r w:rsidRPr="00174B89">
              <w:rPr>
                <w:rFonts w:ascii="Times New Roman" w:hAnsi="Times New Roman" w:cs="Times New Roman"/>
                <w:bCs/>
                <w:sz w:val="24"/>
                <w:szCs w:val="24"/>
              </w:rPr>
              <w:t xml:space="preserve"> of free tuition.</w:t>
            </w:r>
          </w:p>
        </w:tc>
        <w:tc>
          <w:tcPr>
            <w:tcW w:w="434"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857"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4</w:t>
            </w:r>
          </w:p>
        </w:tc>
        <w:tc>
          <w:tcPr>
            <w:tcW w:w="5853"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Selective leadership in schools interferes with the management of funds</w:t>
            </w:r>
          </w:p>
        </w:tc>
        <w:tc>
          <w:tcPr>
            <w:tcW w:w="434"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857"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5</w:t>
            </w:r>
          </w:p>
        </w:tc>
        <w:tc>
          <w:tcPr>
            <w:tcW w:w="5853"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The lack of transparency by school heads interferes with free tuition programme in schools</w:t>
            </w:r>
          </w:p>
        </w:tc>
        <w:tc>
          <w:tcPr>
            <w:tcW w:w="434"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857"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6</w:t>
            </w:r>
          </w:p>
        </w:tc>
        <w:tc>
          <w:tcPr>
            <w:tcW w:w="5853"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 xml:space="preserve">There is a positive relationship between politics in schools and </w:t>
            </w:r>
            <w:r w:rsidR="006328AF" w:rsidRPr="00174B89">
              <w:rPr>
                <w:rFonts w:ascii="Times New Roman" w:hAnsi="Times New Roman" w:cs="Times New Roman"/>
                <w:b/>
                <w:bCs/>
                <w:sz w:val="24"/>
                <w:szCs w:val="24"/>
              </w:rPr>
              <w:t>provision</w:t>
            </w:r>
            <w:r w:rsidR="006328AF" w:rsidRPr="00174B89">
              <w:rPr>
                <w:rFonts w:ascii="Times New Roman" w:hAnsi="Times New Roman" w:cs="Times New Roman"/>
                <w:bCs/>
                <w:sz w:val="24"/>
                <w:szCs w:val="24"/>
              </w:rPr>
              <w:t xml:space="preserve"> </w:t>
            </w:r>
            <w:r w:rsidRPr="00174B89">
              <w:rPr>
                <w:rFonts w:ascii="Times New Roman" w:hAnsi="Times New Roman" w:cs="Times New Roman"/>
                <w:bCs/>
                <w:sz w:val="24"/>
                <w:szCs w:val="24"/>
              </w:rPr>
              <w:t>of free tuition programme.</w:t>
            </w:r>
          </w:p>
        </w:tc>
        <w:tc>
          <w:tcPr>
            <w:tcW w:w="434"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857"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Other</w:t>
            </w:r>
          </w:p>
        </w:tc>
        <w:tc>
          <w:tcPr>
            <w:tcW w:w="5853" w:type="dxa"/>
          </w:tcPr>
          <w:p w:rsidR="006B1915" w:rsidRPr="00174B89" w:rsidRDefault="006B1915" w:rsidP="00CC168F">
            <w:pPr>
              <w:jc w:val="both"/>
              <w:rPr>
                <w:rFonts w:ascii="Times New Roman" w:hAnsi="Times New Roman" w:cs="Times New Roman"/>
                <w:bCs/>
                <w:sz w:val="24"/>
                <w:szCs w:val="24"/>
              </w:rPr>
            </w:pPr>
          </w:p>
        </w:tc>
        <w:tc>
          <w:tcPr>
            <w:tcW w:w="434"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857" w:type="dxa"/>
          </w:tcPr>
          <w:p w:rsidR="006B1915" w:rsidRPr="00174B89" w:rsidRDefault="006B1915" w:rsidP="00CC168F">
            <w:pPr>
              <w:jc w:val="both"/>
              <w:rPr>
                <w:rFonts w:ascii="Times New Roman" w:hAnsi="Times New Roman" w:cs="Times New Roman"/>
                <w:bCs/>
                <w:sz w:val="24"/>
                <w:szCs w:val="24"/>
              </w:rPr>
            </w:pPr>
          </w:p>
        </w:tc>
        <w:tc>
          <w:tcPr>
            <w:tcW w:w="5853" w:type="dxa"/>
          </w:tcPr>
          <w:p w:rsidR="006B1915" w:rsidRPr="00174B89" w:rsidRDefault="006B1915" w:rsidP="00CC168F">
            <w:pPr>
              <w:jc w:val="both"/>
              <w:rPr>
                <w:rFonts w:ascii="Times New Roman" w:hAnsi="Times New Roman" w:cs="Times New Roman"/>
                <w:bCs/>
                <w:sz w:val="24"/>
                <w:szCs w:val="24"/>
              </w:rPr>
            </w:pPr>
          </w:p>
        </w:tc>
        <w:tc>
          <w:tcPr>
            <w:tcW w:w="434"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857" w:type="dxa"/>
          </w:tcPr>
          <w:p w:rsidR="006B1915" w:rsidRPr="00174B89" w:rsidRDefault="006B1915" w:rsidP="00CC168F">
            <w:pPr>
              <w:jc w:val="both"/>
              <w:rPr>
                <w:rFonts w:ascii="Times New Roman" w:hAnsi="Times New Roman" w:cs="Times New Roman"/>
                <w:bCs/>
                <w:sz w:val="24"/>
                <w:szCs w:val="24"/>
              </w:rPr>
            </w:pPr>
          </w:p>
        </w:tc>
        <w:tc>
          <w:tcPr>
            <w:tcW w:w="5853" w:type="dxa"/>
          </w:tcPr>
          <w:p w:rsidR="006B1915" w:rsidRPr="00174B89" w:rsidRDefault="006B1915" w:rsidP="00CC168F">
            <w:pPr>
              <w:jc w:val="both"/>
              <w:rPr>
                <w:rFonts w:ascii="Times New Roman" w:hAnsi="Times New Roman" w:cs="Times New Roman"/>
                <w:bCs/>
                <w:sz w:val="24"/>
                <w:szCs w:val="24"/>
              </w:rPr>
            </w:pPr>
          </w:p>
        </w:tc>
        <w:tc>
          <w:tcPr>
            <w:tcW w:w="434"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c>
          <w:tcPr>
            <w:tcW w:w="435" w:type="dxa"/>
          </w:tcPr>
          <w:p w:rsidR="006B1915" w:rsidRPr="00174B89" w:rsidRDefault="006B1915" w:rsidP="00CC168F">
            <w:pPr>
              <w:jc w:val="both"/>
              <w:rPr>
                <w:rFonts w:ascii="Times New Roman" w:hAnsi="Times New Roman" w:cs="Times New Roman"/>
                <w:bCs/>
                <w:sz w:val="24"/>
                <w:szCs w:val="24"/>
              </w:rPr>
            </w:pPr>
          </w:p>
        </w:tc>
      </w:tr>
    </w:tbl>
    <w:p w:rsidR="006B1915" w:rsidRPr="00174B89" w:rsidRDefault="006B1915" w:rsidP="006B1915">
      <w:pPr>
        <w:tabs>
          <w:tab w:val="left" w:pos="360"/>
          <w:tab w:val="left" w:pos="720"/>
        </w:tabs>
        <w:spacing w:line="360" w:lineRule="auto"/>
        <w:jc w:val="both"/>
        <w:rPr>
          <w:rFonts w:ascii="Times New Roman" w:hAnsi="Times New Roman" w:cs="Times New Roman"/>
          <w:sz w:val="24"/>
          <w:szCs w:val="24"/>
        </w:rPr>
      </w:pPr>
      <w:r w:rsidRPr="00174B89">
        <w:rPr>
          <w:rFonts w:ascii="Times New Roman" w:hAnsi="Times New Roman" w:cs="Times New Roman"/>
          <w:sz w:val="24"/>
          <w:szCs w:val="24"/>
          <w:lang w:eastAsia="en-GB"/>
        </w:rPr>
        <w:tab/>
      </w:r>
    </w:p>
    <w:p w:rsidR="006B1915" w:rsidRPr="00174B89" w:rsidRDefault="006B1915" w:rsidP="006B1915">
      <w:pPr>
        <w:widowControl w:val="0"/>
        <w:spacing w:after="0" w:line="360" w:lineRule="auto"/>
        <w:ind w:right="144"/>
        <w:jc w:val="both"/>
        <w:rPr>
          <w:rFonts w:ascii="Times New Roman" w:hAnsi="Times New Roman" w:cs="Times New Roman"/>
          <w:sz w:val="24"/>
          <w:szCs w:val="24"/>
        </w:rPr>
      </w:pPr>
      <w:r w:rsidRPr="00174B89">
        <w:rPr>
          <w:rFonts w:ascii="Times New Roman" w:hAnsi="Times New Roman" w:cs="Times New Roman"/>
          <w:sz w:val="24"/>
          <w:szCs w:val="24"/>
        </w:rPr>
        <w:t>What is your opinion on political involvement in secondary schools and the success of the free tuition programme?</w:t>
      </w:r>
    </w:p>
    <w:p w:rsidR="006B1915" w:rsidRPr="00174B89" w:rsidRDefault="006B1915" w:rsidP="006B1915">
      <w:pPr>
        <w:widowControl w:val="0"/>
        <w:spacing w:line="360" w:lineRule="auto"/>
        <w:ind w:left="720" w:right="144"/>
        <w:jc w:val="both"/>
        <w:rPr>
          <w:rFonts w:ascii="Times New Roman" w:hAnsi="Times New Roman" w:cs="Times New Roman"/>
          <w:sz w:val="24"/>
          <w:szCs w:val="24"/>
        </w:rPr>
      </w:pPr>
      <w:r w:rsidRPr="00174B89">
        <w:rPr>
          <w:rFonts w:ascii="Times New Roman" w:hAnsi="Times New Roman" w:cs="Times New Roman"/>
          <w:sz w:val="24"/>
          <w:szCs w:val="24"/>
        </w:rPr>
        <w:t>…………………………………………………………………………………</w:t>
      </w:r>
    </w:p>
    <w:p w:rsidR="006B1915" w:rsidRPr="00174B89" w:rsidRDefault="006B1915" w:rsidP="006B1915">
      <w:pPr>
        <w:widowControl w:val="0"/>
        <w:spacing w:line="360" w:lineRule="auto"/>
        <w:ind w:left="360" w:right="144" w:firstLine="360"/>
        <w:jc w:val="both"/>
        <w:rPr>
          <w:rFonts w:ascii="Times New Roman" w:hAnsi="Times New Roman" w:cs="Times New Roman"/>
          <w:sz w:val="24"/>
          <w:szCs w:val="24"/>
        </w:rPr>
      </w:pPr>
      <w:r w:rsidRPr="00174B89">
        <w:rPr>
          <w:rFonts w:ascii="Times New Roman" w:hAnsi="Times New Roman" w:cs="Times New Roman"/>
          <w:sz w:val="24"/>
          <w:szCs w:val="24"/>
        </w:rPr>
        <w:t>…………………………………………………………………………………</w:t>
      </w:r>
    </w:p>
    <w:p w:rsidR="006B1915" w:rsidRPr="00174B89" w:rsidRDefault="006B1915" w:rsidP="00C36BCB">
      <w:pPr>
        <w:ind w:firstLine="360"/>
        <w:jc w:val="both"/>
        <w:rPr>
          <w:rFonts w:ascii="Times New Roman" w:hAnsi="Times New Roman" w:cs="Times New Roman"/>
          <w:b/>
          <w:bCs/>
          <w:sz w:val="24"/>
          <w:szCs w:val="24"/>
          <w:u w:val="single"/>
        </w:rPr>
      </w:pPr>
      <w:r w:rsidRPr="00174B89">
        <w:rPr>
          <w:rFonts w:ascii="Times New Roman" w:hAnsi="Times New Roman" w:cs="Times New Roman"/>
          <w:b/>
          <w:bCs/>
          <w:sz w:val="24"/>
          <w:szCs w:val="24"/>
        </w:rPr>
        <w:br w:type="page"/>
      </w:r>
      <w:r w:rsidR="00BB6F7E" w:rsidRPr="00174B89">
        <w:rPr>
          <w:rFonts w:ascii="Times New Roman" w:hAnsi="Times New Roman" w:cs="Times New Roman"/>
          <w:b/>
          <w:bCs/>
          <w:sz w:val="24"/>
          <w:szCs w:val="24"/>
        </w:rPr>
        <w:lastRenderedPageBreak/>
        <w:t>(d</w:t>
      </w:r>
      <w:r w:rsidRPr="00174B89">
        <w:rPr>
          <w:rFonts w:ascii="Times New Roman" w:hAnsi="Times New Roman" w:cs="Times New Roman"/>
          <w:b/>
          <w:bCs/>
          <w:sz w:val="24"/>
          <w:szCs w:val="24"/>
        </w:rPr>
        <w:t xml:space="preserve">)  </w:t>
      </w:r>
      <w:r w:rsidRPr="00174B89">
        <w:rPr>
          <w:rFonts w:ascii="Times New Roman" w:hAnsi="Times New Roman" w:cs="Times New Roman"/>
          <w:b/>
          <w:bCs/>
          <w:sz w:val="24"/>
          <w:szCs w:val="24"/>
          <w:u w:val="single"/>
        </w:rPr>
        <w:t>Government Policy</w:t>
      </w:r>
    </w:p>
    <w:p w:rsidR="006B1915" w:rsidRPr="00174B89" w:rsidRDefault="006B1915" w:rsidP="006B1915">
      <w:pPr>
        <w:jc w:val="both"/>
        <w:rPr>
          <w:rFonts w:ascii="Times New Roman" w:hAnsi="Times New Roman" w:cs="Times New Roman"/>
          <w:b/>
          <w:bCs/>
          <w:sz w:val="24"/>
          <w:szCs w:val="24"/>
        </w:rPr>
      </w:pPr>
      <w:r w:rsidRPr="00174B89">
        <w:rPr>
          <w:rFonts w:ascii="Times New Roman" w:hAnsi="Times New Roman" w:cs="Times New Roman"/>
          <w:b/>
          <w:bCs/>
          <w:sz w:val="24"/>
          <w:szCs w:val="24"/>
        </w:rPr>
        <w:t>Kindly fill where it best applies to you.</w:t>
      </w:r>
    </w:p>
    <w:p w:rsidR="006B1915" w:rsidRPr="003F0AE7" w:rsidRDefault="006B1915" w:rsidP="003F0AE7">
      <w:pPr>
        <w:ind w:left="720"/>
        <w:jc w:val="both"/>
        <w:rPr>
          <w:rFonts w:ascii="Times New Roman" w:hAnsi="Times New Roman" w:cs="Times New Roman"/>
          <w:b/>
          <w:bCs/>
          <w:sz w:val="24"/>
          <w:szCs w:val="24"/>
        </w:rPr>
      </w:pPr>
      <w:r w:rsidRPr="00174B89">
        <w:rPr>
          <w:rFonts w:ascii="Times New Roman" w:hAnsi="Times New Roman" w:cs="Times New Roman"/>
          <w:b/>
          <w:bCs/>
          <w:sz w:val="24"/>
          <w:szCs w:val="24"/>
        </w:rPr>
        <w:t>Use the following scale: 1=Non existent; 2=Small extent; 3=Moderate extent; 4=Large extent; 5=Very large extent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8"/>
        <w:gridCol w:w="5530"/>
        <w:gridCol w:w="425"/>
        <w:gridCol w:w="426"/>
        <w:gridCol w:w="426"/>
        <w:gridCol w:w="426"/>
        <w:gridCol w:w="418"/>
      </w:tblGrid>
      <w:tr w:rsidR="006B1915" w:rsidRPr="00174B89" w:rsidTr="00CC168F">
        <w:tc>
          <w:tcPr>
            <w:tcW w:w="6328" w:type="dxa"/>
            <w:gridSpan w:val="2"/>
            <w:vMerge w:val="restart"/>
          </w:tcPr>
          <w:p w:rsidR="006B1915" w:rsidRPr="00174B89" w:rsidRDefault="006B1915" w:rsidP="00CC168F">
            <w:pPr>
              <w:jc w:val="both"/>
              <w:rPr>
                <w:rFonts w:ascii="Times New Roman" w:hAnsi="Times New Roman" w:cs="Times New Roman"/>
                <w:b/>
                <w:bCs/>
                <w:sz w:val="24"/>
                <w:szCs w:val="24"/>
              </w:rPr>
            </w:pPr>
            <w:r w:rsidRPr="00174B89">
              <w:rPr>
                <w:rFonts w:ascii="Times New Roman" w:hAnsi="Times New Roman" w:cs="Times New Roman"/>
                <w:b/>
                <w:bCs/>
                <w:sz w:val="24"/>
                <w:szCs w:val="24"/>
              </w:rPr>
              <w:t>Government attributes influencing participation of secondary schooling</w:t>
            </w:r>
          </w:p>
        </w:tc>
        <w:tc>
          <w:tcPr>
            <w:tcW w:w="2121" w:type="dxa"/>
            <w:gridSpan w:val="5"/>
          </w:tcPr>
          <w:p w:rsidR="006B1915" w:rsidRPr="00174B89" w:rsidRDefault="006B1915" w:rsidP="00CC168F">
            <w:pPr>
              <w:jc w:val="center"/>
              <w:rPr>
                <w:rFonts w:ascii="Times New Roman" w:hAnsi="Times New Roman" w:cs="Times New Roman"/>
                <w:b/>
                <w:bCs/>
                <w:sz w:val="24"/>
                <w:szCs w:val="24"/>
              </w:rPr>
            </w:pPr>
            <w:r w:rsidRPr="00174B89">
              <w:rPr>
                <w:rFonts w:ascii="Times New Roman" w:hAnsi="Times New Roman" w:cs="Times New Roman"/>
                <w:b/>
                <w:bCs/>
                <w:sz w:val="24"/>
                <w:szCs w:val="24"/>
              </w:rPr>
              <w:t>Scale</w:t>
            </w:r>
          </w:p>
        </w:tc>
      </w:tr>
      <w:tr w:rsidR="006B1915" w:rsidRPr="00174B89" w:rsidTr="00CC168F">
        <w:tc>
          <w:tcPr>
            <w:tcW w:w="6328" w:type="dxa"/>
            <w:gridSpan w:val="2"/>
            <w:vMerge/>
          </w:tcPr>
          <w:p w:rsidR="006B1915" w:rsidRPr="00174B89" w:rsidRDefault="006B1915" w:rsidP="00CC168F">
            <w:pPr>
              <w:jc w:val="both"/>
              <w:rPr>
                <w:rFonts w:ascii="Times New Roman" w:hAnsi="Times New Roman" w:cs="Times New Roman"/>
                <w:bCs/>
                <w:sz w:val="24"/>
                <w:szCs w:val="24"/>
              </w:rPr>
            </w:pPr>
          </w:p>
        </w:tc>
        <w:tc>
          <w:tcPr>
            <w:tcW w:w="425" w:type="dxa"/>
          </w:tcPr>
          <w:p w:rsidR="006B1915" w:rsidRPr="00174B89" w:rsidRDefault="006B1915" w:rsidP="00CC168F">
            <w:pPr>
              <w:jc w:val="both"/>
              <w:rPr>
                <w:rFonts w:ascii="Times New Roman" w:hAnsi="Times New Roman" w:cs="Times New Roman"/>
                <w:b/>
                <w:bCs/>
                <w:sz w:val="24"/>
                <w:szCs w:val="24"/>
              </w:rPr>
            </w:pPr>
            <w:r w:rsidRPr="00174B89">
              <w:rPr>
                <w:rFonts w:ascii="Times New Roman" w:hAnsi="Times New Roman" w:cs="Times New Roman"/>
                <w:b/>
                <w:bCs/>
                <w:sz w:val="24"/>
                <w:szCs w:val="24"/>
              </w:rPr>
              <w:t>1</w:t>
            </w:r>
          </w:p>
        </w:tc>
        <w:tc>
          <w:tcPr>
            <w:tcW w:w="426" w:type="dxa"/>
          </w:tcPr>
          <w:p w:rsidR="006B1915" w:rsidRPr="00174B89" w:rsidRDefault="006B1915" w:rsidP="00CC168F">
            <w:pPr>
              <w:jc w:val="both"/>
              <w:rPr>
                <w:rFonts w:ascii="Times New Roman" w:hAnsi="Times New Roman" w:cs="Times New Roman"/>
                <w:b/>
                <w:bCs/>
                <w:sz w:val="24"/>
                <w:szCs w:val="24"/>
              </w:rPr>
            </w:pPr>
            <w:r w:rsidRPr="00174B89">
              <w:rPr>
                <w:rFonts w:ascii="Times New Roman" w:hAnsi="Times New Roman" w:cs="Times New Roman"/>
                <w:b/>
                <w:bCs/>
                <w:sz w:val="24"/>
                <w:szCs w:val="24"/>
              </w:rPr>
              <w:t>2</w:t>
            </w:r>
          </w:p>
        </w:tc>
        <w:tc>
          <w:tcPr>
            <w:tcW w:w="426" w:type="dxa"/>
          </w:tcPr>
          <w:p w:rsidR="006B1915" w:rsidRPr="00174B89" w:rsidRDefault="006B1915" w:rsidP="00CC168F">
            <w:pPr>
              <w:jc w:val="both"/>
              <w:rPr>
                <w:rFonts w:ascii="Times New Roman" w:hAnsi="Times New Roman" w:cs="Times New Roman"/>
                <w:b/>
                <w:bCs/>
                <w:sz w:val="24"/>
                <w:szCs w:val="24"/>
              </w:rPr>
            </w:pPr>
            <w:r w:rsidRPr="00174B89">
              <w:rPr>
                <w:rFonts w:ascii="Times New Roman" w:hAnsi="Times New Roman" w:cs="Times New Roman"/>
                <w:b/>
                <w:bCs/>
                <w:sz w:val="24"/>
                <w:szCs w:val="24"/>
              </w:rPr>
              <w:t>3</w:t>
            </w:r>
          </w:p>
        </w:tc>
        <w:tc>
          <w:tcPr>
            <w:tcW w:w="426" w:type="dxa"/>
          </w:tcPr>
          <w:p w:rsidR="006B1915" w:rsidRPr="00174B89" w:rsidRDefault="006B1915" w:rsidP="00CC168F">
            <w:pPr>
              <w:jc w:val="both"/>
              <w:rPr>
                <w:rFonts w:ascii="Times New Roman" w:hAnsi="Times New Roman" w:cs="Times New Roman"/>
                <w:b/>
                <w:bCs/>
                <w:sz w:val="24"/>
                <w:szCs w:val="24"/>
              </w:rPr>
            </w:pPr>
            <w:r w:rsidRPr="00174B89">
              <w:rPr>
                <w:rFonts w:ascii="Times New Roman" w:hAnsi="Times New Roman" w:cs="Times New Roman"/>
                <w:b/>
                <w:bCs/>
                <w:sz w:val="24"/>
                <w:szCs w:val="24"/>
              </w:rPr>
              <w:t>4</w:t>
            </w:r>
          </w:p>
        </w:tc>
        <w:tc>
          <w:tcPr>
            <w:tcW w:w="418" w:type="dxa"/>
          </w:tcPr>
          <w:p w:rsidR="006B1915" w:rsidRPr="00174B89" w:rsidRDefault="006B1915" w:rsidP="00CC168F">
            <w:pPr>
              <w:jc w:val="both"/>
              <w:rPr>
                <w:rFonts w:ascii="Times New Roman" w:hAnsi="Times New Roman" w:cs="Times New Roman"/>
                <w:b/>
                <w:bCs/>
                <w:sz w:val="24"/>
                <w:szCs w:val="24"/>
              </w:rPr>
            </w:pPr>
            <w:r w:rsidRPr="00174B89">
              <w:rPr>
                <w:rFonts w:ascii="Times New Roman" w:hAnsi="Times New Roman" w:cs="Times New Roman"/>
                <w:b/>
                <w:bCs/>
                <w:sz w:val="24"/>
                <w:szCs w:val="24"/>
              </w:rPr>
              <w:t>5</w:t>
            </w:r>
          </w:p>
        </w:tc>
      </w:tr>
      <w:tr w:rsidR="006B1915" w:rsidRPr="00174B89" w:rsidTr="00CC168F">
        <w:tc>
          <w:tcPr>
            <w:tcW w:w="798"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1</w:t>
            </w:r>
          </w:p>
        </w:tc>
        <w:tc>
          <w:tcPr>
            <w:tcW w:w="5530"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sz w:val="24"/>
                <w:szCs w:val="24"/>
              </w:rPr>
              <w:t xml:space="preserve">The government’s effort to make secondary school accessible has contributed to increased enrolments.            </w:t>
            </w:r>
          </w:p>
        </w:tc>
        <w:tc>
          <w:tcPr>
            <w:tcW w:w="425"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18"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798"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2</w:t>
            </w:r>
          </w:p>
        </w:tc>
        <w:tc>
          <w:tcPr>
            <w:tcW w:w="5530"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sz w:val="24"/>
                <w:szCs w:val="24"/>
              </w:rPr>
              <w:t>The government’s legislation on secondary schooling nationally has influence on student participation.</w:t>
            </w:r>
          </w:p>
        </w:tc>
        <w:tc>
          <w:tcPr>
            <w:tcW w:w="425"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18"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798"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3</w:t>
            </w:r>
          </w:p>
        </w:tc>
        <w:tc>
          <w:tcPr>
            <w:tcW w:w="5530" w:type="dxa"/>
          </w:tcPr>
          <w:p w:rsidR="006B1915" w:rsidRPr="00174B89" w:rsidRDefault="006B1915" w:rsidP="00CC168F">
            <w:pPr>
              <w:widowControl w:val="0"/>
              <w:ind w:right="144"/>
              <w:jc w:val="both"/>
              <w:rPr>
                <w:rFonts w:ascii="Times New Roman" w:hAnsi="Times New Roman" w:cs="Times New Roman"/>
                <w:sz w:val="24"/>
                <w:szCs w:val="24"/>
              </w:rPr>
            </w:pPr>
            <w:r w:rsidRPr="00174B89">
              <w:rPr>
                <w:rFonts w:ascii="Times New Roman" w:hAnsi="Times New Roman" w:cs="Times New Roman"/>
                <w:sz w:val="24"/>
                <w:szCs w:val="24"/>
              </w:rPr>
              <w:t>The government’s issuance of free funds has enhanced student participation in schooling.</w:t>
            </w:r>
          </w:p>
        </w:tc>
        <w:tc>
          <w:tcPr>
            <w:tcW w:w="425"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18"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798"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4</w:t>
            </w:r>
          </w:p>
        </w:tc>
        <w:tc>
          <w:tcPr>
            <w:tcW w:w="5530"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The government is committed to enhancing participation at the secondary school level.</w:t>
            </w:r>
          </w:p>
        </w:tc>
        <w:tc>
          <w:tcPr>
            <w:tcW w:w="425"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18"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798"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5</w:t>
            </w:r>
          </w:p>
        </w:tc>
        <w:tc>
          <w:tcPr>
            <w:tcW w:w="5530"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Political will in Kenya to support free tuition programme has enhanced secondary school participation</w:t>
            </w:r>
          </w:p>
        </w:tc>
        <w:tc>
          <w:tcPr>
            <w:tcW w:w="425"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18"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798"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6</w:t>
            </w:r>
          </w:p>
        </w:tc>
        <w:tc>
          <w:tcPr>
            <w:tcW w:w="5530"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The government is working to curb the misuse of the free tuition funds.</w:t>
            </w:r>
          </w:p>
        </w:tc>
        <w:tc>
          <w:tcPr>
            <w:tcW w:w="425"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18"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798"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7</w:t>
            </w:r>
          </w:p>
        </w:tc>
        <w:tc>
          <w:tcPr>
            <w:tcW w:w="5530"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The government’s initiative to continue providing funds in schools will have a great influence on student retention.</w:t>
            </w:r>
          </w:p>
        </w:tc>
        <w:tc>
          <w:tcPr>
            <w:tcW w:w="425"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18"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798"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8</w:t>
            </w:r>
          </w:p>
        </w:tc>
        <w:tc>
          <w:tcPr>
            <w:tcW w:w="5530"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The government’s establishment of channels of disbursement of funds to schools will boost efficiency of the free tuition programme.</w:t>
            </w:r>
          </w:p>
        </w:tc>
        <w:tc>
          <w:tcPr>
            <w:tcW w:w="425"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18"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798" w:type="dxa"/>
          </w:tcPr>
          <w:p w:rsidR="006B1915" w:rsidRPr="00174B89" w:rsidRDefault="006B1915" w:rsidP="00CC168F">
            <w:pPr>
              <w:jc w:val="both"/>
              <w:rPr>
                <w:rFonts w:ascii="Times New Roman" w:hAnsi="Times New Roman" w:cs="Times New Roman"/>
                <w:bCs/>
                <w:sz w:val="24"/>
                <w:szCs w:val="24"/>
              </w:rPr>
            </w:pPr>
            <w:r w:rsidRPr="00174B89">
              <w:rPr>
                <w:rFonts w:ascii="Times New Roman" w:hAnsi="Times New Roman" w:cs="Times New Roman"/>
                <w:bCs/>
                <w:sz w:val="24"/>
                <w:szCs w:val="24"/>
              </w:rPr>
              <w:t>Other</w:t>
            </w:r>
          </w:p>
        </w:tc>
        <w:tc>
          <w:tcPr>
            <w:tcW w:w="5530" w:type="dxa"/>
          </w:tcPr>
          <w:p w:rsidR="006B1915" w:rsidRPr="00174B89" w:rsidRDefault="006B1915" w:rsidP="00CC168F">
            <w:pPr>
              <w:jc w:val="both"/>
              <w:rPr>
                <w:rFonts w:ascii="Times New Roman" w:hAnsi="Times New Roman" w:cs="Times New Roman"/>
                <w:bCs/>
                <w:sz w:val="24"/>
                <w:szCs w:val="24"/>
              </w:rPr>
            </w:pPr>
          </w:p>
        </w:tc>
        <w:tc>
          <w:tcPr>
            <w:tcW w:w="425"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18" w:type="dxa"/>
          </w:tcPr>
          <w:p w:rsidR="006B1915" w:rsidRPr="00174B89" w:rsidRDefault="006B1915" w:rsidP="00CC168F">
            <w:pPr>
              <w:jc w:val="both"/>
              <w:rPr>
                <w:rFonts w:ascii="Times New Roman" w:hAnsi="Times New Roman" w:cs="Times New Roman"/>
                <w:bCs/>
                <w:sz w:val="24"/>
                <w:szCs w:val="24"/>
              </w:rPr>
            </w:pPr>
          </w:p>
        </w:tc>
      </w:tr>
      <w:tr w:rsidR="006B1915" w:rsidRPr="00174B89" w:rsidTr="00CC168F">
        <w:tc>
          <w:tcPr>
            <w:tcW w:w="798" w:type="dxa"/>
          </w:tcPr>
          <w:p w:rsidR="006B1915" w:rsidRPr="00174B89" w:rsidRDefault="006B1915" w:rsidP="00CC168F">
            <w:pPr>
              <w:jc w:val="both"/>
              <w:rPr>
                <w:rFonts w:ascii="Times New Roman" w:hAnsi="Times New Roman" w:cs="Times New Roman"/>
                <w:bCs/>
                <w:sz w:val="24"/>
                <w:szCs w:val="24"/>
              </w:rPr>
            </w:pPr>
          </w:p>
        </w:tc>
        <w:tc>
          <w:tcPr>
            <w:tcW w:w="5530" w:type="dxa"/>
          </w:tcPr>
          <w:p w:rsidR="006B1915" w:rsidRPr="00174B89" w:rsidRDefault="006B1915" w:rsidP="00CC168F">
            <w:pPr>
              <w:jc w:val="both"/>
              <w:rPr>
                <w:rFonts w:ascii="Times New Roman" w:hAnsi="Times New Roman" w:cs="Times New Roman"/>
                <w:bCs/>
                <w:sz w:val="24"/>
                <w:szCs w:val="24"/>
              </w:rPr>
            </w:pPr>
          </w:p>
        </w:tc>
        <w:tc>
          <w:tcPr>
            <w:tcW w:w="425"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26" w:type="dxa"/>
          </w:tcPr>
          <w:p w:rsidR="006B1915" w:rsidRPr="00174B89" w:rsidRDefault="006B1915" w:rsidP="00CC168F">
            <w:pPr>
              <w:jc w:val="both"/>
              <w:rPr>
                <w:rFonts w:ascii="Times New Roman" w:hAnsi="Times New Roman" w:cs="Times New Roman"/>
                <w:bCs/>
                <w:sz w:val="24"/>
                <w:szCs w:val="24"/>
              </w:rPr>
            </w:pPr>
          </w:p>
        </w:tc>
        <w:tc>
          <w:tcPr>
            <w:tcW w:w="418" w:type="dxa"/>
          </w:tcPr>
          <w:p w:rsidR="006B1915" w:rsidRPr="00174B89" w:rsidRDefault="006B1915" w:rsidP="00CC168F">
            <w:pPr>
              <w:jc w:val="both"/>
              <w:rPr>
                <w:rFonts w:ascii="Times New Roman" w:hAnsi="Times New Roman" w:cs="Times New Roman"/>
                <w:bCs/>
                <w:sz w:val="24"/>
                <w:szCs w:val="24"/>
              </w:rPr>
            </w:pPr>
          </w:p>
        </w:tc>
      </w:tr>
    </w:tbl>
    <w:p w:rsidR="006B1915" w:rsidRPr="00174B89" w:rsidRDefault="006B1915" w:rsidP="006B1915">
      <w:pPr>
        <w:widowControl w:val="0"/>
        <w:spacing w:line="360" w:lineRule="auto"/>
        <w:ind w:left="720" w:right="144"/>
        <w:jc w:val="both"/>
        <w:rPr>
          <w:rFonts w:ascii="Times New Roman" w:hAnsi="Times New Roman" w:cs="Times New Roman"/>
          <w:sz w:val="24"/>
          <w:szCs w:val="24"/>
        </w:rPr>
      </w:pPr>
    </w:p>
    <w:p w:rsidR="00AA7536" w:rsidRPr="003F0AE7" w:rsidRDefault="006B1915" w:rsidP="003F0AE7">
      <w:pPr>
        <w:widowControl w:val="0"/>
        <w:spacing w:line="360" w:lineRule="auto"/>
        <w:ind w:right="144"/>
        <w:jc w:val="center"/>
        <w:rPr>
          <w:rFonts w:ascii="Times New Roman" w:hAnsi="Times New Roman" w:cs="Times New Roman"/>
          <w:b/>
          <w:sz w:val="28"/>
          <w:szCs w:val="28"/>
        </w:rPr>
      </w:pPr>
      <w:r w:rsidRPr="00174B89">
        <w:rPr>
          <w:rFonts w:ascii="Times New Roman" w:hAnsi="Times New Roman" w:cs="Times New Roman"/>
          <w:sz w:val="24"/>
          <w:szCs w:val="24"/>
        </w:rPr>
        <w:t>Suggest measures which the government needs to put in place to ensure the programme is sustainable and beneficial to all students irrespective of their diverse backgrounds...............................................................................................................................</w:t>
      </w:r>
      <w:r w:rsidR="003F0AE7">
        <w:rPr>
          <w:rFonts w:ascii="Times New Roman" w:hAnsi="Times New Roman" w:cs="Times New Roman"/>
          <w:sz w:val="24"/>
          <w:szCs w:val="24"/>
        </w:rPr>
        <w:t>...........................................................................................................................</w:t>
      </w:r>
      <w:r w:rsidR="0024068F" w:rsidRPr="00174B89">
        <w:br w:type="page"/>
      </w:r>
      <w:r w:rsidR="003F0AE7" w:rsidRPr="003F0AE7">
        <w:rPr>
          <w:rFonts w:ascii="Times New Roman" w:hAnsi="Times New Roman" w:cs="Times New Roman"/>
          <w:b/>
          <w:sz w:val="28"/>
          <w:szCs w:val="28"/>
        </w:rPr>
        <w:lastRenderedPageBreak/>
        <w:t>APPENDIX IV - QUESTIONNAIRE FOR STUDENTS</w:t>
      </w:r>
    </w:p>
    <w:p w:rsidR="00AA7536" w:rsidRPr="00174B89" w:rsidRDefault="00AA7536" w:rsidP="00AA7536">
      <w:pPr>
        <w:spacing w:line="480" w:lineRule="auto"/>
        <w:jc w:val="both"/>
        <w:rPr>
          <w:rFonts w:ascii="Times New Roman" w:hAnsi="Times New Roman" w:cs="Times New Roman"/>
          <w:b/>
          <w:bCs/>
          <w:sz w:val="24"/>
          <w:szCs w:val="24"/>
        </w:rPr>
      </w:pPr>
      <w:r w:rsidRPr="00174B89">
        <w:rPr>
          <w:rFonts w:ascii="Times New Roman" w:hAnsi="Times New Roman" w:cs="Times New Roman"/>
          <w:b/>
          <w:bCs/>
          <w:sz w:val="24"/>
          <w:szCs w:val="24"/>
        </w:rPr>
        <w:t>Instructions</w:t>
      </w:r>
    </w:p>
    <w:p w:rsidR="00AA7536" w:rsidRPr="00174B89" w:rsidRDefault="00AA7536" w:rsidP="00AA7536">
      <w:pPr>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Kindly respond to all Questions to the best of your knowledge. Please note that you will have greatly contributed to the success of this study. The information obtained will be treated as confidential and will only be used for the purpose of the research.</w:t>
      </w:r>
    </w:p>
    <w:p w:rsidR="007678E6" w:rsidRPr="00174B89" w:rsidRDefault="007678E6" w:rsidP="007678E6">
      <w:pPr>
        <w:jc w:val="both"/>
        <w:rPr>
          <w:rFonts w:ascii="Times New Roman" w:hAnsi="Times New Roman" w:cs="Times New Roman"/>
          <w:sz w:val="24"/>
          <w:szCs w:val="24"/>
        </w:rPr>
      </w:pPr>
      <w:r w:rsidRPr="00174B89">
        <w:rPr>
          <w:rFonts w:ascii="Times New Roman" w:hAnsi="Times New Roman" w:cs="Times New Roman"/>
          <w:bCs/>
          <w:sz w:val="24"/>
          <w:szCs w:val="24"/>
        </w:rPr>
        <w:t xml:space="preserve">The Questionnaire will deal with information on Factors that </w:t>
      </w:r>
      <w:r w:rsidR="002E3B10" w:rsidRPr="00174B89">
        <w:rPr>
          <w:rFonts w:ascii="Times New Roman" w:hAnsi="Times New Roman" w:cs="Times New Roman"/>
          <w:sz w:val="24"/>
          <w:szCs w:val="24"/>
        </w:rPr>
        <w:t>influence</w:t>
      </w:r>
      <w:r w:rsidRPr="00174B89">
        <w:rPr>
          <w:rFonts w:ascii="Times New Roman" w:hAnsi="Times New Roman" w:cs="Times New Roman"/>
          <w:sz w:val="24"/>
          <w:szCs w:val="24"/>
        </w:rPr>
        <w:t xml:space="preserve"> provision of </w:t>
      </w:r>
    </w:p>
    <w:p w:rsidR="007678E6" w:rsidRPr="00174B89" w:rsidRDefault="007678E6" w:rsidP="007678E6">
      <w:pPr>
        <w:jc w:val="both"/>
        <w:rPr>
          <w:rFonts w:ascii="Times New Roman" w:hAnsi="Times New Roman" w:cs="Times New Roman"/>
          <w:bCs/>
          <w:sz w:val="24"/>
          <w:szCs w:val="24"/>
        </w:rPr>
      </w:pPr>
      <w:r w:rsidRPr="00174B89">
        <w:rPr>
          <w:rFonts w:ascii="Times New Roman" w:hAnsi="Times New Roman" w:cs="Times New Roman"/>
          <w:sz w:val="24"/>
          <w:szCs w:val="24"/>
        </w:rPr>
        <w:t>Free Tuition Programme in Kenya.</w:t>
      </w:r>
      <w:r w:rsidRPr="00174B89">
        <w:rPr>
          <w:rFonts w:ascii="Times New Roman" w:hAnsi="Times New Roman" w:cs="Times New Roman"/>
          <w:bCs/>
          <w:sz w:val="24"/>
          <w:szCs w:val="24"/>
        </w:rPr>
        <w:t xml:space="preserve"> </w:t>
      </w:r>
    </w:p>
    <w:p w:rsidR="00AA7536" w:rsidRPr="00174B89" w:rsidRDefault="00AA7536" w:rsidP="00AA7536">
      <w:pPr>
        <w:spacing w:line="240" w:lineRule="auto"/>
        <w:jc w:val="both"/>
        <w:rPr>
          <w:rFonts w:ascii="Times New Roman" w:hAnsi="Times New Roman" w:cs="Times New Roman"/>
          <w:b/>
          <w:bCs/>
          <w:sz w:val="24"/>
          <w:szCs w:val="24"/>
        </w:rPr>
      </w:pPr>
      <w:r w:rsidRPr="00174B89">
        <w:rPr>
          <w:rFonts w:ascii="Times New Roman" w:hAnsi="Times New Roman" w:cs="Times New Roman"/>
          <w:b/>
          <w:bCs/>
          <w:sz w:val="24"/>
          <w:szCs w:val="24"/>
        </w:rPr>
        <w:t>SECTION A: Demographic and Personal Data.</w:t>
      </w:r>
    </w:p>
    <w:p w:rsidR="00AA7536" w:rsidRPr="00174B89" w:rsidRDefault="004D2442" w:rsidP="00AA7536">
      <w:pPr>
        <w:jc w:val="both"/>
      </w:pPr>
      <w:r w:rsidRPr="004D2442">
        <w:rPr>
          <w:noProof/>
          <w:lang w:eastAsia="en-GB"/>
        </w:rPr>
        <w:pict>
          <v:rect id="_x0000_s1296" style="position:absolute;left:0;text-align:left;margin-left:-5.4pt;margin-top:11.7pt;width:438.75pt;height:254.8pt;z-index:-70"/>
        </w:pict>
      </w:r>
    </w:p>
    <w:p w:rsidR="00AA7536" w:rsidRPr="00174B89" w:rsidRDefault="004D2442" w:rsidP="00AA7536">
      <w:pPr>
        <w:spacing w:line="480" w:lineRule="auto"/>
        <w:jc w:val="both"/>
        <w:rPr>
          <w:rFonts w:ascii="Times New Roman" w:hAnsi="Times New Roman" w:cs="Times New Roman"/>
          <w:sz w:val="24"/>
          <w:szCs w:val="24"/>
        </w:rPr>
      </w:pPr>
      <w:r w:rsidRPr="004D2442">
        <w:rPr>
          <w:noProof/>
          <w:lang w:eastAsia="en-GB"/>
        </w:rPr>
        <w:pict>
          <v:shape id="_x0000_s1294" type="#_x0000_t32" style="position:absolute;left:0;text-align:left;margin-left:27pt;margin-top:10.4pt;width:171.2pt;height:0;z-index:46" o:connectortype="straight"/>
        </w:pict>
      </w:r>
      <w:r w:rsidR="00AA7536" w:rsidRPr="00174B89">
        <w:rPr>
          <w:rFonts w:ascii="Times New Roman" w:hAnsi="Times New Roman" w:cs="Times New Roman"/>
          <w:sz w:val="24"/>
          <w:szCs w:val="24"/>
        </w:rPr>
        <w:t>Date</w:t>
      </w:r>
    </w:p>
    <w:p w:rsidR="00AA7536" w:rsidRPr="00174B89" w:rsidRDefault="004D2442" w:rsidP="00AA7536">
      <w:pPr>
        <w:spacing w:line="480" w:lineRule="auto"/>
        <w:jc w:val="both"/>
        <w:rPr>
          <w:rFonts w:ascii="Times New Roman" w:hAnsi="Times New Roman" w:cs="Times New Roman"/>
          <w:sz w:val="24"/>
          <w:szCs w:val="24"/>
        </w:rPr>
      </w:pPr>
      <w:r w:rsidRPr="004D2442">
        <w:rPr>
          <w:noProof/>
          <w:lang w:eastAsia="en-GB"/>
        </w:rPr>
        <w:pict>
          <v:shape id="_x0000_s1293" type="#_x0000_t32" style="position:absolute;left:0;text-align:left;margin-left:130.5pt;margin-top:11.45pt;width:66pt;height:0;z-index:47" o:connectortype="straight"/>
        </w:pict>
      </w:r>
      <w:r w:rsidR="00AA7536" w:rsidRPr="00174B89">
        <w:rPr>
          <w:rFonts w:ascii="Times New Roman" w:hAnsi="Times New Roman" w:cs="Times New Roman"/>
          <w:sz w:val="24"/>
          <w:szCs w:val="24"/>
        </w:rPr>
        <w:t>Questionnaire Number:</w:t>
      </w:r>
    </w:p>
    <w:p w:rsidR="00AA7536" w:rsidRPr="00174B89" w:rsidRDefault="00AA7536" w:rsidP="00AA7536">
      <w:pPr>
        <w:spacing w:line="480" w:lineRule="auto"/>
        <w:jc w:val="both"/>
        <w:rPr>
          <w:rFonts w:ascii="Times New Roman" w:hAnsi="Times New Roman" w:cs="Times New Roman"/>
          <w:bCs/>
          <w:sz w:val="24"/>
          <w:szCs w:val="24"/>
        </w:rPr>
      </w:pPr>
      <w:r w:rsidRPr="00174B89">
        <w:rPr>
          <w:rFonts w:ascii="Times New Roman" w:hAnsi="Times New Roman" w:cs="Times New Roman"/>
          <w:bCs/>
          <w:sz w:val="24"/>
          <w:szCs w:val="24"/>
        </w:rPr>
        <w:t>School Category:</w:t>
      </w:r>
      <w:r w:rsidRPr="00174B89">
        <w:rPr>
          <w:rFonts w:ascii="Times New Roman" w:hAnsi="Times New Roman" w:cs="Times New Roman"/>
          <w:bCs/>
          <w:sz w:val="24"/>
          <w:szCs w:val="24"/>
        </w:rPr>
        <w:tab/>
        <w:t xml:space="preserve">Provincial   [       ]   District   </w:t>
      </w:r>
      <w:r w:rsidRPr="00174B89">
        <w:rPr>
          <w:rFonts w:ascii="Times New Roman" w:hAnsi="Times New Roman" w:cs="Times New Roman"/>
          <w:bCs/>
          <w:sz w:val="24"/>
          <w:szCs w:val="24"/>
        </w:rPr>
        <w:tab/>
        <w:t xml:space="preserve">[        ] </w:t>
      </w:r>
    </w:p>
    <w:p w:rsidR="00AA7536" w:rsidRPr="00174B89" w:rsidRDefault="00AA7536" w:rsidP="00AA7536">
      <w:pPr>
        <w:spacing w:line="480" w:lineRule="auto"/>
        <w:jc w:val="both"/>
        <w:rPr>
          <w:rFonts w:ascii="Times New Roman" w:hAnsi="Times New Roman" w:cs="Times New Roman"/>
          <w:sz w:val="24"/>
          <w:szCs w:val="24"/>
        </w:rPr>
      </w:pPr>
      <w:r w:rsidRPr="00174B89">
        <w:rPr>
          <w:rFonts w:ascii="Times New Roman" w:hAnsi="Times New Roman" w:cs="Times New Roman"/>
          <w:bCs/>
          <w:sz w:val="24"/>
          <w:szCs w:val="24"/>
        </w:rPr>
        <w:t xml:space="preserve">School Location:  </w:t>
      </w:r>
      <w:r w:rsidRPr="00174B89">
        <w:rPr>
          <w:rFonts w:ascii="Times New Roman" w:hAnsi="Times New Roman" w:cs="Times New Roman"/>
          <w:bCs/>
          <w:sz w:val="24"/>
          <w:szCs w:val="24"/>
        </w:rPr>
        <w:tab/>
        <w:t xml:space="preserve">Urban          [        ]   Rural     </w:t>
      </w:r>
      <w:r w:rsidRPr="00174B89">
        <w:rPr>
          <w:rFonts w:ascii="Times New Roman" w:hAnsi="Times New Roman" w:cs="Times New Roman"/>
          <w:bCs/>
          <w:sz w:val="24"/>
          <w:szCs w:val="24"/>
        </w:rPr>
        <w:tab/>
        <w:t>[        ]</w:t>
      </w:r>
      <w:r w:rsidRPr="00174B89">
        <w:rPr>
          <w:rFonts w:ascii="Times New Roman" w:hAnsi="Times New Roman" w:cs="Times New Roman"/>
          <w:bCs/>
          <w:sz w:val="24"/>
          <w:szCs w:val="24"/>
        </w:rPr>
        <w:tab/>
      </w:r>
    </w:p>
    <w:p w:rsidR="00AA7536" w:rsidRPr="00174B89" w:rsidRDefault="00AA7536" w:rsidP="00AA7536">
      <w:pPr>
        <w:spacing w:line="480" w:lineRule="auto"/>
        <w:jc w:val="both"/>
        <w:rPr>
          <w:rFonts w:ascii="Times New Roman" w:hAnsi="Times New Roman" w:cs="Times New Roman"/>
          <w:sz w:val="24"/>
          <w:szCs w:val="24"/>
        </w:rPr>
      </w:pPr>
      <w:r w:rsidRPr="00174B89">
        <w:rPr>
          <w:rFonts w:ascii="Times New Roman" w:hAnsi="Times New Roman" w:cs="Times New Roman"/>
          <w:bCs/>
          <w:sz w:val="24"/>
          <w:szCs w:val="24"/>
        </w:rPr>
        <w:t>School Type:</w:t>
      </w:r>
      <w:r w:rsidRPr="00174B89">
        <w:rPr>
          <w:rFonts w:ascii="Times New Roman" w:hAnsi="Times New Roman" w:cs="Times New Roman"/>
          <w:bCs/>
          <w:sz w:val="24"/>
          <w:szCs w:val="24"/>
        </w:rPr>
        <w:tab/>
        <w:t xml:space="preserve">    </w:t>
      </w:r>
      <w:r w:rsidRPr="00174B89">
        <w:rPr>
          <w:rFonts w:ascii="Times New Roman" w:hAnsi="Times New Roman" w:cs="Times New Roman"/>
          <w:bCs/>
          <w:sz w:val="24"/>
          <w:szCs w:val="24"/>
        </w:rPr>
        <w:tab/>
        <w:t>Single Sex</w:t>
      </w:r>
      <w:r w:rsidR="003F0AE7">
        <w:rPr>
          <w:rFonts w:ascii="Times New Roman" w:hAnsi="Times New Roman" w:cs="Times New Roman"/>
          <w:bCs/>
          <w:sz w:val="24"/>
          <w:szCs w:val="24"/>
        </w:rPr>
        <w:t xml:space="preserve">   [       ]   Mixed  </w:t>
      </w:r>
      <w:r w:rsidR="003F0AE7">
        <w:rPr>
          <w:rFonts w:ascii="Times New Roman" w:hAnsi="Times New Roman" w:cs="Times New Roman"/>
          <w:bCs/>
          <w:sz w:val="24"/>
          <w:szCs w:val="24"/>
        </w:rPr>
        <w:tab/>
        <w:t xml:space="preserve">[       </w:t>
      </w:r>
      <w:r w:rsidRPr="00174B89">
        <w:rPr>
          <w:rFonts w:ascii="Times New Roman" w:hAnsi="Times New Roman" w:cs="Times New Roman"/>
          <w:bCs/>
          <w:sz w:val="24"/>
          <w:szCs w:val="24"/>
        </w:rPr>
        <w:t>]</w:t>
      </w:r>
      <w:r w:rsidRPr="00174B89">
        <w:rPr>
          <w:rFonts w:ascii="Times New Roman" w:hAnsi="Times New Roman" w:cs="Times New Roman"/>
          <w:bCs/>
          <w:sz w:val="24"/>
          <w:szCs w:val="24"/>
        </w:rPr>
        <w:tab/>
      </w:r>
    </w:p>
    <w:p w:rsidR="00AA7536" w:rsidRPr="00174B89" w:rsidRDefault="004D2442" w:rsidP="00AA7536">
      <w:pPr>
        <w:spacing w:line="480" w:lineRule="auto"/>
        <w:jc w:val="both"/>
        <w:rPr>
          <w:rFonts w:ascii="Times New Roman" w:hAnsi="Times New Roman" w:cs="Times New Roman"/>
          <w:bCs/>
          <w:sz w:val="24"/>
          <w:szCs w:val="24"/>
        </w:rPr>
      </w:pPr>
      <w:r w:rsidRPr="004D2442">
        <w:rPr>
          <w:noProof/>
          <w:lang w:eastAsia="en-GB"/>
        </w:rPr>
        <w:pict>
          <v:shape id="_x0000_s1295" type="#_x0000_t32" style="position:absolute;left:0;text-align:left;margin-left:-5.4pt;margin-top:20.75pt;width:438.75pt;height:0;z-index:48" o:connectortype="straight"/>
        </w:pict>
      </w:r>
      <w:r w:rsidR="00AA7536" w:rsidRPr="00174B89">
        <w:rPr>
          <w:rFonts w:ascii="Times New Roman" w:hAnsi="Times New Roman" w:cs="Times New Roman"/>
          <w:bCs/>
          <w:sz w:val="24"/>
          <w:szCs w:val="24"/>
        </w:rPr>
        <w:t xml:space="preserve">Facility Offered:   </w:t>
      </w:r>
      <w:r w:rsidR="00AA7536" w:rsidRPr="00174B89">
        <w:rPr>
          <w:rFonts w:ascii="Times New Roman" w:hAnsi="Times New Roman" w:cs="Times New Roman"/>
          <w:bCs/>
          <w:sz w:val="24"/>
          <w:szCs w:val="24"/>
        </w:rPr>
        <w:tab/>
        <w:t>Boarding</w:t>
      </w:r>
      <w:r w:rsidR="003F0AE7">
        <w:rPr>
          <w:rFonts w:ascii="Times New Roman" w:hAnsi="Times New Roman" w:cs="Times New Roman"/>
          <w:bCs/>
          <w:sz w:val="24"/>
          <w:szCs w:val="24"/>
        </w:rPr>
        <w:t xml:space="preserve">     [       ]   Day  </w:t>
      </w:r>
      <w:r w:rsidR="003F0AE7">
        <w:rPr>
          <w:rFonts w:ascii="Times New Roman" w:hAnsi="Times New Roman" w:cs="Times New Roman"/>
          <w:bCs/>
          <w:sz w:val="24"/>
          <w:szCs w:val="24"/>
        </w:rPr>
        <w:tab/>
        <w:t xml:space="preserve">[       </w:t>
      </w:r>
      <w:r w:rsidR="00AA7536" w:rsidRPr="00174B89">
        <w:rPr>
          <w:rFonts w:ascii="Times New Roman" w:hAnsi="Times New Roman" w:cs="Times New Roman"/>
          <w:bCs/>
          <w:sz w:val="24"/>
          <w:szCs w:val="24"/>
        </w:rPr>
        <w:t>]      Boarding &amp; Day [        ]</w:t>
      </w:r>
    </w:p>
    <w:p w:rsidR="00AA7536" w:rsidRPr="00174B89" w:rsidRDefault="00AA7536" w:rsidP="00AA7536">
      <w:pPr>
        <w:jc w:val="both"/>
        <w:rPr>
          <w:rFonts w:ascii="Times New Roman" w:hAnsi="Times New Roman" w:cs="Times New Roman"/>
          <w:bCs/>
          <w:sz w:val="24"/>
          <w:szCs w:val="24"/>
        </w:rPr>
      </w:pPr>
      <w:r w:rsidRPr="00174B89">
        <w:rPr>
          <w:rFonts w:ascii="Times New Roman" w:hAnsi="Times New Roman" w:cs="Times New Roman"/>
          <w:bCs/>
          <w:sz w:val="24"/>
          <w:szCs w:val="24"/>
        </w:rPr>
        <w:t>Number of students enrolled in your class [    ]</w:t>
      </w:r>
    </w:p>
    <w:p w:rsidR="00AA7536" w:rsidRPr="00174B89" w:rsidRDefault="00AA7536" w:rsidP="00AA7536">
      <w:pPr>
        <w:jc w:val="both"/>
        <w:rPr>
          <w:rFonts w:ascii="Times New Roman" w:hAnsi="Times New Roman" w:cs="Times New Roman"/>
          <w:bCs/>
          <w:sz w:val="24"/>
          <w:szCs w:val="24"/>
        </w:rPr>
      </w:pPr>
      <w:r w:rsidRPr="00174B89">
        <w:rPr>
          <w:rFonts w:ascii="Times New Roman" w:hAnsi="Times New Roman" w:cs="Times New Roman"/>
          <w:bCs/>
          <w:sz w:val="24"/>
          <w:szCs w:val="24"/>
        </w:rPr>
        <w:t xml:space="preserve"> </w:t>
      </w:r>
    </w:p>
    <w:p w:rsidR="00AA7536" w:rsidRPr="00174B89" w:rsidRDefault="00AA7536" w:rsidP="00AA7536">
      <w:pPr>
        <w:numPr>
          <w:ilvl w:val="0"/>
          <w:numId w:val="10"/>
        </w:numPr>
        <w:jc w:val="both"/>
        <w:rPr>
          <w:rFonts w:ascii="Times New Roman" w:hAnsi="Times New Roman" w:cs="Times New Roman"/>
          <w:sz w:val="24"/>
          <w:szCs w:val="24"/>
        </w:rPr>
      </w:pPr>
      <w:r w:rsidRPr="00174B89">
        <w:rPr>
          <w:rFonts w:ascii="Times New Roman" w:hAnsi="Times New Roman" w:cs="Times New Roman"/>
          <w:sz w:val="24"/>
          <w:szCs w:val="24"/>
        </w:rPr>
        <w:t>What is your age bracket?</w:t>
      </w:r>
    </w:p>
    <w:p w:rsidR="00AA7536" w:rsidRPr="00174B89" w:rsidRDefault="004D2442" w:rsidP="00AA7536">
      <w:pPr>
        <w:ind w:left="360"/>
        <w:jc w:val="both"/>
        <w:rPr>
          <w:rFonts w:ascii="Times New Roman" w:hAnsi="Times New Roman" w:cs="Times New Roman"/>
          <w:sz w:val="24"/>
          <w:szCs w:val="24"/>
        </w:rPr>
      </w:pPr>
      <w:r w:rsidRPr="004D2442">
        <w:rPr>
          <w:noProof/>
          <w:lang w:eastAsia="en-GB"/>
        </w:rPr>
        <w:pict>
          <v:rect id="_x0000_s1282" style="position:absolute;left:0;text-align:left;margin-left:279.95pt;margin-top:.75pt;width:24.75pt;height:10.5pt;z-index:49"/>
        </w:pict>
      </w:r>
      <w:r w:rsidR="00AA7536" w:rsidRPr="00174B89">
        <w:rPr>
          <w:rFonts w:ascii="Times New Roman" w:hAnsi="Times New Roman" w:cs="Times New Roman"/>
          <w:sz w:val="24"/>
          <w:szCs w:val="24"/>
        </w:rPr>
        <w:t xml:space="preserve">      1=13-15 years </w:t>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t xml:space="preserve">           </w:t>
      </w:r>
    </w:p>
    <w:p w:rsidR="00AA7536" w:rsidRPr="00174B89" w:rsidRDefault="004D2442" w:rsidP="00AA7536">
      <w:pPr>
        <w:ind w:left="360"/>
        <w:jc w:val="both"/>
        <w:rPr>
          <w:rFonts w:ascii="Times New Roman" w:hAnsi="Times New Roman" w:cs="Times New Roman"/>
          <w:sz w:val="24"/>
          <w:szCs w:val="24"/>
        </w:rPr>
      </w:pPr>
      <w:r w:rsidRPr="004D2442">
        <w:rPr>
          <w:noProof/>
          <w:lang w:eastAsia="en-GB"/>
        </w:rPr>
        <w:pict>
          <v:rect id="_x0000_s1283" style="position:absolute;left:0;text-align:left;margin-left:279.95pt;margin-top:-.3pt;width:24.75pt;height:10.5pt;z-index:50"/>
        </w:pict>
      </w:r>
      <w:r w:rsidR="00AA7536" w:rsidRPr="00174B89">
        <w:rPr>
          <w:rFonts w:ascii="Times New Roman" w:hAnsi="Times New Roman" w:cs="Times New Roman"/>
          <w:sz w:val="24"/>
          <w:szCs w:val="24"/>
        </w:rPr>
        <w:t xml:space="preserve">     2=16-18 years </w:t>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p>
    <w:p w:rsidR="00AA7536" w:rsidRPr="00174B89" w:rsidRDefault="004D2442" w:rsidP="00AA7536">
      <w:pPr>
        <w:ind w:left="360"/>
        <w:jc w:val="both"/>
        <w:rPr>
          <w:rFonts w:ascii="Times New Roman" w:hAnsi="Times New Roman" w:cs="Times New Roman"/>
          <w:sz w:val="24"/>
          <w:szCs w:val="24"/>
        </w:rPr>
      </w:pPr>
      <w:r w:rsidRPr="004D2442">
        <w:rPr>
          <w:noProof/>
          <w:lang w:eastAsia="en-GB"/>
        </w:rPr>
        <w:pict>
          <v:rect id="_x0000_s1284" style="position:absolute;left:0;text-align:left;margin-left:279.95pt;margin-top:-.6pt;width:24.75pt;height:10.5pt;z-index:51"/>
        </w:pict>
      </w:r>
      <w:r w:rsidR="00AA7536" w:rsidRPr="00174B89">
        <w:rPr>
          <w:rFonts w:ascii="Times New Roman" w:hAnsi="Times New Roman" w:cs="Times New Roman"/>
          <w:sz w:val="24"/>
          <w:szCs w:val="24"/>
        </w:rPr>
        <w:t xml:space="preserve">    3=19 –21years</w:t>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p>
    <w:p w:rsidR="00AA7536" w:rsidRPr="00174B89" w:rsidRDefault="004D2442" w:rsidP="00AA7536">
      <w:pPr>
        <w:ind w:left="360"/>
        <w:jc w:val="both"/>
        <w:rPr>
          <w:rFonts w:ascii="Times New Roman" w:hAnsi="Times New Roman" w:cs="Times New Roman"/>
          <w:sz w:val="24"/>
          <w:szCs w:val="24"/>
        </w:rPr>
      </w:pPr>
      <w:r w:rsidRPr="004D2442">
        <w:rPr>
          <w:noProof/>
          <w:lang w:eastAsia="en-GB"/>
        </w:rPr>
        <w:pict>
          <v:rect id="_x0000_s1285" style="position:absolute;left:0;text-align:left;margin-left:280.7pt;margin-top:-.15pt;width:24.75pt;height:10.5pt;z-index:52"/>
        </w:pict>
      </w:r>
      <w:r w:rsidR="00AA7536" w:rsidRPr="00174B89">
        <w:rPr>
          <w:rFonts w:ascii="Times New Roman" w:hAnsi="Times New Roman" w:cs="Times New Roman"/>
          <w:sz w:val="24"/>
          <w:szCs w:val="24"/>
        </w:rPr>
        <w:t xml:space="preserve">    4 = &gt;22 years</w:t>
      </w:r>
    </w:p>
    <w:p w:rsidR="00AA7536" w:rsidRPr="00174B89" w:rsidRDefault="00AA7536" w:rsidP="00AA7536">
      <w:pPr>
        <w:ind w:left="360"/>
        <w:jc w:val="both"/>
        <w:rPr>
          <w:rFonts w:ascii="Times New Roman" w:hAnsi="Times New Roman" w:cs="Times New Roman"/>
          <w:sz w:val="24"/>
          <w:szCs w:val="24"/>
        </w:rPr>
      </w:pPr>
    </w:p>
    <w:p w:rsidR="00AA7536" w:rsidRPr="00174B89" w:rsidRDefault="00AA7536" w:rsidP="00AA7536">
      <w:pPr>
        <w:numPr>
          <w:ilvl w:val="0"/>
          <w:numId w:val="10"/>
        </w:numPr>
        <w:jc w:val="both"/>
        <w:rPr>
          <w:rFonts w:ascii="Times New Roman" w:hAnsi="Times New Roman" w:cs="Times New Roman"/>
          <w:sz w:val="24"/>
          <w:szCs w:val="24"/>
        </w:rPr>
      </w:pPr>
      <w:r w:rsidRPr="00174B89">
        <w:rPr>
          <w:rFonts w:ascii="Times New Roman" w:hAnsi="Times New Roman" w:cs="Times New Roman"/>
          <w:sz w:val="24"/>
          <w:szCs w:val="24"/>
        </w:rPr>
        <w:lastRenderedPageBreak/>
        <w:t xml:space="preserve">What is your gender? </w:t>
      </w:r>
    </w:p>
    <w:p w:rsidR="00AA7536" w:rsidRPr="00174B89" w:rsidRDefault="004D2442" w:rsidP="00AA7536">
      <w:pPr>
        <w:ind w:left="360"/>
        <w:jc w:val="both"/>
        <w:rPr>
          <w:rFonts w:ascii="Times New Roman" w:hAnsi="Times New Roman" w:cs="Times New Roman"/>
          <w:sz w:val="24"/>
          <w:szCs w:val="24"/>
        </w:rPr>
      </w:pPr>
      <w:r w:rsidRPr="004D2442">
        <w:rPr>
          <w:noProof/>
          <w:lang w:eastAsia="en-GB"/>
        </w:rPr>
        <w:pict>
          <v:rect id="_x0000_s1280" style="position:absolute;left:0;text-align:left;margin-left:279.95pt;margin-top:.9pt;width:24.75pt;height:10.5pt;z-index:53"/>
        </w:pict>
      </w:r>
      <w:r w:rsidR="00AA7536" w:rsidRPr="00174B89">
        <w:rPr>
          <w:rFonts w:ascii="Times New Roman" w:hAnsi="Times New Roman" w:cs="Times New Roman"/>
          <w:sz w:val="24"/>
          <w:szCs w:val="24"/>
        </w:rPr>
        <w:t xml:space="preserve">       1= Female</w:t>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t xml:space="preserve">  </w:t>
      </w:r>
    </w:p>
    <w:p w:rsidR="00AA7536" w:rsidRPr="00174B89" w:rsidRDefault="004D2442" w:rsidP="00AA7536">
      <w:pPr>
        <w:ind w:left="720"/>
        <w:jc w:val="both"/>
        <w:rPr>
          <w:rFonts w:ascii="Times New Roman" w:hAnsi="Times New Roman" w:cs="Times New Roman"/>
          <w:sz w:val="24"/>
          <w:szCs w:val="24"/>
        </w:rPr>
      </w:pPr>
      <w:r w:rsidRPr="004D2442">
        <w:rPr>
          <w:noProof/>
          <w:lang w:eastAsia="en-GB"/>
        </w:rPr>
        <w:pict>
          <v:rect id="_x0000_s1281" style="position:absolute;left:0;text-align:left;margin-left:279.95pt;margin-top:.6pt;width:24.75pt;height:10.5pt;z-index:54"/>
        </w:pict>
      </w:r>
      <w:r w:rsidR="00AA7536" w:rsidRPr="00174B89">
        <w:rPr>
          <w:rFonts w:ascii="Times New Roman" w:hAnsi="Times New Roman" w:cs="Times New Roman"/>
          <w:sz w:val="24"/>
          <w:szCs w:val="24"/>
        </w:rPr>
        <w:t>2= Male</w:t>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r w:rsidR="00AA7536" w:rsidRPr="00174B89">
        <w:rPr>
          <w:rFonts w:ascii="Times New Roman" w:hAnsi="Times New Roman" w:cs="Times New Roman"/>
          <w:sz w:val="24"/>
          <w:szCs w:val="24"/>
        </w:rPr>
        <w:tab/>
      </w:r>
    </w:p>
    <w:p w:rsidR="00AA7536" w:rsidRPr="00174B89" w:rsidRDefault="00AA7536" w:rsidP="00AA7536">
      <w:pPr>
        <w:numPr>
          <w:ilvl w:val="0"/>
          <w:numId w:val="10"/>
        </w:num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   Please indicate your class </w:t>
      </w:r>
    </w:p>
    <w:p w:rsidR="00AA7536" w:rsidRPr="00174B89" w:rsidRDefault="004D2442" w:rsidP="00AA7536">
      <w:pPr>
        <w:spacing w:after="0" w:line="480" w:lineRule="auto"/>
        <w:ind w:left="720"/>
        <w:jc w:val="both"/>
        <w:rPr>
          <w:rFonts w:ascii="Times New Roman" w:hAnsi="Times New Roman" w:cs="Times New Roman"/>
          <w:sz w:val="24"/>
          <w:szCs w:val="24"/>
        </w:rPr>
      </w:pPr>
      <w:r w:rsidRPr="004D2442">
        <w:rPr>
          <w:noProof/>
          <w:lang w:eastAsia="en-GB"/>
        </w:rPr>
        <w:pict>
          <v:rect id="_x0000_s1286" style="position:absolute;left:0;text-align:left;margin-left:276pt;margin-top:6.4pt;width:24.75pt;height:10.5pt;z-index:55"/>
        </w:pict>
      </w:r>
      <w:r w:rsidR="00AA7536" w:rsidRPr="00174B89">
        <w:rPr>
          <w:rFonts w:ascii="Times New Roman" w:hAnsi="Times New Roman" w:cs="Times New Roman"/>
          <w:sz w:val="24"/>
          <w:szCs w:val="24"/>
        </w:rPr>
        <w:t>1= Form 1</w:t>
      </w:r>
    </w:p>
    <w:p w:rsidR="00AA7536" w:rsidRPr="00174B89" w:rsidRDefault="004D2442" w:rsidP="00AA7536">
      <w:pPr>
        <w:spacing w:after="0" w:line="480" w:lineRule="auto"/>
        <w:ind w:left="720"/>
        <w:jc w:val="both"/>
        <w:rPr>
          <w:rFonts w:ascii="Times New Roman" w:hAnsi="Times New Roman" w:cs="Times New Roman"/>
          <w:sz w:val="24"/>
          <w:szCs w:val="24"/>
        </w:rPr>
      </w:pPr>
      <w:r w:rsidRPr="004D2442">
        <w:rPr>
          <w:noProof/>
          <w:lang w:eastAsia="en-GB"/>
        </w:rPr>
        <w:pict>
          <v:rect id="_x0000_s1287" style="position:absolute;left:0;text-align:left;margin-left:276pt;margin-top:1.3pt;width:24.75pt;height:10.5pt;z-index:56"/>
        </w:pict>
      </w:r>
      <w:r w:rsidR="00AA7536" w:rsidRPr="00174B89">
        <w:rPr>
          <w:rFonts w:ascii="Times New Roman" w:hAnsi="Times New Roman" w:cs="Times New Roman"/>
          <w:sz w:val="24"/>
          <w:szCs w:val="24"/>
        </w:rPr>
        <w:t xml:space="preserve">2= Form 2                                                                 </w:t>
      </w:r>
    </w:p>
    <w:p w:rsidR="00AA7536" w:rsidRPr="00174B89" w:rsidRDefault="004D2442" w:rsidP="00AA7536">
      <w:pPr>
        <w:spacing w:after="0" w:line="480" w:lineRule="auto"/>
        <w:ind w:left="720"/>
        <w:jc w:val="both"/>
        <w:rPr>
          <w:rFonts w:ascii="Times New Roman" w:hAnsi="Times New Roman" w:cs="Times New Roman"/>
          <w:sz w:val="24"/>
          <w:szCs w:val="24"/>
        </w:rPr>
      </w:pPr>
      <w:r w:rsidRPr="004D2442">
        <w:rPr>
          <w:noProof/>
          <w:lang w:eastAsia="en-GB"/>
        </w:rPr>
        <w:pict>
          <v:rect id="_x0000_s1288" style="position:absolute;left:0;text-align:left;margin-left:276pt;margin-top:.15pt;width:24.75pt;height:10.5pt;z-index:57"/>
        </w:pict>
      </w:r>
      <w:r w:rsidR="00AA7536" w:rsidRPr="00174B89">
        <w:rPr>
          <w:rFonts w:ascii="Times New Roman" w:hAnsi="Times New Roman" w:cs="Times New Roman"/>
          <w:sz w:val="24"/>
          <w:szCs w:val="24"/>
        </w:rPr>
        <w:t xml:space="preserve">3= Form 3                                                               </w:t>
      </w:r>
    </w:p>
    <w:p w:rsidR="00AA7536" w:rsidRPr="00174B89" w:rsidRDefault="004D2442" w:rsidP="00AA7536">
      <w:pPr>
        <w:spacing w:after="0" w:line="480" w:lineRule="auto"/>
        <w:jc w:val="both"/>
        <w:rPr>
          <w:rFonts w:ascii="Times New Roman" w:hAnsi="Times New Roman" w:cs="Times New Roman"/>
          <w:sz w:val="24"/>
          <w:szCs w:val="24"/>
        </w:rPr>
      </w:pPr>
      <w:r w:rsidRPr="004D2442">
        <w:rPr>
          <w:noProof/>
          <w:lang w:eastAsia="en-GB"/>
        </w:rPr>
        <w:pict>
          <v:rect id="_x0000_s1289" style="position:absolute;left:0;text-align:left;margin-left:276pt;margin-top:1.05pt;width:24.75pt;height:10.5pt;z-index:58"/>
        </w:pict>
      </w:r>
      <w:r w:rsidR="00AA7536" w:rsidRPr="00174B89">
        <w:rPr>
          <w:rFonts w:ascii="Times New Roman" w:hAnsi="Times New Roman" w:cs="Times New Roman"/>
          <w:sz w:val="24"/>
          <w:szCs w:val="24"/>
        </w:rPr>
        <w:t xml:space="preserve">            4=Form 4</w:t>
      </w:r>
    </w:p>
    <w:p w:rsidR="00AA7536" w:rsidRPr="00174B89" w:rsidRDefault="00AA7536" w:rsidP="00AA7536">
      <w:pPr>
        <w:numPr>
          <w:ilvl w:val="0"/>
          <w:numId w:val="10"/>
        </w:num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How many of you in the family attend Secondary School?</w:t>
      </w:r>
    </w:p>
    <w:p w:rsidR="00AA7536" w:rsidRPr="00174B89" w:rsidRDefault="004D2442" w:rsidP="00AA7536">
      <w:pPr>
        <w:spacing w:after="0" w:line="480" w:lineRule="auto"/>
        <w:ind w:left="720"/>
        <w:jc w:val="both"/>
        <w:rPr>
          <w:rFonts w:ascii="Times New Roman" w:hAnsi="Times New Roman" w:cs="Times New Roman"/>
          <w:sz w:val="24"/>
          <w:szCs w:val="24"/>
        </w:rPr>
      </w:pPr>
      <w:r w:rsidRPr="004D2442">
        <w:rPr>
          <w:noProof/>
          <w:lang w:eastAsia="en-GB"/>
        </w:rPr>
        <w:pict>
          <v:rect id="_x0000_s1290" style="position:absolute;left:0;text-align:left;margin-left:104.25pt;margin-top:4.35pt;width:24.75pt;height:10.5pt;z-index:59"/>
        </w:pict>
      </w:r>
      <w:r w:rsidR="00AA7536" w:rsidRPr="00174B89">
        <w:rPr>
          <w:rFonts w:ascii="Times New Roman" w:hAnsi="Times New Roman" w:cs="Times New Roman"/>
          <w:sz w:val="24"/>
          <w:szCs w:val="24"/>
        </w:rPr>
        <w:t>1= 1</w:t>
      </w:r>
    </w:p>
    <w:p w:rsidR="00AA7536" w:rsidRPr="00174B89" w:rsidRDefault="004D2442" w:rsidP="00AA7536">
      <w:pPr>
        <w:spacing w:after="0" w:line="480" w:lineRule="auto"/>
        <w:ind w:left="720"/>
        <w:jc w:val="both"/>
        <w:rPr>
          <w:rFonts w:ascii="Times New Roman" w:hAnsi="Times New Roman" w:cs="Times New Roman"/>
          <w:sz w:val="24"/>
          <w:szCs w:val="24"/>
        </w:rPr>
      </w:pPr>
      <w:r w:rsidRPr="004D2442">
        <w:rPr>
          <w:noProof/>
          <w:lang w:eastAsia="en-GB"/>
        </w:rPr>
        <w:pict>
          <v:rect id="_x0000_s1291" style="position:absolute;left:0;text-align:left;margin-left:100.5pt;margin-top:6pt;width:24.75pt;height:10.5pt;z-index:60"/>
        </w:pict>
      </w:r>
      <w:r w:rsidR="00AA7536" w:rsidRPr="00174B89">
        <w:rPr>
          <w:rFonts w:ascii="Times New Roman" w:hAnsi="Times New Roman" w:cs="Times New Roman"/>
          <w:sz w:val="24"/>
          <w:szCs w:val="24"/>
        </w:rPr>
        <w:t>2=2</w:t>
      </w:r>
    </w:p>
    <w:p w:rsidR="00AA7536" w:rsidRPr="00174B89" w:rsidRDefault="004D2442" w:rsidP="00AA7536">
      <w:pPr>
        <w:spacing w:after="0" w:line="480" w:lineRule="auto"/>
        <w:ind w:left="720"/>
        <w:jc w:val="both"/>
        <w:rPr>
          <w:rFonts w:ascii="Times New Roman" w:hAnsi="Times New Roman" w:cs="Times New Roman"/>
          <w:sz w:val="24"/>
          <w:szCs w:val="24"/>
        </w:rPr>
      </w:pPr>
      <w:r w:rsidRPr="004D2442">
        <w:rPr>
          <w:noProof/>
          <w:lang w:eastAsia="en-GB"/>
        </w:rPr>
        <w:pict>
          <v:rect id="_x0000_s1292" style="position:absolute;left:0;text-align:left;margin-left:100.5pt;margin-top:6.15pt;width:24.75pt;height:10.5pt;z-index:61"/>
        </w:pict>
      </w:r>
      <w:r w:rsidR="00AA7536" w:rsidRPr="00174B89">
        <w:rPr>
          <w:rFonts w:ascii="Times New Roman" w:hAnsi="Times New Roman" w:cs="Times New Roman"/>
          <w:sz w:val="24"/>
          <w:szCs w:val="24"/>
        </w:rPr>
        <w:t>3=3</w:t>
      </w:r>
    </w:p>
    <w:p w:rsidR="00AA7536" w:rsidRPr="00174B89" w:rsidRDefault="00AA7536" w:rsidP="00AA7536">
      <w:pPr>
        <w:spacing w:after="0" w:line="480" w:lineRule="auto"/>
        <w:ind w:left="720"/>
        <w:jc w:val="both"/>
        <w:rPr>
          <w:rFonts w:ascii="Times New Roman" w:hAnsi="Times New Roman" w:cs="Times New Roman"/>
          <w:sz w:val="24"/>
          <w:szCs w:val="24"/>
        </w:rPr>
      </w:pPr>
      <w:r w:rsidRPr="00174B89">
        <w:rPr>
          <w:rFonts w:ascii="Times New Roman" w:hAnsi="Times New Roman" w:cs="Times New Roman"/>
          <w:sz w:val="24"/>
          <w:szCs w:val="24"/>
        </w:rPr>
        <w:t>Other, specify....................................</w:t>
      </w:r>
    </w:p>
    <w:p w:rsidR="00AA7536" w:rsidRPr="00174B89" w:rsidRDefault="00AA7536" w:rsidP="00AA7536">
      <w:pPr>
        <w:numPr>
          <w:ilvl w:val="0"/>
          <w:numId w:val="10"/>
        </w:numPr>
        <w:spacing w:after="0" w:line="480" w:lineRule="auto"/>
        <w:jc w:val="both"/>
        <w:rPr>
          <w:rFonts w:ascii="Times New Roman" w:hAnsi="Times New Roman" w:cs="Times New Roman"/>
          <w:sz w:val="24"/>
          <w:szCs w:val="24"/>
        </w:rPr>
      </w:pPr>
      <w:r w:rsidRPr="00174B89">
        <w:rPr>
          <w:rFonts w:ascii="Times New Roman" w:hAnsi="Times New Roman" w:cs="Times New Roman"/>
          <w:sz w:val="24"/>
          <w:szCs w:val="24"/>
        </w:rPr>
        <w:t xml:space="preserve">Kindly indicate the degree to which you agree with the social variables shown on the table: </w:t>
      </w:r>
    </w:p>
    <w:p w:rsidR="00AA7536" w:rsidRPr="00174B89" w:rsidRDefault="00AA7536" w:rsidP="00AA7536">
      <w:pPr>
        <w:spacing w:after="0" w:line="480" w:lineRule="auto"/>
        <w:ind w:left="720"/>
        <w:jc w:val="both"/>
        <w:rPr>
          <w:rFonts w:ascii="Times New Roman" w:hAnsi="Times New Roman" w:cs="Times New Roman"/>
          <w:sz w:val="24"/>
          <w:szCs w:val="24"/>
        </w:rPr>
      </w:pPr>
    </w:p>
    <w:p w:rsidR="00AA7536" w:rsidRPr="00174B89" w:rsidRDefault="00AA7536" w:rsidP="00AA7536">
      <w:pPr>
        <w:spacing w:after="0" w:line="480" w:lineRule="auto"/>
        <w:ind w:left="720"/>
        <w:jc w:val="both"/>
        <w:rPr>
          <w:rFonts w:ascii="Times New Roman" w:hAnsi="Times New Roman" w:cs="Times New Roman"/>
          <w:sz w:val="24"/>
          <w:szCs w:val="24"/>
        </w:rPr>
      </w:pPr>
    </w:p>
    <w:p w:rsidR="00AA7536" w:rsidRPr="00174B89" w:rsidRDefault="00AA7536" w:rsidP="00AA7536">
      <w:pPr>
        <w:spacing w:after="0" w:line="480" w:lineRule="auto"/>
        <w:ind w:left="720"/>
        <w:jc w:val="both"/>
        <w:rPr>
          <w:rFonts w:ascii="Times New Roman" w:hAnsi="Times New Roman" w:cs="Times New Roman"/>
          <w:sz w:val="24"/>
          <w:szCs w:val="24"/>
        </w:rPr>
      </w:pPr>
    </w:p>
    <w:p w:rsidR="00AA7536" w:rsidRPr="00174B89" w:rsidRDefault="00AA7536" w:rsidP="00AA7536">
      <w:pPr>
        <w:spacing w:after="0" w:line="480" w:lineRule="auto"/>
        <w:ind w:left="720"/>
        <w:jc w:val="both"/>
        <w:rPr>
          <w:rFonts w:ascii="Times New Roman" w:hAnsi="Times New Roman" w:cs="Times New Roman"/>
          <w:sz w:val="24"/>
          <w:szCs w:val="24"/>
        </w:rPr>
      </w:pPr>
    </w:p>
    <w:p w:rsidR="00AA7536" w:rsidRPr="00174B89" w:rsidRDefault="00AA7536" w:rsidP="00AA7536">
      <w:pPr>
        <w:spacing w:after="0" w:line="480" w:lineRule="auto"/>
        <w:ind w:left="720"/>
        <w:jc w:val="both"/>
        <w:rPr>
          <w:rFonts w:ascii="Times New Roman" w:hAnsi="Times New Roman" w:cs="Times New Roman"/>
          <w:sz w:val="24"/>
          <w:szCs w:val="24"/>
        </w:rPr>
      </w:pPr>
    </w:p>
    <w:p w:rsidR="00AA7536" w:rsidRPr="00174B89" w:rsidRDefault="00AA7536" w:rsidP="00AA7536">
      <w:pPr>
        <w:ind w:left="720"/>
        <w:jc w:val="both"/>
        <w:rPr>
          <w:rFonts w:ascii="Times New Roman" w:hAnsi="Times New Roman" w:cs="Times New Roman"/>
          <w:b/>
          <w:bCs/>
          <w:sz w:val="24"/>
          <w:szCs w:val="24"/>
        </w:rPr>
      </w:pPr>
      <w:r w:rsidRPr="00174B89">
        <w:rPr>
          <w:rFonts w:ascii="Times New Roman" w:hAnsi="Times New Roman" w:cs="Times New Roman"/>
          <w:b/>
          <w:bCs/>
          <w:sz w:val="24"/>
          <w:szCs w:val="24"/>
        </w:rPr>
        <w:br w:type="page"/>
      </w:r>
      <w:r w:rsidRPr="00174B89">
        <w:rPr>
          <w:rFonts w:ascii="Times New Roman" w:hAnsi="Times New Roman" w:cs="Times New Roman"/>
          <w:b/>
          <w:bCs/>
          <w:sz w:val="24"/>
          <w:szCs w:val="24"/>
        </w:rPr>
        <w:lastRenderedPageBreak/>
        <w:t xml:space="preserve">Use the following scale: 1= Strongly disagree; 2=Disagree; 3=Undecided 4=Agree 5=Strongly agree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2"/>
        <w:gridCol w:w="5585"/>
        <w:gridCol w:w="427"/>
        <w:gridCol w:w="427"/>
        <w:gridCol w:w="427"/>
        <w:gridCol w:w="427"/>
        <w:gridCol w:w="427"/>
      </w:tblGrid>
      <w:tr w:rsidR="00AA7536" w:rsidRPr="00174B89" w:rsidTr="009578BA">
        <w:tc>
          <w:tcPr>
            <w:tcW w:w="6709" w:type="dxa"/>
            <w:gridSpan w:val="2"/>
            <w:vMerge w:val="restart"/>
          </w:tcPr>
          <w:p w:rsidR="00AA7536" w:rsidRPr="00174B89" w:rsidRDefault="00AA7536" w:rsidP="009578BA">
            <w:pPr>
              <w:jc w:val="both"/>
              <w:rPr>
                <w:rFonts w:ascii="Times New Roman" w:hAnsi="Times New Roman" w:cs="Times New Roman"/>
                <w:b/>
                <w:sz w:val="24"/>
                <w:szCs w:val="24"/>
              </w:rPr>
            </w:pPr>
            <w:r w:rsidRPr="00174B89">
              <w:rPr>
                <w:rFonts w:ascii="Times New Roman" w:hAnsi="Times New Roman" w:cs="Times New Roman"/>
                <w:b/>
                <w:sz w:val="24"/>
                <w:szCs w:val="24"/>
              </w:rPr>
              <w:t xml:space="preserve">Social-economic variables influencing the </w:t>
            </w:r>
            <w:r w:rsidRPr="00174B89">
              <w:rPr>
                <w:rFonts w:ascii="Times New Roman" w:hAnsi="Times New Roman" w:cs="Times New Roman"/>
                <w:b/>
                <w:bCs/>
                <w:sz w:val="24"/>
                <w:szCs w:val="24"/>
              </w:rPr>
              <w:t>provision</w:t>
            </w:r>
            <w:r w:rsidRPr="00174B89">
              <w:rPr>
                <w:rFonts w:ascii="Times New Roman" w:hAnsi="Times New Roman" w:cs="Times New Roman"/>
                <w:b/>
                <w:sz w:val="24"/>
                <w:szCs w:val="24"/>
              </w:rPr>
              <w:t xml:space="preserve"> FTP for secondary schools.</w:t>
            </w:r>
          </w:p>
          <w:p w:rsidR="00AA7536" w:rsidRPr="00174B89" w:rsidRDefault="00AA7536" w:rsidP="009578BA">
            <w:pPr>
              <w:ind w:left="720"/>
              <w:jc w:val="both"/>
              <w:rPr>
                <w:rFonts w:ascii="Times New Roman" w:hAnsi="Times New Roman" w:cs="Times New Roman"/>
                <w:b/>
                <w:bCs/>
                <w:sz w:val="24"/>
                <w:szCs w:val="24"/>
              </w:rPr>
            </w:pPr>
          </w:p>
        </w:tc>
        <w:tc>
          <w:tcPr>
            <w:tcW w:w="2175" w:type="dxa"/>
            <w:gridSpan w:val="5"/>
          </w:tcPr>
          <w:p w:rsidR="00AA7536" w:rsidRPr="00174B89" w:rsidRDefault="00AA7536" w:rsidP="009578BA">
            <w:pPr>
              <w:jc w:val="center"/>
              <w:rPr>
                <w:rFonts w:ascii="Times New Roman" w:hAnsi="Times New Roman" w:cs="Times New Roman"/>
                <w:bCs/>
                <w:sz w:val="24"/>
                <w:szCs w:val="24"/>
              </w:rPr>
            </w:pPr>
            <w:r w:rsidRPr="00174B89">
              <w:rPr>
                <w:rFonts w:ascii="Times New Roman" w:hAnsi="Times New Roman" w:cs="Times New Roman"/>
                <w:bCs/>
                <w:sz w:val="24"/>
                <w:szCs w:val="24"/>
              </w:rPr>
              <w:t>Scale</w:t>
            </w:r>
          </w:p>
        </w:tc>
      </w:tr>
      <w:tr w:rsidR="00AA7536" w:rsidRPr="00174B89" w:rsidTr="009578BA">
        <w:tc>
          <w:tcPr>
            <w:tcW w:w="6709" w:type="dxa"/>
            <w:gridSpan w:val="2"/>
            <w:vMerge/>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1</w:t>
            </w:r>
          </w:p>
        </w:tc>
        <w:tc>
          <w:tcPr>
            <w:tcW w:w="43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2</w:t>
            </w:r>
          </w:p>
        </w:tc>
        <w:tc>
          <w:tcPr>
            <w:tcW w:w="43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3</w:t>
            </w:r>
          </w:p>
        </w:tc>
        <w:tc>
          <w:tcPr>
            <w:tcW w:w="43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4</w:t>
            </w:r>
          </w:p>
        </w:tc>
        <w:tc>
          <w:tcPr>
            <w:tcW w:w="43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5</w:t>
            </w: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1</w:t>
            </w:r>
          </w:p>
        </w:tc>
        <w:tc>
          <w:tcPr>
            <w:tcW w:w="590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sz w:val="24"/>
                <w:szCs w:val="24"/>
              </w:rPr>
              <w:t>Free Tuition Policy has enabled me to remain in School</w:t>
            </w: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2</w:t>
            </w:r>
          </w:p>
        </w:tc>
        <w:tc>
          <w:tcPr>
            <w:tcW w:w="5905" w:type="dxa"/>
          </w:tcPr>
          <w:p w:rsidR="00AA7536" w:rsidRPr="00174B89" w:rsidRDefault="00AA7536" w:rsidP="009578BA">
            <w:pPr>
              <w:widowControl w:val="0"/>
              <w:spacing w:line="360" w:lineRule="auto"/>
              <w:ind w:right="144"/>
              <w:jc w:val="both"/>
              <w:rPr>
                <w:rFonts w:ascii="Times New Roman" w:hAnsi="Times New Roman" w:cs="Times New Roman"/>
                <w:bCs/>
                <w:sz w:val="24"/>
                <w:szCs w:val="24"/>
              </w:rPr>
            </w:pPr>
            <w:r w:rsidRPr="00174B89">
              <w:rPr>
                <w:rFonts w:ascii="Times New Roman" w:hAnsi="Times New Roman" w:cs="Times New Roman"/>
                <w:sz w:val="24"/>
                <w:szCs w:val="24"/>
              </w:rPr>
              <w:t xml:space="preserve">I have no problems paying other required school levies </w:t>
            </w: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3</w:t>
            </w:r>
          </w:p>
        </w:tc>
        <w:tc>
          <w:tcPr>
            <w:tcW w:w="590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sz w:val="24"/>
                <w:szCs w:val="24"/>
              </w:rPr>
              <w:t xml:space="preserve"> My parents/ Guardian effectively meets all other required school needs</w:t>
            </w: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4</w:t>
            </w:r>
          </w:p>
        </w:tc>
        <w:tc>
          <w:tcPr>
            <w:tcW w:w="590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sz w:val="24"/>
                <w:szCs w:val="24"/>
              </w:rPr>
              <w:t>Prolonged drought affects my schooling despite free funds</w:t>
            </w: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5</w:t>
            </w:r>
          </w:p>
        </w:tc>
        <w:tc>
          <w:tcPr>
            <w:tcW w:w="590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My home environment has a great influence on whether I stay in school or not</w:t>
            </w: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6</w:t>
            </w:r>
          </w:p>
        </w:tc>
        <w:tc>
          <w:tcPr>
            <w:tcW w:w="590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 xml:space="preserve">Persistent famine greatly affects my schooling </w:t>
            </w: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7</w:t>
            </w:r>
          </w:p>
        </w:tc>
        <w:tc>
          <w:tcPr>
            <w:tcW w:w="590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Students are no longer sent home for school fees</w:t>
            </w: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8</w:t>
            </w:r>
          </w:p>
        </w:tc>
        <w:tc>
          <w:tcPr>
            <w:tcW w:w="5905"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My parents/Guardian value my secondary education</w:t>
            </w: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r w:rsidRPr="00174B89">
              <w:rPr>
                <w:rFonts w:ascii="Times New Roman" w:hAnsi="Times New Roman" w:cs="Times New Roman"/>
                <w:bCs/>
                <w:sz w:val="24"/>
                <w:szCs w:val="24"/>
              </w:rPr>
              <w:t>Other</w:t>
            </w:r>
          </w:p>
        </w:tc>
        <w:tc>
          <w:tcPr>
            <w:tcW w:w="590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p>
        </w:tc>
        <w:tc>
          <w:tcPr>
            <w:tcW w:w="590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p>
        </w:tc>
        <w:tc>
          <w:tcPr>
            <w:tcW w:w="590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r w:rsidR="00AA7536" w:rsidRPr="00174B89" w:rsidTr="009578BA">
        <w:tc>
          <w:tcPr>
            <w:tcW w:w="804" w:type="dxa"/>
          </w:tcPr>
          <w:p w:rsidR="00AA7536" w:rsidRPr="00174B89" w:rsidRDefault="00AA7536" w:rsidP="009578BA">
            <w:pPr>
              <w:jc w:val="both"/>
              <w:rPr>
                <w:rFonts w:ascii="Times New Roman" w:hAnsi="Times New Roman" w:cs="Times New Roman"/>
                <w:bCs/>
                <w:sz w:val="24"/>
                <w:szCs w:val="24"/>
              </w:rPr>
            </w:pPr>
          </w:p>
        </w:tc>
        <w:tc>
          <w:tcPr>
            <w:tcW w:w="590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c>
          <w:tcPr>
            <w:tcW w:w="435" w:type="dxa"/>
          </w:tcPr>
          <w:p w:rsidR="00AA7536" w:rsidRPr="00174B89" w:rsidRDefault="00AA7536" w:rsidP="009578BA">
            <w:pPr>
              <w:jc w:val="both"/>
              <w:rPr>
                <w:rFonts w:ascii="Times New Roman" w:hAnsi="Times New Roman" w:cs="Times New Roman"/>
                <w:bCs/>
                <w:sz w:val="24"/>
                <w:szCs w:val="24"/>
              </w:rPr>
            </w:pPr>
          </w:p>
        </w:tc>
      </w:tr>
    </w:tbl>
    <w:p w:rsidR="00AA7536" w:rsidRPr="00174B89" w:rsidRDefault="00AA7536" w:rsidP="00AA7536">
      <w:pPr>
        <w:spacing w:after="0" w:line="480" w:lineRule="auto"/>
        <w:ind w:left="720"/>
        <w:jc w:val="both"/>
        <w:rPr>
          <w:rFonts w:ascii="Times New Roman" w:hAnsi="Times New Roman" w:cs="Times New Roman"/>
          <w:sz w:val="24"/>
          <w:szCs w:val="24"/>
        </w:rPr>
      </w:pPr>
    </w:p>
    <w:p w:rsidR="00AA7536" w:rsidRPr="00174B89" w:rsidRDefault="00AA7536" w:rsidP="00AA7536">
      <w:pPr>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Please comment on the measures you think should be taken towards improving the Free Tuition programme?....................................................</w:t>
      </w:r>
      <w:r w:rsidR="003F0AE7">
        <w:rPr>
          <w:rFonts w:ascii="Times New Roman" w:hAnsi="Times New Roman" w:cs="Times New Roman"/>
          <w:sz w:val="24"/>
          <w:szCs w:val="24"/>
        </w:rPr>
        <w:t>...........................................</w:t>
      </w:r>
    </w:p>
    <w:p w:rsidR="00AA7536" w:rsidRPr="00174B89" w:rsidRDefault="00AA7536" w:rsidP="00AA7536">
      <w:pPr>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w:t>
      </w:r>
      <w:r w:rsidR="003F0AE7">
        <w:rPr>
          <w:rFonts w:ascii="Times New Roman" w:hAnsi="Times New Roman" w:cs="Times New Roman"/>
          <w:sz w:val="24"/>
          <w:szCs w:val="24"/>
        </w:rPr>
        <w:t>...............................</w:t>
      </w:r>
    </w:p>
    <w:p w:rsidR="00AA7536" w:rsidRPr="00174B89" w:rsidRDefault="00AA7536" w:rsidP="006328AF">
      <w:pPr>
        <w:pStyle w:val="Heading1"/>
      </w:pPr>
    </w:p>
    <w:p w:rsidR="005F2BC5" w:rsidRPr="00174B89" w:rsidRDefault="005F2BC5" w:rsidP="003F0AE7">
      <w:pPr>
        <w:pStyle w:val="Heading1"/>
        <w:jc w:val="left"/>
      </w:pPr>
      <w:bookmarkStart w:id="54" w:name="_Toc402951176"/>
      <w:r w:rsidRPr="00174B89">
        <w:t>Thank you for your participation in this study</w:t>
      </w:r>
      <w:bookmarkEnd w:id="54"/>
    </w:p>
    <w:p w:rsidR="00A93568" w:rsidRDefault="005F2BC5" w:rsidP="003F0AE7">
      <w:pPr>
        <w:pStyle w:val="Heading1"/>
      </w:pPr>
      <w:r w:rsidRPr="00174B89">
        <w:br w:type="page"/>
      </w:r>
      <w:bookmarkStart w:id="55" w:name="_Toc298142635"/>
      <w:bookmarkStart w:id="56" w:name="_Toc402951177"/>
      <w:r w:rsidR="003F0AE7" w:rsidRPr="00174B89">
        <w:lastRenderedPageBreak/>
        <w:t>APPENDIX V</w:t>
      </w:r>
      <w:bookmarkStart w:id="57" w:name="_Toc298142636"/>
      <w:bookmarkEnd w:id="55"/>
      <w:r w:rsidR="003F0AE7" w:rsidRPr="00174B89">
        <w:t xml:space="preserve"> - GOVERNMENT BREAKDOWN OF COST IN FDSE</w:t>
      </w:r>
      <w:bookmarkEnd w:id="56"/>
      <w:bookmarkEnd w:id="57"/>
    </w:p>
    <w:p w:rsidR="003F0AE7" w:rsidRPr="003F0AE7" w:rsidRDefault="003F0AE7" w:rsidP="003F0AE7">
      <w:pPr>
        <w:rPr>
          <w:lang w:val="en-US"/>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51"/>
        <w:gridCol w:w="3519"/>
      </w:tblGrid>
      <w:tr w:rsidR="005F2BC5" w:rsidRPr="00174B89" w:rsidTr="003F0AE7">
        <w:tc>
          <w:tcPr>
            <w:tcW w:w="3951" w:type="dxa"/>
            <w:tcBorders>
              <w:left w:val="nil"/>
              <w:bottom w:val="single" w:sz="4" w:space="0" w:color="000000"/>
            </w:tcBorders>
          </w:tcPr>
          <w:p w:rsidR="005F2BC5" w:rsidRPr="00174B89" w:rsidRDefault="005F2BC5" w:rsidP="00FF2C4F">
            <w:pPr>
              <w:tabs>
                <w:tab w:val="center" w:pos="4320"/>
                <w:tab w:val="right" w:pos="8640"/>
              </w:tabs>
              <w:spacing w:line="480" w:lineRule="auto"/>
              <w:jc w:val="both"/>
              <w:rPr>
                <w:rFonts w:ascii="Times New Roman" w:hAnsi="Times New Roman" w:cs="Times New Roman"/>
                <w:b/>
                <w:bCs/>
                <w:sz w:val="24"/>
                <w:szCs w:val="24"/>
              </w:rPr>
            </w:pPr>
            <w:r w:rsidRPr="00174B89">
              <w:rPr>
                <w:rFonts w:ascii="Times New Roman" w:hAnsi="Times New Roman" w:cs="Times New Roman"/>
                <w:b/>
                <w:bCs/>
                <w:sz w:val="24"/>
                <w:szCs w:val="24"/>
              </w:rPr>
              <w:t>Vote head</w:t>
            </w:r>
          </w:p>
        </w:tc>
        <w:tc>
          <w:tcPr>
            <w:tcW w:w="3519" w:type="dxa"/>
            <w:tcBorders>
              <w:bottom w:val="single" w:sz="4" w:space="0" w:color="000000"/>
              <w:right w:val="nil"/>
            </w:tcBorders>
          </w:tcPr>
          <w:p w:rsidR="005F2BC5" w:rsidRPr="00174B89" w:rsidRDefault="005F2BC5" w:rsidP="00FF2C4F">
            <w:pPr>
              <w:tabs>
                <w:tab w:val="center" w:pos="4320"/>
                <w:tab w:val="right" w:pos="8640"/>
              </w:tabs>
              <w:spacing w:line="480" w:lineRule="auto"/>
              <w:jc w:val="both"/>
              <w:rPr>
                <w:rFonts w:ascii="Times New Roman" w:hAnsi="Times New Roman" w:cs="Times New Roman"/>
                <w:b/>
                <w:bCs/>
                <w:sz w:val="24"/>
                <w:szCs w:val="24"/>
              </w:rPr>
            </w:pPr>
            <w:r w:rsidRPr="00174B89">
              <w:rPr>
                <w:rFonts w:ascii="Times New Roman" w:hAnsi="Times New Roman" w:cs="Times New Roman"/>
                <w:b/>
                <w:bCs/>
                <w:sz w:val="24"/>
                <w:szCs w:val="24"/>
              </w:rPr>
              <w:t>Amount Kshs.</w:t>
            </w:r>
          </w:p>
        </w:tc>
      </w:tr>
      <w:tr w:rsidR="005F2BC5" w:rsidRPr="00174B89" w:rsidTr="003F0AE7">
        <w:tc>
          <w:tcPr>
            <w:tcW w:w="3951" w:type="dxa"/>
            <w:tcBorders>
              <w:left w:val="nil"/>
              <w:bottom w:val="nil"/>
              <w:right w:val="nil"/>
            </w:tcBorders>
          </w:tcPr>
          <w:p w:rsidR="005F2BC5" w:rsidRPr="00174B89" w:rsidRDefault="005F2BC5" w:rsidP="00FF2C4F">
            <w:pPr>
              <w:tabs>
                <w:tab w:val="center" w:pos="4320"/>
                <w:tab w:val="right" w:pos="8640"/>
              </w:tabs>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Tuition</w:t>
            </w:r>
          </w:p>
        </w:tc>
        <w:tc>
          <w:tcPr>
            <w:tcW w:w="3519" w:type="dxa"/>
            <w:tcBorders>
              <w:left w:val="nil"/>
              <w:bottom w:val="nil"/>
              <w:right w:val="nil"/>
            </w:tcBorders>
          </w:tcPr>
          <w:p w:rsidR="005F2BC5" w:rsidRPr="00174B89" w:rsidRDefault="005F2BC5" w:rsidP="00FF2C4F">
            <w:pPr>
              <w:tabs>
                <w:tab w:val="center" w:pos="4320"/>
                <w:tab w:val="right" w:pos="8640"/>
              </w:tabs>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3,600.00</w:t>
            </w:r>
          </w:p>
        </w:tc>
      </w:tr>
      <w:tr w:rsidR="005F2BC5" w:rsidRPr="00174B89" w:rsidTr="003F0AE7">
        <w:tc>
          <w:tcPr>
            <w:tcW w:w="3951" w:type="dxa"/>
            <w:tcBorders>
              <w:top w:val="nil"/>
              <w:left w:val="nil"/>
              <w:bottom w:val="nil"/>
              <w:right w:val="nil"/>
            </w:tcBorders>
          </w:tcPr>
          <w:p w:rsidR="005F2BC5" w:rsidRPr="00174B89" w:rsidRDefault="005F2BC5" w:rsidP="00FF2C4F">
            <w:pPr>
              <w:tabs>
                <w:tab w:val="center" w:pos="4320"/>
                <w:tab w:val="right" w:pos="8640"/>
              </w:tabs>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Repairs/Maintenance and Improvement</w:t>
            </w:r>
          </w:p>
        </w:tc>
        <w:tc>
          <w:tcPr>
            <w:tcW w:w="3519" w:type="dxa"/>
            <w:tcBorders>
              <w:top w:val="nil"/>
              <w:left w:val="nil"/>
              <w:bottom w:val="nil"/>
              <w:right w:val="nil"/>
            </w:tcBorders>
          </w:tcPr>
          <w:p w:rsidR="005F2BC5" w:rsidRPr="00174B89" w:rsidRDefault="005F2BC5" w:rsidP="00FF2C4F">
            <w:pPr>
              <w:tabs>
                <w:tab w:val="center" w:pos="4320"/>
                <w:tab w:val="right" w:pos="8640"/>
              </w:tabs>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400.00</w:t>
            </w:r>
          </w:p>
        </w:tc>
      </w:tr>
      <w:tr w:rsidR="005F2BC5" w:rsidRPr="00174B89" w:rsidTr="003F0AE7">
        <w:tc>
          <w:tcPr>
            <w:tcW w:w="3951" w:type="dxa"/>
            <w:tcBorders>
              <w:top w:val="nil"/>
              <w:left w:val="nil"/>
              <w:bottom w:val="nil"/>
              <w:right w:val="nil"/>
            </w:tcBorders>
          </w:tcPr>
          <w:p w:rsidR="005F2BC5" w:rsidRPr="00174B89" w:rsidRDefault="005F2BC5" w:rsidP="00FF2C4F">
            <w:pPr>
              <w:tabs>
                <w:tab w:val="center" w:pos="4320"/>
                <w:tab w:val="right" w:pos="8640"/>
              </w:tabs>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Local travel and transport</w:t>
            </w:r>
          </w:p>
        </w:tc>
        <w:tc>
          <w:tcPr>
            <w:tcW w:w="3519" w:type="dxa"/>
            <w:tcBorders>
              <w:top w:val="nil"/>
              <w:left w:val="nil"/>
              <w:bottom w:val="nil"/>
              <w:right w:val="nil"/>
            </w:tcBorders>
          </w:tcPr>
          <w:p w:rsidR="005F2BC5" w:rsidRPr="00174B89" w:rsidRDefault="005F2BC5" w:rsidP="00FF2C4F">
            <w:pPr>
              <w:tabs>
                <w:tab w:val="center" w:pos="4320"/>
                <w:tab w:val="right" w:pos="8640"/>
              </w:tabs>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400.00</w:t>
            </w:r>
          </w:p>
        </w:tc>
      </w:tr>
      <w:tr w:rsidR="005F2BC5" w:rsidRPr="00174B89" w:rsidTr="003F0AE7">
        <w:tc>
          <w:tcPr>
            <w:tcW w:w="3951" w:type="dxa"/>
            <w:tcBorders>
              <w:top w:val="nil"/>
              <w:left w:val="nil"/>
              <w:bottom w:val="nil"/>
              <w:right w:val="nil"/>
            </w:tcBorders>
          </w:tcPr>
          <w:p w:rsidR="005F2BC5" w:rsidRPr="00174B89" w:rsidRDefault="005F2BC5" w:rsidP="00FF2C4F">
            <w:pPr>
              <w:tabs>
                <w:tab w:val="center" w:pos="4320"/>
                <w:tab w:val="right" w:pos="8640"/>
              </w:tabs>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Administration costs</w:t>
            </w:r>
          </w:p>
        </w:tc>
        <w:tc>
          <w:tcPr>
            <w:tcW w:w="3519" w:type="dxa"/>
            <w:tcBorders>
              <w:top w:val="nil"/>
              <w:left w:val="nil"/>
              <w:bottom w:val="nil"/>
              <w:right w:val="nil"/>
            </w:tcBorders>
          </w:tcPr>
          <w:p w:rsidR="005F2BC5" w:rsidRPr="00174B89" w:rsidRDefault="005F2BC5" w:rsidP="00FF2C4F">
            <w:pPr>
              <w:tabs>
                <w:tab w:val="center" w:pos="4320"/>
                <w:tab w:val="right" w:pos="8640"/>
              </w:tabs>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500.00</w:t>
            </w:r>
          </w:p>
        </w:tc>
      </w:tr>
      <w:tr w:rsidR="005F2BC5" w:rsidRPr="00174B89" w:rsidTr="003F0AE7">
        <w:tc>
          <w:tcPr>
            <w:tcW w:w="3951" w:type="dxa"/>
            <w:tcBorders>
              <w:top w:val="nil"/>
              <w:left w:val="nil"/>
              <w:bottom w:val="nil"/>
              <w:right w:val="nil"/>
            </w:tcBorders>
          </w:tcPr>
          <w:p w:rsidR="005F2BC5" w:rsidRPr="00174B89" w:rsidRDefault="005F2BC5" w:rsidP="00FF2C4F">
            <w:pPr>
              <w:tabs>
                <w:tab w:val="center" w:pos="4320"/>
                <w:tab w:val="right" w:pos="8640"/>
              </w:tabs>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Electricity, Water and Conservancy</w:t>
            </w:r>
          </w:p>
        </w:tc>
        <w:tc>
          <w:tcPr>
            <w:tcW w:w="3519" w:type="dxa"/>
            <w:tcBorders>
              <w:top w:val="nil"/>
              <w:left w:val="nil"/>
              <w:bottom w:val="nil"/>
              <w:right w:val="nil"/>
            </w:tcBorders>
          </w:tcPr>
          <w:p w:rsidR="005F2BC5" w:rsidRPr="00174B89" w:rsidRDefault="005F2BC5" w:rsidP="00FF2C4F">
            <w:pPr>
              <w:tabs>
                <w:tab w:val="center" w:pos="4320"/>
                <w:tab w:val="right" w:pos="8640"/>
              </w:tabs>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500.00</w:t>
            </w:r>
          </w:p>
        </w:tc>
      </w:tr>
      <w:tr w:rsidR="005F2BC5" w:rsidRPr="00174B89" w:rsidTr="003F0AE7">
        <w:tc>
          <w:tcPr>
            <w:tcW w:w="3951" w:type="dxa"/>
            <w:tcBorders>
              <w:top w:val="nil"/>
              <w:left w:val="nil"/>
              <w:bottom w:val="nil"/>
              <w:right w:val="nil"/>
            </w:tcBorders>
          </w:tcPr>
          <w:p w:rsidR="005F2BC5" w:rsidRPr="00174B89" w:rsidRDefault="005F2BC5" w:rsidP="00FF2C4F">
            <w:pPr>
              <w:tabs>
                <w:tab w:val="center" w:pos="4320"/>
                <w:tab w:val="right" w:pos="8640"/>
              </w:tabs>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Activity fees</w:t>
            </w:r>
          </w:p>
        </w:tc>
        <w:tc>
          <w:tcPr>
            <w:tcW w:w="3519" w:type="dxa"/>
            <w:tcBorders>
              <w:top w:val="nil"/>
              <w:left w:val="nil"/>
              <w:bottom w:val="nil"/>
              <w:right w:val="nil"/>
            </w:tcBorders>
          </w:tcPr>
          <w:p w:rsidR="005F2BC5" w:rsidRPr="00174B89" w:rsidRDefault="005F2BC5" w:rsidP="00FF2C4F">
            <w:pPr>
              <w:tabs>
                <w:tab w:val="center" w:pos="4320"/>
                <w:tab w:val="right" w:pos="8640"/>
              </w:tabs>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600.00</w:t>
            </w:r>
          </w:p>
        </w:tc>
      </w:tr>
      <w:tr w:rsidR="005F2BC5" w:rsidRPr="00174B89" w:rsidTr="003F0AE7">
        <w:tc>
          <w:tcPr>
            <w:tcW w:w="3951" w:type="dxa"/>
            <w:tcBorders>
              <w:top w:val="nil"/>
              <w:left w:val="nil"/>
              <w:bottom w:val="nil"/>
              <w:right w:val="nil"/>
            </w:tcBorders>
          </w:tcPr>
          <w:p w:rsidR="005F2BC5" w:rsidRPr="00174B89" w:rsidRDefault="005F2BC5" w:rsidP="00FF2C4F">
            <w:pPr>
              <w:tabs>
                <w:tab w:val="center" w:pos="4320"/>
                <w:tab w:val="right" w:pos="8640"/>
              </w:tabs>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Personal emoluments</w:t>
            </w:r>
          </w:p>
        </w:tc>
        <w:tc>
          <w:tcPr>
            <w:tcW w:w="3519" w:type="dxa"/>
            <w:tcBorders>
              <w:top w:val="nil"/>
              <w:left w:val="nil"/>
              <w:bottom w:val="nil"/>
              <w:right w:val="nil"/>
            </w:tcBorders>
          </w:tcPr>
          <w:p w:rsidR="005F2BC5" w:rsidRPr="00174B89" w:rsidRDefault="005F2BC5" w:rsidP="00FF2C4F">
            <w:pPr>
              <w:tabs>
                <w:tab w:val="center" w:pos="4320"/>
                <w:tab w:val="right" w:pos="8640"/>
              </w:tabs>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3,965.00</w:t>
            </w:r>
          </w:p>
        </w:tc>
      </w:tr>
      <w:tr w:rsidR="005F2BC5" w:rsidRPr="00174B89" w:rsidTr="003F0AE7">
        <w:tc>
          <w:tcPr>
            <w:tcW w:w="3951" w:type="dxa"/>
            <w:tcBorders>
              <w:top w:val="nil"/>
              <w:left w:val="nil"/>
              <w:bottom w:val="nil"/>
              <w:right w:val="nil"/>
            </w:tcBorders>
          </w:tcPr>
          <w:p w:rsidR="005F2BC5" w:rsidRPr="00174B89" w:rsidRDefault="005F2BC5" w:rsidP="00FF2C4F">
            <w:pPr>
              <w:tabs>
                <w:tab w:val="center" w:pos="4320"/>
                <w:tab w:val="right" w:pos="8640"/>
              </w:tabs>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Medical</w:t>
            </w:r>
          </w:p>
        </w:tc>
        <w:tc>
          <w:tcPr>
            <w:tcW w:w="3519" w:type="dxa"/>
            <w:tcBorders>
              <w:top w:val="nil"/>
              <w:left w:val="nil"/>
              <w:bottom w:val="nil"/>
              <w:right w:val="nil"/>
            </w:tcBorders>
          </w:tcPr>
          <w:p w:rsidR="005F2BC5" w:rsidRPr="00174B89" w:rsidRDefault="005F2BC5" w:rsidP="00FF2C4F">
            <w:pPr>
              <w:tabs>
                <w:tab w:val="center" w:pos="4320"/>
                <w:tab w:val="right" w:pos="8640"/>
              </w:tabs>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300.00</w:t>
            </w:r>
          </w:p>
        </w:tc>
      </w:tr>
      <w:tr w:rsidR="005F2BC5" w:rsidRPr="00174B89" w:rsidTr="003F0AE7">
        <w:tc>
          <w:tcPr>
            <w:tcW w:w="3951" w:type="dxa"/>
            <w:tcBorders>
              <w:top w:val="nil"/>
              <w:left w:val="nil"/>
              <w:right w:val="nil"/>
            </w:tcBorders>
          </w:tcPr>
          <w:p w:rsidR="005F2BC5" w:rsidRPr="00174B89" w:rsidRDefault="005F2BC5" w:rsidP="00FF2C4F">
            <w:pPr>
              <w:tabs>
                <w:tab w:val="center" w:pos="4320"/>
                <w:tab w:val="right" w:pos="8640"/>
              </w:tabs>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Total individual Students School Fees</w:t>
            </w:r>
          </w:p>
        </w:tc>
        <w:tc>
          <w:tcPr>
            <w:tcW w:w="3519" w:type="dxa"/>
            <w:tcBorders>
              <w:top w:val="nil"/>
              <w:left w:val="nil"/>
              <w:right w:val="nil"/>
            </w:tcBorders>
          </w:tcPr>
          <w:p w:rsidR="005F2BC5" w:rsidRPr="00174B89" w:rsidRDefault="005F2BC5" w:rsidP="00FF2C4F">
            <w:pPr>
              <w:tabs>
                <w:tab w:val="center" w:pos="4320"/>
                <w:tab w:val="right" w:pos="8640"/>
              </w:tabs>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10,265.00</w:t>
            </w:r>
          </w:p>
        </w:tc>
      </w:tr>
    </w:tbl>
    <w:p w:rsidR="003F0AE7" w:rsidRDefault="003F0AE7" w:rsidP="00AF2797">
      <w:pPr>
        <w:spacing w:line="480" w:lineRule="auto"/>
        <w:jc w:val="both"/>
        <w:rPr>
          <w:rFonts w:ascii="Times New Roman" w:hAnsi="Times New Roman" w:cs="Times New Roman"/>
          <w:sz w:val="24"/>
          <w:szCs w:val="24"/>
        </w:rPr>
      </w:pPr>
    </w:p>
    <w:p w:rsidR="005F2BC5" w:rsidRPr="00174B89" w:rsidRDefault="005F2BC5" w:rsidP="00AF2797">
      <w:pPr>
        <w:spacing w:line="480" w:lineRule="auto"/>
        <w:jc w:val="both"/>
        <w:rPr>
          <w:rFonts w:ascii="Times New Roman" w:hAnsi="Times New Roman" w:cs="Times New Roman"/>
          <w:sz w:val="24"/>
          <w:szCs w:val="24"/>
        </w:rPr>
      </w:pPr>
      <w:r w:rsidRPr="00174B89">
        <w:rPr>
          <w:rFonts w:ascii="Times New Roman" w:hAnsi="Times New Roman" w:cs="Times New Roman"/>
          <w:sz w:val="24"/>
          <w:szCs w:val="24"/>
        </w:rPr>
        <w:t>Source: MoE Circular, 9 Jan 2008</w:t>
      </w:r>
    </w:p>
    <w:p w:rsidR="00AF5E2F" w:rsidRPr="00174B89" w:rsidRDefault="00AF5E2F" w:rsidP="005506F1">
      <w:pPr>
        <w:pStyle w:val="Heading1"/>
        <w:jc w:val="left"/>
      </w:pPr>
    </w:p>
    <w:sectPr w:rsidR="00AF5E2F" w:rsidRPr="00174B89" w:rsidSect="00223F4D">
      <w:pgSz w:w="11906" w:h="16838"/>
      <w:pgMar w:top="1440" w:right="1440" w:bottom="1440" w:left="21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DA9" w:rsidRDefault="00F93DA9" w:rsidP="00274DE4">
      <w:pPr>
        <w:spacing w:after="0" w:line="240" w:lineRule="auto"/>
      </w:pPr>
      <w:r>
        <w:separator/>
      </w:r>
    </w:p>
  </w:endnote>
  <w:endnote w:type="continuationSeparator" w:id="1">
    <w:p w:rsidR="00F93DA9" w:rsidRDefault="00F93DA9" w:rsidP="00274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AS Monospace">
    <w:altName w:val="Consolas"/>
    <w:charset w:val="00"/>
    <w:family w:val="modern"/>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130" w:rsidRDefault="00ED6130" w:rsidP="0083547E">
    <w:pPr>
      <w:pStyle w:val="Footer"/>
      <w:framePr w:wrap="around" w:vAnchor="text" w:hAnchor="margin" w:xAlign="center"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ED6130" w:rsidRDefault="00ED61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130" w:rsidRDefault="00ED6130">
    <w:pPr>
      <w:pStyle w:val="Footer"/>
    </w:pPr>
    <w:r>
      <w:tab/>
    </w:r>
  </w:p>
  <w:p w:rsidR="00ED6130" w:rsidRDefault="00ED61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DA9" w:rsidRDefault="00F93DA9" w:rsidP="00274DE4">
      <w:pPr>
        <w:spacing w:after="0" w:line="240" w:lineRule="auto"/>
      </w:pPr>
      <w:r>
        <w:separator/>
      </w:r>
    </w:p>
  </w:footnote>
  <w:footnote w:type="continuationSeparator" w:id="1">
    <w:p w:rsidR="00F93DA9" w:rsidRDefault="00F93DA9" w:rsidP="00274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130" w:rsidRDefault="00ED6130" w:rsidP="00E80E04">
    <w:pPr>
      <w:pStyle w:val="Header"/>
      <w:jc w:val="right"/>
    </w:pPr>
    <w:fldSimple w:instr=" PAGE   \* MERGEFORMAT ">
      <w:r w:rsidR="003076B9">
        <w:rPr>
          <w:noProof/>
        </w:rPr>
        <w:t>86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771"/>
    <w:multiLevelType w:val="hybridMultilevel"/>
    <w:tmpl w:val="AB72B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43B0DDD"/>
    <w:multiLevelType w:val="hybridMultilevel"/>
    <w:tmpl w:val="FC74A6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4651B2"/>
    <w:multiLevelType w:val="hybridMultilevel"/>
    <w:tmpl w:val="D79C28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691C31"/>
    <w:multiLevelType w:val="hybridMultilevel"/>
    <w:tmpl w:val="B0C2744C"/>
    <w:lvl w:ilvl="0" w:tplc="FA542B62">
      <w:start w:val="1"/>
      <w:numFmt w:val="lowerRoman"/>
      <w:lvlText w:val="%1."/>
      <w:lvlJc w:val="left"/>
      <w:pPr>
        <w:tabs>
          <w:tab w:val="num" w:pos="720"/>
        </w:tabs>
        <w:ind w:left="720" w:hanging="360"/>
      </w:pPr>
      <w:rPr>
        <w:rFonts w:cs="Times New Roman" w:hint="default"/>
      </w:rPr>
    </w:lvl>
    <w:lvl w:ilvl="1" w:tplc="623629F0">
      <w:start w:val="1"/>
      <w:numFmt w:val="bullet"/>
      <w:lvlText w:val="•"/>
      <w:lvlJc w:val="left"/>
      <w:pPr>
        <w:tabs>
          <w:tab w:val="num" w:pos="1440"/>
        </w:tabs>
        <w:ind w:left="1440" w:hanging="360"/>
      </w:pPr>
      <w:rPr>
        <w:rFonts w:ascii="Arial" w:hAnsi="Arial" w:hint="default"/>
      </w:rPr>
    </w:lvl>
    <w:lvl w:ilvl="2" w:tplc="310E39AE">
      <w:start w:val="1"/>
      <w:numFmt w:val="bullet"/>
      <w:lvlText w:val="•"/>
      <w:lvlJc w:val="left"/>
      <w:pPr>
        <w:tabs>
          <w:tab w:val="num" w:pos="2160"/>
        </w:tabs>
        <w:ind w:left="2160" w:hanging="360"/>
      </w:pPr>
      <w:rPr>
        <w:rFonts w:ascii="Arial" w:hAnsi="Arial" w:hint="default"/>
      </w:rPr>
    </w:lvl>
    <w:lvl w:ilvl="3" w:tplc="2CB6ACE6">
      <w:start w:val="1"/>
      <w:numFmt w:val="bullet"/>
      <w:lvlText w:val="•"/>
      <w:lvlJc w:val="left"/>
      <w:pPr>
        <w:tabs>
          <w:tab w:val="num" w:pos="2880"/>
        </w:tabs>
        <w:ind w:left="2880" w:hanging="360"/>
      </w:pPr>
      <w:rPr>
        <w:rFonts w:ascii="Arial" w:hAnsi="Arial" w:hint="default"/>
      </w:rPr>
    </w:lvl>
    <w:lvl w:ilvl="4" w:tplc="7F50937E">
      <w:start w:val="1"/>
      <w:numFmt w:val="bullet"/>
      <w:lvlText w:val="•"/>
      <w:lvlJc w:val="left"/>
      <w:pPr>
        <w:tabs>
          <w:tab w:val="num" w:pos="3600"/>
        </w:tabs>
        <w:ind w:left="3600" w:hanging="360"/>
      </w:pPr>
      <w:rPr>
        <w:rFonts w:ascii="Arial" w:hAnsi="Arial" w:hint="default"/>
      </w:rPr>
    </w:lvl>
    <w:lvl w:ilvl="5" w:tplc="F57056AA">
      <w:start w:val="1"/>
      <w:numFmt w:val="bullet"/>
      <w:lvlText w:val="•"/>
      <w:lvlJc w:val="left"/>
      <w:pPr>
        <w:tabs>
          <w:tab w:val="num" w:pos="4320"/>
        </w:tabs>
        <w:ind w:left="4320" w:hanging="360"/>
      </w:pPr>
      <w:rPr>
        <w:rFonts w:ascii="Arial" w:hAnsi="Arial" w:hint="default"/>
      </w:rPr>
    </w:lvl>
    <w:lvl w:ilvl="6" w:tplc="2D6C13E6">
      <w:start w:val="1"/>
      <w:numFmt w:val="bullet"/>
      <w:lvlText w:val="•"/>
      <w:lvlJc w:val="left"/>
      <w:pPr>
        <w:tabs>
          <w:tab w:val="num" w:pos="5040"/>
        </w:tabs>
        <w:ind w:left="5040" w:hanging="360"/>
      </w:pPr>
      <w:rPr>
        <w:rFonts w:ascii="Arial" w:hAnsi="Arial" w:hint="default"/>
      </w:rPr>
    </w:lvl>
    <w:lvl w:ilvl="7" w:tplc="BA42E8C6">
      <w:start w:val="1"/>
      <w:numFmt w:val="bullet"/>
      <w:lvlText w:val="•"/>
      <w:lvlJc w:val="left"/>
      <w:pPr>
        <w:tabs>
          <w:tab w:val="num" w:pos="5760"/>
        </w:tabs>
        <w:ind w:left="5760" w:hanging="360"/>
      </w:pPr>
      <w:rPr>
        <w:rFonts w:ascii="Arial" w:hAnsi="Arial" w:hint="default"/>
      </w:rPr>
    </w:lvl>
    <w:lvl w:ilvl="8" w:tplc="8C60C310">
      <w:start w:val="1"/>
      <w:numFmt w:val="bullet"/>
      <w:lvlText w:val="•"/>
      <w:lvlJc w:val="left"/>
      <w:pPr>
        <w:tabs>
          <w:tab w:val="num" w:pos="6480"/>
        </w:tabs>
        <w:ind w:left="6480" w:hanging="360"/>
      </w:pPr>
      <w:rPr>
        <w:rFonts w:ascii="Arial" w:hAnsi="Arial" w:hint="default"/>
      </w:rPr>
    </w:lvl>
  </w:abstractNum>
  <w:abstractNum w:abstractNumId="4">
    <w:nsid w:val="0A7A1FD0"/>
    <w:multiLevelType w:val="hybridMultilevel"/>
    <w:tmpl w:val="C5D4EE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5E0C39"/>
    <w:multiLevelType w:val="hybridMultilevel"/>
    <w:tmpl w:val="CD78075C"/>
    <w:lvl w:ilvl="0" w:tplc="FFD41512">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0D831142"/>
    <w:multiLevelType w:val="hybridMultilevel"/>
    <w:tmpl w:val="981E60D2"/>
    <w:lvl w:ilvl="0" w:tplc="BE229E6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169B6234"/>
    <w:multiLevelType w:val="multilevel"/>
    <w:tmpl w:val="66A07940"/>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956F82"/>
    <w:multiLevelType w:val="hybridMultilevel"/>
    <w:tmpl w:val="CB424648"/>
    <w:lvl w:ilvl="0" w:tplc="BE229E6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19910731"/>
    <w:multiLevelType w:val="hybridMultilevel"/>
    <w:tmpl w:val="FCFCD7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A83391D"/>
    <w:multiLevelType w:val="multilevel"/>
    <w:tmpl w:val="818A0E70"/>
    <w:lvl w:ilvl="0">
      <w:start w:val="4"/>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1">
    <w:nsid w:val="20B04029"/>
    <w:multiLevelType w:val="hybridMultilevel"/>
    <w:tmpl w:val="687CC7F6"/>
    <w:lvl w:ilvl="0" w:tplc="FA542B62">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27132C19"/>
    <w:multiLevelType w:val="hybridMultilevel"/>
    <w:tmpl w:val="BFB4FF3A"/>
    <w:lvl w:ilvl="0" w:tplc="DC0A144C">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nsid w:val="27424D41"/>
    <w:multiLevelType w:val="hybridMultilevel"/>
    <w:tmpl w:val="58E24E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B2C6BC6"/>
    <w:multiLevelType w:val="hybridMultilevel"/>
    <w:tmpl w:val="09FA33BC"/>
    <w:lvl w:ilvl="0" w:tplc="FA542B62">
      <w:start w:val="1"/>
      <w:numFmt w:val="lowerRoman"/>
      <w:lvlText w:val="%1."/>
      <w:lvlJc w:val="left"/>
      <w:pPr>
        <w:tabs>
          <w:tab w:val="num" w:pos="720"/>
        </w:tabs>
        <w:ind w:left="720" w:hanging="360"/>
      </w:pPr>
      <w:rPr>
        <w:rFonts w:cs="Times New Roman" w:hint="default"/>
      </w:rPr>
    </w:lvl>
    <w:lvl w:ilvl="1" w:tplc="623629F0">
      <w:start w:val="1"/>
      <w:numFmt w:val="bullet"/>
      <w:lvlText w:val="•"/>
      <w:lvlJc w:val="left"/>
      <w:pPr>
        <w:tabs>
          <w:tab w:val="num" w:pos="1440"/>
        </w:tabs>
        <w:ind w:left="1440" w:hanging="360"/>
      </w:pPr>
      <w:rPr>
        <w:rFonts w:ascii="Arial" w:hAnsi="Arial" w:hint="default"/>
      </w:rPr>
    </w:lvl>
    <w:lvl w:ilvl="2" w:tplc="310E39AE">
      <w:start w:val="1"/>
      <w:numFmt w:val="bullet"/>
      <w:lvlText w:val="•"/>
      <w:lvlJc w:val="left"/>
      <w:pPr>
        <w:tabs>
          <w:tab w:val="num" w:pos="2160"/>
        </w:tabs>
        <w:ind w:left="2160" w:hanging="360"/>
      </w:pPr>
      <w:rPr>
        <w:rFonts w:ascii="Arial" w:hAnsi="Arial" w:hint="default"/>
      </w:rPr>
    </w:lvl>
    <w:lvl w:ilvl="3" w:tplc="2CB6ACE6">
      <w:start w:val="1"/>
      <w:numFmt w:val="bullet"/>
      <w:lvlText w:val="•"/>
      <w:lvlJc w:val="left"/>
      <w:pPr>
        <w:tabs>
          <w:tab w:val="num" w:pos="2880"/>
        </w:tabs>
        <w:ind w:left="2880" w:hanging="360"/>
      </w:pPr>
      <w:rPr>
        <w:rFonts w:ascii="Arial" w:hAnsi="Arial" w:hint="default"/>
      </w:rPr>
    </w:lvl>
    <w:lvl w:ilvl="4" w:tplc="7F50937E">
      <w:start w:val="1"/>
      <w:numFmt w:val="bullet"/>
      <w:lvlText w:val="•"/>
      <w:lvlJc w:val="left"/>
      <w:pPr>
        <w:tabs>
          <w:tab w:val="num" w:pos="3600"/>
        </w:tabs>
        <w:ind w:left="3600" w:hanging="360"/>
      </w:pPr>
      <w:rPr>
        <w:rFonts w:ascii="Arial" w:hAnsi="Arial" w:hint="default"/>
      </w:rPr>
    </w:lvl>
    <w:lvl w:ilvl="5" w:tplc="F57056AA">
      <w:start w:val="1"/>
      <w:numFmt w:val="bullet"/>
      <w:lvlText w:val="•"/>
      <w:lvlJc w:val="left"/>
      <w:pPr>
        <w:tabs>
          <w:tab w:val="num" w:pos="4320"/>
        </w:tabs>
        <w:ind w:left="4320" w:hanging="360"/>
      </w:pPr>
      <w:rPr>
        <w:rFonts w:ascii="Arial" w:hAnsi="Arial" w:hint="default"/>
      </w:rPr>
    </w:lvl>
    <w:lvl w:ilvl="6" w:tplc="2D6C13E6">
      <w:start w:val="1"/>
      <w:numFmt w:val="bullet"/>
      <w:lvlText w:val="•"/>
      <w:lvlJc w:val="left"/>
      <w:pPr>
        <w:tabs>
          <w:tab w:val="num" w:pos="5040"/>
        </w:tabs>
        <w:ind w:left="5040" w:hanging="360"/>
      </w:pPr>
      <w:rPr>
        <w:rFonts w:ascii="Arial" w:hAnsi="Arial" w:hint="default"/>
      </w:rPr>
    </w:lvl>
    <w:lvl w:ilvl="7" w:tplc="BA42E8C6">
      <w:start w:val="1"/>
      <w:numFmt w:val="bullet"/>
      <w:lvlText w:val="•"/>
      <w:lvlJc w:val="left"/>
      <w:pPr>
        <w:tabs>
          <w:tab w:val="num" w:pos="5760"/>
        </w:tabs>
        <w:ind w:left="5760" w:hanging="360"/>
      </w:pPr>
      <w:rPr>
        <w:rFonts w:ascii="Arial" w:hAnsi="Arial" w:hint="default"/>
      </w:rPr>
    </w:lvl>
    <w:lvl w:ilvl="8" w:tplc="8C60C310">
      <w:start w:val="1"/>
      <w:numFmt w:val="bullet"/>
      <w:lvlText w:val="•"/>
      <w:lvlJc w:val="left"/>
      <w:pPr>
        <w:tabs>
          <w:tab w:val="num" w:pos="6480"/>
        </w:tabs>
        <w:ind w:left="6480" w:hanging="360"/>
      </w:pPr>
      <w:rPr>
        <w:rFonts w:ascii="Arial" w:hAnsi="Arial" w:hint="default"/>
      </w:rPr>
    </w:lvl>
  </w:abstractNum>
  <w:abstractNum w:abstractNumId="15">
    <w:nsid w:val="315F3B24"/>
    <w:multiLevelType w:val="hybridMultilevel"/>
    <w:tmpl w:val="A3045A7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nsid w:val="35F65032"/>
    <w:multiLevelType w:val="hybridMultilevel"/>
    <w:tmpl w:val="C5D4EE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9762F2D"/>
    <w:multiLevelType w:val="multilevel"/>
    <w:tmpl w:val="1EE20AB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nsid w:val="39DC64E0"/>
    <w:multiLevelType w:val="hybridMultilevel"/>
    <w:tmpl w:val="7804B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3C5B2F2C"/>
    <w:multiLevelType w:val="hybridMultilevel"/>
    <w:tmpl w:val="E7D0940A"/>
    <w:lvl w:ilvl="0" w:tplc="BE229E6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3E505324"/>
    <w:multiLevelType w:val="hybridMultilevel"/>
    <w:tmpl w:val="855EFFA0"/>
    <w:lvl w:ilvl="0" w:tplc="4878A5D2">
      <w:start w:val="1"/>
      <w:numFmt w:val="lowerRoman"/>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EF457B4"/>
    <w:multiLevelType w:val="hybridMultilevel"/>
    <w:tmpl w:val="5C384D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48274E73"/>
    <w:multiLevelType w:val="hybridMultilevel"/>
    <w:tmpl w:val="CB424648"/>
    <w:lvl w:ilvl="0" w:tplc="BE229E6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49580629"/>
    <w:multiLevelType w:val="hybridMultilevel"/>
    <w:tmpl w:val="0ED69AF6"/>
    <w:lvl w:ilvl="0" w:tplc="9A32F9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C483C7D"/>
    <w:multiLevelType w:val="hybridMultilevel"/>
    <w:tmpl w:val="6BAC17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C8D0F34"/>
    <w:multiLevelType w:val="hybridMultilevel"/>
    <w:tmpl w:val="E15C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F40F8A"/>
    <w:multiLevelType w:val="hybridMultilevel"/>
    <w:tmpl w:val="C35E63A4"/>
    <w:lvl w:ilvl="0" w:tplc="2B0000A8">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A220D4A"/>
    <w:multiLevelType w:val="hybridMultilevel"/>
    <w:tmpl w:val="5E80B05E"/>
    <w:lvl w:ilvl="0" w:tplc="C9E4BEF6">
      <w:start w:val="2"/>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8">
    <w:nsid w:val="5C667B8E"/>
    <w:multiLevelType w:val="multilevel"/>
    <w:tmpl w:val="A08221DC"/>
    <w:lvl w:ilvl="0">
      <w:start w:val="4"/>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D534C44"/>
    <w:multiLevelType w:val="hybridMultilevel"/>
    <w:tmpl w:val="F82446EA"/>
    <w:lvl w:ilvl="0" w:tplc="DE3EB4FE">
      <w:start w:val="1"/>
      <w:numFmt w:val="decimal"/>
      <w:lvlText w:val="%1."/>
      <w:lvlJc w:val="left"/>
      <w:pPr>
        <w:ind w:left="86" w:hanging="360"/>
      </w:pPr>
      <w:rPr>
        <w:rFonts w:hint="default"/>
      </w:rPr>
    </w:lvl>
    <w:lvl w:ilvl="1" w:tplc="08090019" w:tentative="1">
      <w:start w:val="1"/>
      <w:numFmt w:val="lowerLetter"/>
      <w:lvlText w:val="%2."/>
      <w:lvlJc w:val="left"/>
      <w:pPr>
        <w:ind w:left="806" w:hanging="360"/>
      </w:pPr>
    </w:lvl>
    <w:lvl w:ilvl="2" w:tplc="0809001B" w:tentative="1">
      <w:start w:val="1"/>
      <w:numFmt w:val="lowerRoman"/>
      <w:lvlText w:val="%3."/>
      <w:lvlJc w:val="right"/>
      <w:pPr>
        <w:ind w:left="1526" w:hanging="180"/>
      </w:pPr>
    </w:lvl>
    <w:lvl w:ilvl="3" w:tplc="0809000F" w:tentative="1">
      <w:start w:val="1"/>
      <w:numFmt w:val="decimal"/>
      <w:lvlText w:val="%4."/>
      <w:lvlJc w:val="left"/>
      <w:pPr>
        <w:ind w:left="2246" w:hanging="360"/>
      </w:pPr>
    </w:lvl>
    <w:lvl w:ilvl="4" w:tplc="08090019" w:tentative="1">
      <w:start w:val="1"/>
      <w:numFmt w:val="lowerLetter"/>
      <w:lvlText w:val="%5."/>
      <w:lvlJc w:val="left"/>
      <w:pPr>
        <w:ind w:left="2966" w:hanging="360"/>
      </w:pPr>
    </w:lvl>
    <w:lvl w:ilvl="5" w:tplc="0809001B" w:tentative="1">
      <w:start w:val="1"/>
      <w:numFmt w:val="lowerRoman"/>
      <w:lvlText w:val="%6."/>
      <w:lvlJc w:val="right"/>
      <w:pPr>
        <w:ind w:left="3686" w:hanging="180"/>
      </w:pPr>
    </w:lvl>
    <w:lvl w:ilvl="6" w:tplc="0809000F" w:tentative="1">
      <w:start w:val="1"/>
      <w:numFmt w:val="decimal"/>
      <w:lvlText w:val="%7."/>
      <w:lvlJc w:val="left"/>
      <w:pPr>
        <w:ind w:left="4406" w:hanging="360"/>
      </w:pPr>
    </w:lvl>
    <w:lvl w:ilvl="7" w:tplc="08090019" w:tentative="1">
      <w:start w:val="1"/>
      <w:numFmt w:val="lowerLetter"/>
      <w:lvlText w:val="%8."/>
      <w:lvlJc w:val="left"/>
      <w:pPr>
        <w:ind w:left="5126" w:hanging="360"/>
      </w:pPr>
    </w:lvl>
    <w:lvl w:ilvl="8" w:tplc="0809001B" w:tentative="1">
      <w:start w:val="1"/>
      <w:numFmt w:val="lowerRoman"/>
      <w:lvlText w:val="%9."/>
      <w:lvlJc w:val="right"/>
      <w:pPr>
        <w:ind w:left="5846" w:hanging="180"/>
      </w:pPr>
    </w:lvl>
  </w:abstractNum>
  <w:abstractNum w:abstractNumId="30">
    <w:nsid w:val="6E004534"/>
    <w:multiLevelType w:val="hybridMultilevel"/>
    <w:tmpl w:val="C9381450"/>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CF556B"/>
    <w:multiLevelType w:val="hybridMultilevel"/>
    <w:tmpl w:val="854A08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19354FE"/>
    <w:multiLevelType w:val="hybridMultilevel"/>
    <w:tmpl w:val="E014F372"/>
    <w:lvl w:ilvl="0" w:tplc="1360B21A">
      <w:start w:val="1"/>
      <w:numFmt w:val="lowerRoman"/>
      <w:lvlText w:val="%1)"/>
      <w:lvlJc w:val="left"/>
      <w:pPr>
        <w:ind w:left="780" w:hanging="360"/>
      </w:pPr>
      <w:rPr>
        <w:rFonts w:hint="default"/>
        <w:b w:val="0"/>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nsid w:val="76335D7D"/>
    <w:multiLevelType w:val="hybridMultilevel"/>
    <w:tmpl w:val="78C6B794"/>
    <w:lvl w:ilvl="0" w:tplc="9A32F9F8">
      <w:start w:val="1"/>
      <w:numFmt w:val="lowerRoman"/>
      <w:lvlText w:val="%1)"/>
      <w:lvlJc w:val="left"/>
      <w:pPr>
        <w:ind w:left="780" w:hanging="360"/>
      </w:pPr>
      <w:rPr>
        <w:rFonts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nsid w:val="78A76337"/>
    <w:multiLevelType w:val="hybridMultilevel"/>
    <w:tmpl w:val="EC808214"/>
    <w:lvl w:ilvl="0" w:tplc="BE229E6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nsid w:val="790B5C91"/>
    <w:multiLevelType w:val="hybridMultilevel"/>
    <w:tmpl w:val="F49EF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5C637F"/>
    <w:multiLevelType w:val="hybridMultilevel"/>
    <w:tmpl w:val="9836DF82"/>
    <w:lvl w:ilvl="0" w:tplc="9A32F9F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DEA5956"/>
    <w:multiLevelType w:val="hybridMultilevel"/>
    <w:tmpl w:val="E8F6DB0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7FDF7363"/>
    <w:multiLevelType w:val="hybridMultilevel"/>
    <w:tmpl w:val="9F561D54"/>
    <w:lvl w:ilvl="0" w:tplc="6AC0CF62">
      <w:start w:val="1"/>
      <w:numFmt w:val="decimal"/>
      <w:lvlText w:val="%1."/>
      <w:lvlJc w:val="left"/>
      <w:pPr>
        <w:ind w:left="1778"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1"/>
  </w:num>
  <w:num w:numId="2">
    <w:abstractNumId w:val="18"/>
  </w:num>
  <w:num w:numId="3">
    <w:abstractNumId w:val="0"/>
  </w:num>
  <w:num w:numId="4">
    <w:abstractNumId w:val="3"/>
  </w:num>
  <w:num w:numId="5">
    <w:abstractNumId w:val="6"/>
  </w:num>
  <w:num w:numId="6">
    <w:abstractNumId w:val="34"/>
  </w:num>
  <w:num w:numId="7">
    <w:abstractNumId w:val="22"/>
  </w:num>
  <w:num w:numId="8">
    <w:abstractNumId w:val="19"/>
  </w:num>
  <w:num w:numId="9">
    <w:abstractNumId w:val="8"/>
  </w:num>
  <w:num w:numId="10">
    <w:abstractNumId w:val="15"/>
  </w:num>
  <w:num w:numId="11">
    <w:abstractNumId w:val="5"/>
  </w:num>
  <w:num w:numId="12">
    <w:abstractNumId w:val="14"/>
  </w:num>
  <w:num w:numId="13">
    <w:abstractNumId w:val="11"/>
  </w:num>
  <w:num w:numId="14">
    <w:abstractNumId w:val="37"/>
  </w:num>
  <w:num w:numId="15">
    <w:abstractNumId w:val="10"/>
  </w:num>
  <w:num w:numId="16">
    <w:abstractNumId w:val="12"/>
  </w:num>
  <w:num w:numId="17">
    <w:abstractNumId w:val="17"/>
  </w:num>
  <w:num w:numId="18">
    <w:abstractNumId w:val="38"/>
  </w:num>
  <w:num w:numId="19">
    <w:abstractNumId w:val="27"/>
  </w:num>
  <w:num w:numId="20">
    <w:abstractNumId w:val="35"/>
  </w:num>
  <w:num w:numId="21">
    <w:abstractNumId w:val="29"/>
  </w:num>
  <w:num w:numId="22">
    <w:abstractNumId w:val="36"/>
  </w:num>
  <w:num w:numId="23">
    <w:abstractNumId w:val="20"/>
  </w:num>
  <w:num w:numId="24">
    <w:abstractNumId w:val="32"/>
  </w:num>
  <w:num w:numId="25">
    <w:abstractNumId w:val="33"/>
  </w:num>
  <w:num w:numId="26">
    <w:abstractNumId w:val="26"/>
  </w:num>
  <w:num w:numId="27">
    <w:abstractNumId w:val="1"/>
  </w:num>
  <w:num w:numId="28">
    <w:abstractNumId w:val="24"/>
  </w:num>
  <w:num w:numId="29">
    <w:abstractNumId w:val="13"/>
  </w:num>
  <w:num w:numId="30">
    <w:abstractNumId w:val="9"/>
  </w:num>
  <w:num w:numId="31">
    <w:abstractNumId w:val="2"/>
  </w:num>
  <w:num w:numId="32">
    <w:abstractNumId w:val="30"/>
  </w:num>
  <w:num w:numId="33">
    <w:abstractNumId w:val="16"/>
  </w:num>
  <w:num w:numId="34">
    <w:abstractNumId w:val="4"/>
  </w:num>
  <w:num w:numId="35">
    <w:abstractNumId w:val="28"/>
  </w:num>
  <w:num w:numId="36">
    <w:abstractNumId w:val="25"/>
  </w:num>
  <w:num w:numId="37">
    <w:abstractNumId w:val="31"/>
  </w:num>
  <w:num w:numId="38">
    <w:abstractNumId w:val="23"/>
  </w:num>
  <w:num w:numId="39">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6EB8"/>
    <w:rsid w:val="000002E7"/>
    <w:rsid w:val="00000648"/>
    <w:rsid w:val="0000084C"/>
    <w:rsid w:val="0000106B"/>
    <w:rsid w:val="0000129C"/>
    <w:rsid w:val="00001440"/>
    <w:rsid w:val="00001547"/>
    <w:rsid w:val="000015A6"/>
    <w:rsid w:val="0000183D"/>
    <w:rsid w:val="0000190C"/>
    <w:rsid w:val="00001AEC"/>
    <w:rsid w:val="00001D7B"/>
    <w:rsid w:val="00001D83"/>
    <w:rsid w:val="00001F72"/>
    <w:rsid w:val="00001FC9"/>
    <w:rsid w:val="0000243A"/>
    <w:rsid w:val="000027B5"/>
    <w:rsid w:val="00002AEF"/>
    <w:rsid w:val="000034CD"/>
    <w:rsid w:val="00003777"/>
    <w:rsid w:val="0000489D"/>
    <w:rsid w:val="00004955"/>
    <w:rsid w:val="00004FDC"/>
    <w:rsid w:val="0000523E"/>
    <w:rsid w:val="00005F06"/>
    <w:rsid w:val="00006101"/>
    <w:rsid w:val="0000634D"/>
    <w:rsid w:val="0000642E"/>
    <w:rsid w:val="00006ABA"/>
    <w:rsid w:val="00006D7E"/>
    <w:rsid w:val="00007464"/>
    <w:rsid w:val="000074BB"/>
    <w:rsid w:val="000078B8"/>
    <w:rsid w:val="00007927"/>
    <w:rsid w:val="00007CC5"/>
    <w:rsid w:val="000100C4"/>
    <w:rsid w:val="000101AC"/>
    <w:rsid w:val="00010581"/>
    <w:rsid w:val="00010669"/>
    <w:rsid w:val="00010E62"/>
    <w:rsid w:val="0001175F"/>
    <w:rsid w:val="00011923"/>
    <w:rsid w:val="00011C80"/>
    <w:rsid w:val="00012251"/>
    <w:rsid w:val="000122B3"/>
    <w:rsid w:val="00012561"/>
    <w:rsid w:val="000129D5"/>
    <w:rsid w:val="00012A82"/>
    <w:rsid w:val="00012B2A"/>
    <w:rsid w:val="00012CCF"/>
    <w:rsid w:val="0001345B"/>
    <w:rsid w:val="00013676"/>
    <w:rsid w:val="000137FE"/>
    <w:rsid w:val="0001389D"/>
    <w:rsid w:val="000141E6"/>
    <w:rsid w:val="00014237"/>
    <w:rsid w:val="00014401"/>
    <w:rsid w:val="000147A5"/>
    <w:rsid w:val="00014C9E"/>
    <w:rsid w:val="00014EBD"/>
    <w:rsid w:val="00014F26"/>
    <w:rsid w:val="000150A3"/>
    <w:rsid w:val="0001514B"/>
    <w:rsid w:val="00015C3A"/>
    <w:rsid w:val="00015CAC"/>
    <w:rsid w:val="0001612C"/>
    <w:rsid w:val="000162A4"/>
    <w:rsid w:val="00016624"/>
    <w:rsid w:val="00016639"/>
    <w:rsid w:val="000166F5"/>
    <w:rsid w:val="00016B6C"/>
    <w:rsid w:val="00017017"/>
    <w:rsid w:val="00017104"/>
    <w:rsid w:val="000178D2"/>
    <w:rsid w:val="00017CF7"/>
    <w:rsid w:val="00017DD8"/>
    <w:rsid w:val="00017E42"/>
    <w:rsid w:val="000209A2"/>
    <w:rsid w:val="00020FB8"/>
    <w:rsid w:val="00021035"/>
    <w:rsid w:val="00021040"/>
    <w:rsid w:val="00021096"/>
    <w:rsid w:val="0002116B"/>
    <w:rsid w:val="000211DA"/>
    <w:rsid w:val="0002197C"/>
    <w:rsid w:val="00021D66"/>
    <w:rsid w:val="0002259F"/>
    <w:rsid w:val="00022765"/>
    <w:rsid w:val="000227EF"/>
    <w:rsid w:val="00022D93"/>
    <w:rsid w:val="00022EA2"/>
    <w:rsid w:val="00022F7E"/>
    <w:rsid w:val="00022F96"/>
    <w:rsid w:val="000230B1"/>
    <w:rsid w:val="00023152"/>
    <w:rsid w:val="000233DF"/>
    <w:rsid w:val="00023DAD"/>
    <w:rsid w:val="00023E91"/>
    <w:rsid w:val="00024439"/>
    <w:rsid w:val="00024986"/>
    <w:rsid w:val="00024CBB"/>
    <w:rsid w:val="00025293"/>
    <w:rsid w:val="000252FB"/>
    <w:rsid w:val="000255E7"/>
    <w:rsid w:val="00025EC7"/>
    <w:rsid w:val="0002613A"/>
    <w:rsid w:val="0002655F"/>
    <w:rsid w:val="00026BD5"/>
    <w:rsid w:val="00026CA3"/>
    <w:rsid w:val="000274E8"/>
    <w:rsid w:val="000275BB"/>
    <w:rsid w:val="000278ED"/>
    <w:rsid w:val="00027E16"/>
    <w:rsid w:val="00027E2F"/>
    <w:rsid w:val="00030069"/>
    <w:rsid w:val="000307DD"/>
    <w:rsid w:val="000308A8"/>
    <w:rsid w:val="00030F7E"/>
    <w:rsid w:val="000310F0"/>
    <w:rsid w:val="00031521"/>
    <w:rsid w:val="00031767"/>
    <w:rsid w:val="00031B6E"/>
    <w:rsid w:val="00031C04"/>
    <w:rsid w:val="00031EC0"/>
    <w:rsid w:val="000321D6"/>
    <w:rsid w:val="0003227B"/>
    <w:rsid w:val="000322A2"/>
    <w:rsid w:val="00032330"/>
    <w:rsid w:val="000327FD"/>
    <w:rsid w:val="00032AFF"/>
    <w:rsid w:val="00032E7F"/>
    <w:rsid w:val="000330D9"/>
    <w:rsid w:val="00033409"/>
    <w:rsid w:val="000336BE"/>
    <w:rsid w:val="00033B6E"/>
    <w:rsid w:val="00033C16"/>
    <w:rsid w:val="00033EC1"/>
    <w:rsid w:val="00033FA7"/>
    <w:rsid w:val="00034150"/>
    <w:rsid w:val="0003415D"/>
    <w:rsid w:val="000343C5"/>
    <w:rsid w:val="00034DAA"/>
    <w:rsid w:val="0003529D"/>
    <w:rsid w:val="00035322"/>
    <w:rsid w:val="00035B80"/>
    <w:rsid w:val="00035E45"/>
    <w:rsid w:val="00036479"/>
    <w:rsid w:val="00036589"/>
    <w:rsid w:val="000366DC"/>
    <w:rsid w:val="00036B24"/>
    <w:rsid w:val="00036C2D"/>
    <w:rsid w:val="00036F76"/>
    <w:rsid w:val="0003735D"/>
    <w:rsid w:val="00037389"/>
    <w:rsid w:val="000374C8"/>
    <w:rsid w:val="00037B43"/>
    <w:rsid w:val="00037D37"/>
    <w:rsid w:val="0004024B"/>
    <w:rsid w:val="00040630"/>
    <w:rsid w:val="00040CD7"/>
    <w:rsid w:val="00040E8F"/>
    <w:rsid w:val="0004102C"/>
    <w:rsid w:val="00041216"/>
    <w:rsid w:val="000413BB"/>
    <w:rsid w:val="000416B2"/>
    <w:rsid w:val="000419A9"/>
    <w:rsid w:val="00041EDD"/>
    <w:rsid w:val="00041EF5"/>
    <w:rsid w:val="00041F35"/>
    <w:rsid w:val="00042643"/>
    <w:rsid w:val="00042646"/>
    <w:rsid w:val="00042D45"/>
    <w:rsid w:val="00042EBD"/>
    <w:rsid w:val="00043B24"/>
    <w:rsid w:val="00043B8C"/>
    <w:rsid w:val="000440A5"/>
    <w:rsid w:val="0004443F"/>
    <w:rsid w:val="000444FE"/>
    <w:rsid w:val="00044CD8"/>
    <w:rsid w:val="00044F0F"/>
    <w:rsid w:val="00044FBF"/>
    <w:rsid w:val="00045851"/>
    <w:rsid w:val="00045B78"/>
    <w:rsid w:val="00045C77"/>
    <w:rsid w:val="00045EFB"/>
    <w:rsid w:val="0004651D"/>
    <w:rsid w:val="00046E48"/>
    <w:rsid w:val="00047231"/>
    <w:rsid w:val="00047725"/>
    <w:rsid w:val="000479F1"/>
    <w:rsid w:val="00047AC7"/>
    <w:rsid w:val="00047CFC"/>
    <w:rsid w:val="0005025B"/>
    <w:rsid w:val="000509E0"/>
    <w:rsid w:val="00050E65"/>
    <w:rsid w:val="00051815"/>
    <w:rsid w:val="00051AAB"/>
    <w:rsid w:val="0005208C"/>
    <w:rsid w:val="00052177"/>
    <w:rsid w:val="0005297A"/>
    <w:rsid w:val="00052A4E"/>
    <w:rsid w:val="00052B64"/>
    <w:rsid w:val="00052BAF"/>
    <w:rsid w:val="00053199"/>
    <w:rsid w:val="000533B5"/>
    <w:rsid w:val="000534B1"/>
    <w:rsid w:val="000539DF"/>
    <w:rsid w:val="00053D59"/>
    <w:rsid w:val="0005524A"/>
    <w:rsid w:val="0005613E"/>
    <w:rsid w:val="00057305"/>
    <w:rsid w:val="000600F0"/>
    <w:rsid w:val="00060485"/>
    <w:rsid w:val="000604CD"/>
    <w:rsid w:val="00060BAE"/>
    <w:rsid w:val="00060EEE"/>
    <w:rsid w:val="000617F2"/>
    <w:rsid w:val="00061A11"/>
    <w:rsid w:val="00061ECC"/>
    <w:rsid w:val="00061FE2"/>
    <w:rsid w:val="000621B9"/>
    <w:rsid w:val="0006227A"/>
    <w:rsid w:val="00062718"/>
    <w:rsid w:val="00062737"/>
    <w:rsid w:val="00063046"/>
    <w:rsid w:val="000632CA"/>
    <w:rsid w:val="00063582"/>
    <w:rsid w:val="0006389C"/>
    <w:rsid w:val="00063D86"/>
    <w:rsid w:val="000644C5"/>
    <w:rsid w:val="00064F53"/>
    <w:rsid w:val="000652A8"/>
    <w:rsid w:val="000656DE"/>
    <w:rsid w:val="00065D27"/>
    <w:rsid w:val="00065E30"/>
    <w:rsid w:val="000664B3"/>
    <w:rsid w:val="00066962"/>
    <w:rsid w:val="00067138"/>
    <w:rsid w:val="00067281"/>
    <w:rsid w:val="00067390"/>
    <w:rsid w:val="00067699"/>
    <w:rsid w:val="000677BC"/>
    <w:rsid w:val="000677DE"/>
    <w:rsid w:val="0006785C"/>
    <w:rsid w:val="00067D41"/>
    <w:rsid w:val="00067E8A"/>
    <w:rsid w:val="00070665"/>
    <w:rsid w:val="00070A49"/>
    <w:rsid w:val="00070ED4"/>
    <w:rsid w:val="00071161"/>
    <w:rsid w:val="0007147D"/>
    <w:rsid w:val="0007165A"/>
    <w:rsid w:val="00071996"/>
    <w:rsid w:val="00071C7B"/>
    <w:rsid w:val="000724D6"/>
    <w:rsid w:val="00072748"/>
    <w:rsid w:val="00072DBB"/>
    <w:rsid w:val="0007324E"/>
    <w:rsid w:val="000739F6"/>
    <w:rsid w:val="00073CC7"/>
    <w:rsid w:val="00073DB2"/>
    <w:rsid w:val="000742C5"/>
    <w:rsid w:val="00074835"/>
    <w:rsid w:val="00074E8C"/>
    <w:rsid w:val="000751B8"/>
    <w:rsid w:val="0007532B"/>
    <w:rsid w:val="00075499"/>
    <w:rsid w:val="00075961"/>
    <w:rsid w:val="00075E2C"/>
    <w:rsid w:val="00076280"/>
    <w:rsid w:val="000769C5"/>
    <w:rsid w:val="00077A8A"/>
    <w:rsid w:val="00080360"/>
    <w:rsid w:val="000803CC"/>
    <w:rsid w:val="000805FF"/>
    <w:rsid w:val="000806E6"/>
    <w:rsid w:val="00080A4D"/>
    <w:rsid w:val="00080CC0"/>
    <w:rsid w:val="0008149E"/>
    <w:rsid w:val="000815B5"/>
    <w:rsid w:val="000816BE"/>
    <w:rsid w:val="000819B5"/>
    <w:rsid w:val="000823B1"/>
    <w:rsid w:val="00082657"/>
    <w:rsid w:val="00082721"/>
    <w:rsid w:val="0008278C"/>
    <w:rsid w:val="00082CBE"/>
    <w:rsid w:val="0008309F"/>
    <w:rsid w:val="00083681"/>
    <w:rsid w:val="000839C6"/>
    <w:rsid w:val="00083A79"/>
    <w:rsid w:val="00083CBE"/>
    <w:rsid w:val="000843F7"/>
    <w:rsid w:val="000847F8"/>
    <w:rsid w:val="00085178"/>
    <w:rsid w:val="0008521C"/>
    <w:rsid w:val="00085324"/>
    <w:rsid w:val="00085871"/>
    <w:rsid w:val="00085B1A"/>
    <w:rsid w:val="00085B77"/>
    <w:rsid w:val="00085E49"/>
    <w:rsid w:val="000861D3"/>
    <w:rsid w:val="000861EA"/>
    <w:rsid w:val="000868EB"/>
    <w:rsid w:val="00086D85"/>
    <w:rsid w:val="00086F12"/>
    <w:rsid w:val="00087139"/>
    <w:rsid w:val="000871FE"/>
    <w:rsid w:val="00087358"/>
    <w:rsid w:val="000874F0"/>
    <w:rsid w:val="00087646"/>
    <w:rsid w:val="0008770A"/>
    <w:rsid w:val="0008771D"/>
    <w:rsid w:val="00087858"/>
    <w:rsid w:val="00087A5A"/>
    <w:rsid w:val="00087DF7"/>
    <w:rsid w:val="00090889"/>
    <w:rsid w:val="00090B3E"/>
    <w:rsid w:val="00090CA4"/>
    <w:rsid w:val="00091531"/>
    <w:rsid w:val="00091571"/>
    <w:rsid w:val="0009179F"/>
    <w:rsid w:val="00091E45"/>
    <w:rsid w:val="00091F05"/>
    <w:rsid w:val="00092081"/>
    <w:rsid w:val="00092225"/>
    <w:rsid w:val="0009230E"/>
    <w:rsid w:val="000924C1"/>
    <w:rsid w:val="0009258C"/>
    <w:rsid w:val="00092754"/>
    <w:rsid w:val="00092BBB"/>
    <w:rsid w:val="00092C9B"/>
    <w:rsid w:val="00092E31"/>
    <w:rsid w:val="00092F2F"/>
    <w:rsid w:val="000935F9"/>
    <w:rsid w:val="00093A1F"/>
    <w:rsid w:val="00093E82"/>
    <w:rsid w:val="00094686"/>
    <w:rsid w:val="00095094"/>
    <w:rsid w:val="0009524F"/>
    <w:rsid w:val="0009547B"/>
    <w:rsid w:val="00095D10"/>
    <w:rsid w:val="0009631F"/>
    <w:rsid w:val="00096457"/>
    <w:rsid w:val="0009668F"/>
    <w:rsid w:val="000969D7"/>
    <w:rsid w:val="000969F5"/>
    <w:rsid w:val="00097537"/>
    <w:rsid w:val="00097AA3"/>
    <w:rsid w:val="00097AF0"/>
    <w:rsid w:val="00097D68"/>
    <w:rsid w:val="000A0257"/>
    <w:rsid w:val="000A0502"/>
    <w:rsid w:val="000A0506"/>
    <w:rsid w:val="000A05ED"/>
    <w:rsid w:val="000A0A7C"/>
    <w:rsid w:val="000A0A8A"/>
    <w:rsid w:val="000A114D"/>
    <w:rsid w:val="000A1264"/>
    <w:rsid w:val="000A198D"/>
    <w:rsid w:val="000A1B27"/>
    <w:rsid w:val="000A22AC"/>
    <w:rsid w:val="000A26AB"/>
    <w:rsid w:val="000A2CB6"/>
    <w:rsid w:val="000A2D6C"/>
    <w:rsid w:val="000A2FBE"/>
    <w:rsid w:val="000A3F5F"/>
    <w:rsid w:val="000A491B"/>
    <w:rsid w:val="000A49B3"/>
    <w:rsid w:val="000A4AB7"/>
    <w:rsid w:val="000A4D57"/>
    <w:rsid w:val="000A5361"/>
    <w:rsid w:val="000A5808"/>
    <w:rsid w:val="000A5A2C"/>
    <w:rsid w:val="000A5BDF"/>
    <w:rsid w:val="000A63B0"/>
    <w:rsid w:val="000A6897"/>
    <w:rsid w:val="000A7377"/>
    <w:rsid w:val="000A7913"/>
    <w:rsid w:val="000A7BB3"/>
    <w:rsid w:val="000A7E54"/>
    <w:rsid w:val="000B0744"/>
    <w:rsid w:val="000B0982"/>
    <w:rsid w:val="000B1C86"/>
    <w:rsid w:val="000B2276"/>
    <w:rsid w:val="000B23F0"/>
    <w:rsid w:val="000B274A"/>
    <w:rsid w:val="000B288E"/>
    <w:rsid w:val="000B291D"/>
    <w:rsid w:val="000B2E5A"/>
    <w:rsid w:val="000B2F9E"/>
    <w:rsid w:val="000B3267"/>
    <w:rsid w:val="000B353B"/>
    <w:rsid w:val="000B3D6D"/>
    <w:rsid w:val="000B3F62"/>
    <w:rsid w:val="000B4A6D"/>
    <w:rsid w:val="000B4ECA"/>
    <w:rsid w:val="000B53E4"/>
    <w:rsid w:val="000B60CE"/>
    <w:rsid w:val="000B66D7"/>
    <w:rsid w:val="000B6827"/>
    <w:rsid w:val="000B69F5"/>
    <w:rsid w:val="000B6BC2"/>
    <w:rsid w:val="000B718E"/>
    <w:rsid w:val="000B78C6"/>
    <w:rsid w:val="000B7A43"/>
    <w:rsid w:val="000B7E81"/>
    <w:rsid w:val="000C0295"/>
    <w:rsid w:val="000C05AF"/>
    <w:rsid w:val="000C0F91"/>
    <w:rsid w:val="000C14BD"/>
    <w:rsid w:val="000C19E0"/>
    <w:rsid w:val="000C19ED"/>
    <w:rsid w:val="000C2449"/>
    <w:rsid w:val="000C2DAA"/>
    <w:rsid w:val="000C2E33"/>
    <w:rsid w:val="000C3010"/>
    <w:rsid w:val="000C3AE3"/>
    <w:rsid w:val="000C3BB9"/>
    <w:rsid w:val="000C3C82"/>
    <w:rsid w:val="000C4049"/>
    <w:rsid w:val="000C41CF"/>
    <w:rsid w:val="000C4685"/>
    <w:rsid w:val="000C4753"/>
    <w:rsid w:val="000C4811"/>
    <w:rsid w:val="000C4A09"/>
    <w:rsid w:val="000C5110"/>
    <w:rsid w:val="000C54FE"/>
    <w:rsid w:val="000C5990"/>
    <w:rsid w:val="000C5A69"/>
    <w:rsid w:val="000C5E31"/>
    <w:rsid w:val="000C5E64"/>
    <w:rsid w:val="000C61B0"/>
    <w:rsid w:val="000C6366"/>
    <w:rsid w:val="000C68AB"/>
    <w:rsid w:val="000C6981"/>
    <w:rsid w:val="000C6A70"/>
    <w:rsid w:val="000C734A"/>
    <w:rsid w:val="000C7571"/>
    <w:rsid w:val="000C773C"/>
    <w:rsid w:val="000C781C"/>
    <w:rsid w:val="000C7F7C"/>
    <w:rsid w:val="000D00A5"/>
    <w:rsid w:val="000D0397"/>
    <w:rsid w:val="000D047B"/>
    <w:rsid w:val="000D0806"/>
    <w:rsid w:val="000D094A"/>
    <w:rsid w:val="000D0969"/>
    <w:rsid w:val="000D0EEB"/>
    <w:rsid w:val="000D1B92"/>
    <w:rsid w:val="000D253D"/>
    <w:rsid w:val="000D285A"/>
    <w:rsid w:val="000D2ADE"/>
    <w:rsid w:val="000D2C9E"/>
    <w:rsid w:val="000D2FF0"/>
    <w:rsid w:val="000D3605"/>
    <w:rsid w:val="000D36BB"/>
    <w:rsid w:val="000D3A54"/>
    <w:rsid w:val="000D3E72"/>
    <w:rsid w:val="000D4054"/>
    <w:rsid w:val="000D4550"/>
    <w:rsid w:val="000D456C"/>
    <w:rsid w:val="000D45E5"/>
    <w:rsid w:val="000D4AFC"/>
    <w:rsid w:val="000D4CDA"/>
    <w:rsid w:val="000D5B51"/>
    <w:rsid w:val="000D5CED"/>
    <w:rsid w:val="000D5EC5"/>
    <w:rsid w:val="000D60FC"/>
    <w:rsid w:val="000D6751"/>
    <w:rsid w:val="000D67FA"/>
    <w:rsid w:val="000D68EC"/>
    <w:rsid w:val="000D6FDF"/>
    <w:rsid w:val="000D7217"/>
    <w:rsid w:val="000D7353"/>
    <w:rsid w:val="000D75E7"/>
    <w:rsid w:val="000D76A7"/>
    <w:rsid w:val="000D76C0"/>
    <w:rsid w:val="000D78F0"/>
    <w:rsid w:val="000D7A77"/>
    <w:rsid w:val="000D7C47"/>
    <w:rsid w:val="000D7C7D"/>
    <w:rsid w:val="000E0498"/>
    <w:rsid w:val="000E0543"/>
    <w:rsid w:val="000E06F4"/>
    <w:rsid w:val="000E0C01"/>
    <w:rsid w:val="000E1171"/>
    <w:rsid w:val="000E1964"/>
    <w:rsid w:val="000E1B2F"/>
    <w:rsid w:val="000E1C03"/>
    <w:rsid w:val="000E2480"/>
    <w:rsid w:val="000E2523"/>
    <w:rsid w:val="000E253B"/>
    <w:rsid w:val="000E3089"/>
    <w:rsid w:val="000E30A1"/>
    <w:rsid w:val="000E329D"/>
    <w:rsid w:val="000E3B6C"/>
    <w:rsid w:val="000E3D3C"/>
    <w:rsid w:val="000E4062"/>
    <w:rsid w:val="000E43C0"/>
    <w:rsid w:val="000E472C"/>
    <w:rsid w:val="000E4B7B"/>
    <w:rsid w:val="000E51BC"/>
    <w:rsid w:val="000E5271"/>
    <w:rsid w:val="000E5676"/>
    <w:rsid w:val="000E5727"/>
    <w:rsid w:val="000E59E2"/>
    <w:rsid w:val="000E5BEC"/>
    <w:rsid w:val="000E6001"/>
    <w:rsid w:val="000E6059"/>
    <w:rsid w:val="000E6606"/>
    <w:rsid w:val="000E6CE3"/>
    <w:rsid w:val="000E6F6F"/>
    <w:rsid w:val="000E72F8"/>
    <w:rsid w:val="000E778B"/>
    <w:rsid w:val="000F0100"/>
    <w:rsid w:val="000F0331"/>
    <w:rsid w:val="000F0412"/>
    <w:rsid w:val="000F072E"/>
    <w:rsid w:val="000F0806"/>
    <w:rsid w:val="000F1076"/>
    <w:rsid w:val="000F10EE"/>
    <w:rsid w:val="000F1546"/>
    <w:rsid w:val="000F180F"/>
    <w:rsid w:val="000F1841"/>
    <w:rsid w:val="000F1871"/>
    <w:rsid w:val="000F1A10"/>
    <w:rsid w:val="000F221D"/>
    <w:rsid w:val="000F224B"/>
    <w:rsid w:val="000F2CF3"/>
    <w:rsid w:val="000F2FE1"/>
    <w:rsid w:val="000F3057"/>
    <w:rsid w:val="000F368C"/>
    <w:rsid w:val="000F381E"/>
    <w:rsid w:val="000F423B"/>
    <w:rsid w:val="000F4502"/>
    <w:rsid w:val="000F4533"/>
    <w:rsid w:val="000F46AB"/>
    <w:rsid w:val="000F4752"/>
    <w:rsid w:val="000F4DEC"/>
    <w:rsid w:val="000F570B"/>
    <w:rsid w:val="000F5DEF"/>
    <w:rsid w:val="000F5E16"/>
    <w:rsid w:val="000F69F5"/>
    <w:rsid w:val="000F6D19"/>
    <w:rsid w:val="000F6F02"/>
    <w:rsid w:val="000F7651"/>
    <w:rsid w:val="000F780E"/>
    <w:rsid w:val="000F7936"/>
    <w:rsid w:val="000F7DA5"/>
    <w:rsid w:val="000F7E69"/>
    <w:rsid w:val="001000A3"/>
    <w:rsid w:val="00100348"/>
    <w:rsid w:val="001007AD"/>
    <w:rsid w:val="001007B6"/>
    <w:rsid w:val="0010099E"/>
    <w:rsid w:val="00100B81"/>
    <w:rsid w:val="00100EE3"/>
    <w:rsid w:val="001014A6"/>
    <w:rsid w:val="001014A7"/>
    <w:rsid w:val="00101555"/>
    <w:rsid w:val="001015C6"/>
    <w:rsid w:val="001015EE"/>
    <w:rsid w:val="00101753"/>
    <w:rsid w:val="00102248"/>
    <w:rsid w:val="0010239D"/>
    <w:rsid w:val="001026A9"/>
    <w:rsid w:val="0010278B"/>
    <w:rsid w:val="0010278F"/>
    <w:rsid w:val="00102C42"/>
    <w:rsid w:val="00102D01"/>
    <w:rsid w:val="001038F9"/>
    <w:rsid w:val="00103B2C"/>
    <w:rsid w:val="00103DC4"/>
    <w:rsid w:val="0010412B"/>
    <w:rsid w:val="00104201"/>
    <w:rsid w:val="001043C0"/>
    <w:rsid w:val="0010455B"/>
    <w:rsid w:val="0010527F"/>
    <w:rsid w:val="0010570A"/>
    <w:rsid w:val="00105734"/>
    <w:rsid w:val="0010574D"/>
    <w:rsid w:val="0010578A"/>
    <w:rsid w:val="001057A0"/>
    <w:rsid w:val="00105B05"/>
    <w:rsid w:val="00106867"/>
    <w:rsid w:val="0010691A"/>
    <w:rsid w:val="001069BB"/>
    <w:rsid w:val="00106D9B"/>
    <w:rsid w:val="001078FF"/>
    <w:rsid w:val="0011039A"/>
    <w:rsid w:val="001105A5"/>
    <w:rsid w:val="0011063C"/>
    <w:rsid w:val="001109E9"/>
    <w:rsid w:val="00110C21"/>
    <w:rsid w:val="00110C35"/>
    <w:rsid w:val="00111448"/>
    <w:rsid w:val="001114F6"/>
    <w:rsid w:val="0011158F"/>
    <w:rsid w:val="00111BDE"/>
    <w:rsid w:val="00111C6F"/>
    <w:rsid w:val="00111D1E"/>
    <w:rsid w:val="00111FDF"/>
    <w:rsid w:val="00112223"/>
    <w:rsid w:val="00112597"/>
    <w:rsid w:val="001127FF"/>
    <w:rsid w:val="00112AD7"/>
    <w:rsid w:val="00112C33"/>
    <w:rsid w:val="00112D83"/>
    <w:rsid w:val="001131EB"/>
    <w:rsid w:val="0011339F"/>
    <w:rsid w:val="001133D2"/>
    <w:rsid w:val="00113675"/>
    <w:rsid w:val="00113820"/>
    <w:rsid w:val="00113FA7"/>
    <w:rsid w:val="001140A3"/>
    <w:rsid w:val="001140C1"/>
    <w:rsid w:val="00114222"/>
    <w:rsid w:val="0011446A"/>
    <w:rsid w:val="0011512E"/>
    <w:rsid w:val="00115315"/>
    <w:rsid w:val="00116A8F"/>
    <w:rsid w:val="00116E95"/>
    <w:rsid w:val="00116EC1"/>
    <w:rsid w:val="00117880"/>
    <w:rsid w:val="00117AAE"/>
    <w:rsid w:val="00117DB0"/>
    <w:rsid w:val="001200D5"/>
    <w:rsid w:val="001200E9"/>
    <w:rsid w:val="001201B6"/>
    <w:rsid w:val="00120485"/>
    <w:rsid w:val="0012048D"/>
    <w:rsid w:val="00120969"/>
    <w:rsid w:val="00120C79"/>
    <w:rsid w:val="00120F27"/>
    <w:rsid w:val="00121263"/>
    <w:rsid w:val="001216B6"/>
    <w:rsid w:val="00121786"/>
    <w:rsid w:val="00121E12"/>
    <w:rsid w:val="00122512"/>
    <w:rsid w:val="00122583"/>
    <w:rsid w:val="001229B3"/>
    <w:rsid w:val="00123786"/>
    <w:rsid w:val="001242F9"/>
    <w:rsid w:val="00124349"/>
    <w:rsid w:val="001246D7"/>
    <w:rsid w:val="00124831"/>
    <w:rsid w:val="00124A06"/>
    <w:rsid w:val="001250B2"/>
    <w:rsid w:val="001250CC"/>
    <w:rsid w:val="001253C0"/>
    <w:rsid w:val="00125714"/>
    <w:rsid w:val="00125AE1"/>
    <w:rsid w:val="00125B2D"/>
    <w:rsid w:val="00125B98"/>
    <w:rsid w:val="00125FAA"/>
    <w:rsid w:val="001265CB"/>
    <w:rsid w:val="00126617"/>
    <w:rsid w:val="00126A12"/>
    <w:rsid w:val="00126DAD"/>
    <w:rsid w:val="001271CD"/>
    <w:rsid w:val="001273C7"/>
    <w:rsid w:val="001274CB"/>
    <w:rsid w:val="00127643"/>
    <w:rsid w:val="001277F3"/>
    <w:rsid w:val="00127BC1"/>
    <w:rsid w:val="0013022E"/>
    <w:rsid w:val="00130525"/>
    <w:rsid w:val="0013078B"/>
    <w:rsid w:val="00130EED"/>
    <w:rsid w:val="0013101E"/>
    <w:rsid w:val="001317E9"/>
    <w:rsid w:val="00131868"/>
    <w:rsid w:val="00131A50"/>
    <w:rsid w:val="0013241A"/>
    <w:rsid w:val="00132445"/>
    <w:rsid w:val="00132BBE"/>
    <w:rsid w:val="0013301E"/>
    <w:rsid w:val="00133CC8"/>
    <w:rsid w:val="00133CD5"/>
    <w:rsid w:val="00134216"/>
    <w:rsid w:val="001344FA"/>
    <w:rsid w:val="001349B2"/>
    <w:rsid w:val="00134F76"/>
    <w:rsid w:val="00134F96"/>
    <w:rsid w:val="0013520E"/>
    <w:rsid w:val="00135573"/>
    <w:rsid w:val="0013585D"/>
    <w:rsid w:val="00135A6F"/>
    <w:rsid w:val="00135C4E"/>
    <w:rsid w:val="00135F9A"/>
    <w:rsid w:val="00136020"/>
    <w:rsid w:val="001364AA"/>
    <w:rsid w:val="0013673A"/>
    <w:rsid w:val="00136AC3"/>
    <w:rsid w:val="00136D9F"/>
    <w:rsid w:val="001371A1"/>
    <w:rsid w:val="001372EB"/>
    <w:rsid w:val="00137417"/>
    <w:rsid w:val="001374C2"/>
    <w:rsid w:val="0013767E"/>
    <w:rsid w:val="001376A0"/>
    <w:rsid w:val="00137A49"/>
    <w:rsid w:val="00137D7C"/>
    <w:rsid w:val="001401E3"/>
    <w:rsid w:val="001404B7"/>
    <w:rsid w:val="00140508"/>
    <w:rsid w:val="00140F91"/>
    <w:rsid w:val="00141531"/>
    <w:rsid w:val="00141677"/>
    <w:rsid w:val="00141CDC"/>
    <w:rsid w:val="00141F26"/>
    <w:rsid w:val="00142278"/>
    <w:rsid w:val="0014242C"/>
    <w:rsid w:val="0014245A"/>
    <w:rsid w:val="00142542"/>
    <w:rsid w:val="00142CB0"/>
    <w:rsid w:val="00142CB7"/>
    <w:rsid w:val="00142D07"/>
    <w:rsid w:val="00144789"/>
    <w:rsid w:val="001454A9"/>
    <w:rsid w:val="001454B9"/>
    <w:rsid w:val="00145CCA"/>
    <w:rsid w:val="0014637E"/>
    <w:rsid w:val="00146506"/>
    <w:rsid w:val="001469A6"/>
    <w:rsid w:val="00146BDA"/>
    <w:rsid w:val="00146D3B"/>
    <w:rsid w:val="00147662"/>
    <w:rsid w:val="00147CFE"/>
    <w:rsid w:val="00150062"/>
    <w:rsid w:val="001507D5"/>
    <w:rsid w:val="00150E9D"/>
    <w:rsid w:val="001512AE"/>
    <w:rsid w:val="0015133F"/>
    <w:rsid w:val="00151984"/>
    <w:rsid w:val="00151EE0"/>
    <w:rsid w:val="00152139"/>
    <w:rsid w:val="00152316"/>
    <w:rsid w:val="001524DC"/>
    <w:rsid w:val="001534C5"/>
    <w:rsid w:val="001535BC"/>
    <w:rsid w:val="0015373D"/>
    <w:rsid w:val="001538FD"/>
    <w:rsid w:val="00154013"/>
    <w:rsid w:val="001542A3"/>
    <w:rsid w:val="00154408"/>
    <w:rsid w:val="00154676"/>
    <w:rsid w:val="00155787"/>
    <w:rsid w:val="001559F0"/>
    <w:rsid w:val="00155B87"/>
    <w:rsid w:val="0015626F"/>
    <w:rsid w:val="001563EA"/>
    <w:rsid w:val="0015642C"/>
    <w:rsid w:val="0015751F"/>
    <w:rsid w:val="001576EC"/>
    <w:rsid w:val="001578DB"/>
    <w:rsid w:val="00157AB6"/>
    <w:rsid w:val="00157E9B"/>
    <w:rsid w:val="00157F7C"/>
    <w:rsid w:val="0016004D"/>
    <w:rsid w:val="0016085D"/>
    <w:rsid w:val="00160CA0"/>
    <w:rsid w:val="00160F5A"/>
    <w:rsid w:val="00160FDC"/>
    <w:rsid w:val="001611CC"/>
    <w:rsid w:val="00161299"/>
    <w:rsid w:val="00161847"/>
    <w:rsid w:val="0016191D"/>
    <w:rsid w:val="00161C88"/>
    <w:rsid w:val="00162497"/>
    <w:rsid w:val="00162A61"/>
    <w:rsid w:val="00162B95"/>
    <w:rsid w:val="00162DC5"/>
    <w:rsid w:val="00162F2B"/>
    <w:rsid w:val="001637EE"/>
    <w:rsid w:val="00163E37"/>
    <w:rsid w:val="0016416E"/>
    <w:rsid w:val="00164437"/>
    <w:rsid w:val="0016457C"/>
    <w:rsid w:val="001645C9"/>
    <w:rsid w:val="0016468A"/>
    <w:rsid w:val="00164A31"/>
    <w:rsid w:val="00164BDB"/>
    <w:rsid w:val="00164C5B"/>
    <w:rsid w:val="00164D9B"/>
    <w:rsid w:val="001650AC"/>
    <w:rsid w:val="00165395"/>
    <w:rsid w:val="00165754"/>
    <w:rsid w:val="00165F12"/>
    <w:rsid w:val="00166771"/>
    <w:rsid w:val="001671B8"/>
    <w:rsid w:val="001677E3"/>
    <w:rsid w:val="00167A90"/>
    <w:rsid w:val="00167BDD"/>
    <w:rsid w:val="00167F42"/>
    <w:rsid w:val="0017103D"/>
    <w:rsid w:val="001719CB"/>
    <w:rsid w:val="00171D27"/>
    <w:rsid w:val="00171EF4"/>
    <w:rsid w:val="001720C9"/>
    <w:rsid w:val="00172466"/>
    <w:rsid w:val="001724DD"/>
    <w:rsid w:val="0017283F"/>
    <w:rsid w:val="00172A71"/>
    <w:rsid w:val="00172B58"/>
    <w:rsid w:val="00172C70"/>
    <w:rsid w:val="00172DB9"/>
    <w:rsid w:val="00173351"/>
    <w:rsid w:val="0017377A"/>
    <w:rsid w:val="00173CE1"/>
    <w:rsid w:val="00173FF7"/>
    <w:rsid w:val="001744C0"/>
    <w:rsid w:val="00174581"/>
    <w:rsid w:val="00174666"/>
    <w:rsid w:val="001747F4"/>
    <w:rsid w:val="00174B89"/>
    <w:rsid w:val="00174D67"/>
    <w:rsid w:val="00174D7D"/>
    <w:rsid w:val="001753AB"/>
    <w:rsid w:val="00175523"/>
    <w:rsid w:val="001759B3"/>
    <w:rsid w:val="001759BC"/>
    <w:rsid w:val="00175A5A"/>
    <w:rsid w:val="00175C90"/>
    <w:rsid w:val="00175E35"/>
    <w:rsid w:val="001761BF"/>
    <w:rsid w:val="00176A15"/>
    <w:rsid w:val="00176D3B"/>
    <w:rsid w:val="00176DA5"/>
    <w:rsid w:val="00177263"/>
    <w:rsid w:val="0017735D"/>
    <w:rsid w:val="001803DF"/>
    <w:rsid w:val="00180883"/>
    <w:rsid w:val="00180991"/>
    <w:rsid w:val="00180A0E"/>
    <w:rsid w:val="00180A5D"/>
    <w:rsid w:val="001816E3"/>
    <w:rsid w:val="00181DE5"/>
    <w:rsid w:val="001825C4"/>
    <w:rsid w:val="00182621"/>
    <w:rsid w:val="0018262E"/>
    <w:rsid w:val="00182A88"/>
    <w:rsid w:val="00183411"/>
    <w:rsid w:val="00183A06"/>
    <w:rsid w:val="00183DF0"/>
    <w:rsid w:val="00184649"/>
    <w:rsid w:val="001848B2"/>
    <w:rsid w:val="00184C6E"/>
    <w:rsid w:val="00184D45"/>
    <w:rsid w:val="001854E4"/>
    <w:rsid w:val="00186051"/>
    <w:rsid w:val="001868A9"/>
    <w:rsid w:val="00186ADD"/>
    <w:rsid w:val="00186CBF"/>
    <w:rsid w:val="00186E44"/>
    <w:rsid w:val="00187416"/>
    <w:rsid w:val="00187643"/>
    <w:rsid w:val="001878FB"/>
    <w:rsid w:val="00187B86"/>
    <w:rsid w:val="001906E4"/>
    <w:rsid w:val="001907AF"/>
    <w:rsid w:val="001909E8"/>
    <w:rsid w:val="00190A0C"/>
    <w:rsid w:val="00190A9E"/>
    <w:rsid w:val="00190C08"/>
    <w:rsid w:val="00190F51"/>
    <w:rsid w:val="0019102E"/>
    <w:rsid w:val="0019114D"/>
    <w:rsid w:val="0019143A"/>
    <w:rsid w:val="001914A4"/>
    <w:rsid w:val="00191796"/>
    <w:rsid w:val="0019208C"/>
    <w:rsid w:val="001920AD"/>
    <w:rsid w:val="001920C5"/>
    <w:rsid w:val="0019227A"/>
    <w:rsid w:val="00192674"/>
    <w:rsid w:val="0019282D"/>
    <w:rsid w:val="0019375F"/>
    <w:rsid w:val="001939E1"/>
    <w:rsid w:val="00193B55"/>
    <w:rsid w:val="00193DB3"/>
    <w:rsid w:val="00194A80"/>
    <w:rsid w:val="00194D8E"/>
    <w:rsid w:val="00195BEC"/>
    <w:rsid w:val="00195E3C"/>
    <w:rsid w:val="00195EDB"/>
    <w:rsid w:val="001961DE"/>
    <w:rsid w:val="00196694"/>
    <w:rsid w:val="001966DA"/>
    <w:rsid w:val="0019752B"/>
    <w:rsid w:val="00197936"/>
    <w:rsid w:val="00197981"/>
    <w:rsid w:val="00197D16"/>
    <w:rsid w:val="001A0259"/>
    <w:rsid w:val="001A0388"/>
    <w:rsid w:val="001A0397"/>
    <w:rsid w:val="001A0424"/>
    <w:rsid w:val="001A07E9"/>
    <w:rsid w:val="001A09D1"/>
    <w:rsid w:val="001A0E9C"/>
    <w:rsid w:val="001A0FC4"/>
    <w:rsid w:val="001A125E"/>
    <w:rsid w:val="001A163F"/>
    <w:rsid w:val="001A178E"/>
    <w:rsid w:val="001A187E"/>
    <w:rsid w:val="001A1DB0"/>
    <w:rsid w:val="001A2093"/>
    <w:rsid w:val="001A215A"/>
    <w:rsid w:val="001A22B3"/>
    <w:rsid w:val="001A2544"/>
    <w:rsid w:val="001A25E0"/>
    <w:rsid w:val="001A2811"/>
    <w:rsid w:val="001A2895"/>
    <w:rsid w:val="001A314B"/>
    <w:rsid w:val="001A376A"/>
    <w:rsid w:val="001A381E"/>
    <w:rsid w:val="001A3D1C"/>
    <w:rsid w:val="001A3E08"/>
    <w:rsid w:val="001A4126"/>
    <w:rsid w:val="001A4D2B"/>
    <w:rsid w:val="001A4D67"/>
    <w:rsid w:val="001A535A"/>
    <w:rsid w:val="001A5AF1"/>
    <w:rsid w:val="001A5AFF"/>
    <w:rsid w:val="001A5CE0"/>
    <w:rsid w:val="001A6010"/>
    <w:rsid w:val="001A642D"/>
    <w:rsid w:val="001A64F3"/>
    <w:rsid w:val="001A64F4"/>
    <w:rsid w:val="001A6549"/>
    <w:rsid w:val="001A6AB0"/>
    <w:rsid w:val="001A704D"/>
    <w:rsid w:val="001A7371"/>
    <w:rsid w:val="001A73A1"/>
    <w:rsid w:val="001A77A1"/>
    <w:rsid w:val="001A79BB"/>
    <w:rsid w:val="001A7A99"/>
    <w:rsid w:val="001A7BCF"/>
    <w:rsid w:val="001A7DC1"/>
    <w:rsid w:val="001B051D"/>
    <w:rsid w:val="001B0971"/>
    <w:rsid w:val="001B0E37"/>
    <w:rsid w:val="001B1117"/>
    <w:rsid w:val="001B135B"/>
    <w:rsid w:val="001B1465"/>
    <w:rsid w:val="001B151D"/>
    <w:rsid w:val="001B1B67"/>
    <w:rsid w:val="001B1BE6"/>
    <w:rsid w:val="001B2027"/>
    <w:rsid w:val="001B29DF"/>
    <w:rsid w:val="001B2AF4"/>
    <w:rsid w:val="001B2CE7"/>
    <w:rsid w:val="001B3089"/>
    <w:rsid w:val="001B345C"/>
    <w:rsid w:val="001B4432"/>
    <w:rsid w:val="001B4D70"/>
    <w:rsid w:val="001B4F5D"/>
    <w:rsid w:val="001B4FC7"/>
    <w:rsid w:val="001B53A5"/>
    <w:rsid w:val="001B5889"/>
    <w:rsid w:val="001B595F"/>
    <w:rsid w:val="001B5DDF"/>
    <w:rsid w:val="001B62A8"/>
    <w:rsid w:val="001B637E"/>
    <w:rsid w:val="001B6AEF"/>
    <w:rsid w:val="001B6E82"/>
    <w:rsid w:val="001B704F"/>
    <w:rsid w:val="001B72FC"/>
    <w:rsid w:val="001B740E"/>
    <w:rsid w:val="001B77B6"/>
    <w:rsid w:val="001B7BB7"/>
    <w:rsid w:val="001B7BD3"/>
    <w:rsid w:val="001B7C64"/>
    <w:rsid w:val="001C0995"/>
    <w:rsid w:val="001C0EB3"/>
    <w:rsid w:val="001C1545"/>
    <w:rsid w:val="001C17C3"/>
    <w:rsid w:val="001C19B1"/>
    <w:rsid w:val="001C19FC"/>
    <w:rsid w:val="001C1C11"/>
    <w:rsid w:val="001C1F72"/>
    <w:rsid w:val="001C248D"/>
    <w:rsid w:val="001C25B4"/>
    <w:rsid w:val="001C2610"/>
    <w:rsid w:val="001C26B9"/>
    <w:rsid w:val="001C37B7"/>
    <w:rsid w:val="001C387E"/>
    <w:rsid w:val="001C3979"/>
    <w:rsid w:val="001C3A3D"/>
    <w:rsid w:val="001C3E74"/>
    <w:rsid w:val="001C3F13"/>
    <w:rsid w:val="001C4427"/>
    <w:rsid w:val="001C4AE9"/>
    <w:rsid w:val="001C4BF1"/>
    <w:rsid w:val="001C4DD4"/>
    <w:rsid w:val="001C5111"/>
    <w:rsid w:val="001C5266"/>
    <w:rsid w:val="001C5E2F"/>
    <w:rsid w:val="001C6BB9"/>
    <w:rsid w:val="001C6F80"/>
    <w:rsid w:val="001C70DD"/>
    <w:rsid w:val="001D03A6"/>
    <w:rsid w:val="001D087D"/>
    <w:rsid w:val="001D0A25"/>
    <w:rsid w:val="001D0AE2"/>
    <w:rsid w:val="001D0F57"/>
    <w:rsid w:val="001D10F9"/>
    <w:rsid w:val="001D17F9"/>
    <w:rsid w:val="001D1891"/>
    <w:rsid w:val="001D1EC4"/>
    <w:rsid w:val="001D24D4"/>
    <w:rsid w:val="001D258D"/>
    <w:rsid w:val="001D2667"/>
    <w:rsid w:val="001D2923"/>
    <w:rsid w:val="001D2BE2"/>
    <w:rsid w:val="001D2FD3"/>
    <w:rsid w:val="001D37ED"/>
    <w:rsid w:val="001D4072"/>
    <w:rsid w:val="001D4142"/>
    <w:rsid w:val="001D422B"/>
    <w:rsid w:val="001D42A0"/>
    <w:rsid w:val="001D4416"/>
    <w:rsid w:val="001D4579"/>
    <w:rsid w:val="001D46BD"/>
    <w:rsid w:val="001D47E5"/>
    <w:rsid w:val="001D4A07"/>
    <w:rsid w:val="001D4B60"/>
    <w:rsid w:val="001D4E07"/>
    <w:rsid w:val="001D4EE5"/>
    <w:rsid w:val="001D4F72"/>
    <w:rsid w:val="001D5232"/>
    <w:rsid w:val="001D528A"/>
    <w:rsid w:val="001D55B6"/>
    <w:rsid w:val="001D5C43"/>
    <w:rsid w:val="001D5D48"/>
    <w:rsid w:val="001D6670"/>
    <w:rsid w:val="001D732F"/>
    <w:rsid w:val="001D7AFA"/>
    <w:rsid w:val="001D7E60"/>
    <w:rsid w:val="001E03CC"/>
    <w:rsid w:val="001E048E"/>
    <w:rsid w:val="001E08B6"/>
    <w:rsid w:val="001E0A59"/>
    <w:rsid w:val="001E0C5C"/>
    <w:rsid w:val="001E1022"/>
    <w:rsid w:val="001E1592"/>
    <w:rsid w:val="001E16FE"/>
    <w:rsid w:val="001E1724"/>
    <w:rsid w:val="001E1AA6"/>
    <w:rsid w:val="001E1AD6"/>
    <w:rsid w:val="001E1B1D"/>
    <w:rsid w:val="001E1C84"/>
    <w:rsid w:val="001E25B6"/>
    <w:rsid w:val="001E263A"/>
    <w:rsid w:val="001E2F77"/>
    <w:rsid w:val="001E37CC"/>
    <w:rsid w:val="001E38D2"/>
    <w:rsid w:val="001E38E8"/>
    <w:rsid w:val="001E3904"/>
    <w:rsid w:val="001E3E0F"/>
    <w:rsid w:val="001E4031"/>
    <w:rsid w:val="001E4199"/>
    <w:rsid w:val="001E439E"/>
    <w:rsid w:val="001E43CB"/>
    <w:rsid w:val="001E5AD9"/>
    <w:rsid w:val="001E5B70"/>
    <w:rsid w:val="001E5BD8"/>
    <w:rsid w:val="001E5D80"/>
    <w:rsid w:val="001E6298"/>
    <w:rsid w:val="001E656A"/>
    <w:rsid w:val="001E66A8"/>
    <w:rsid w:val="001E6700"/>
    <w:rsid w:val="001E6744"/>
    <w:rsid w:val="001E6778"/>
    <w:rsid w:val="001E6843"/>
    <w:rsid w:val="001E6A10"/>
    <w:rsid w:val="001E6A28"/>
    <w:rsid w:val="001E6C24"/>
    <w:rsid w:val="001E6DEE"/>
    <w:rsid w:val="001E6EE0"/>
    <w:rsid w:val="001E71A4"/>
    <w:rsid w:val="001E71AB"/>
    <w:rsid w:val="001F0368"/>
    <w:rsid w:val="001F09CC"/>
    <w:rsid w:val="001F0A38"/>
    <w:rsid w:val="001F19AA"/>
    <w:rsid w:val="001F1A45"/>
    <w:rsid w:val="001F1A67"/>
    <w:rsid w:val="001F1C01"/>
    <w:rsid w:val="001F1C2B"/>
    <w:rsid w:val="001F1DB2"/>
    <w:rsid w:val="001F21CE"/>
    <w:rsid w:val="001F2267"/>
    <w:rsid w:val="001F22E6"/>
    <w:rsid w:val="001F237D"/>
    <w:rsid w:val="001F271D"/>
    <w:rsid w:val="001F281B"/>
    <w:rsid w:val="001F35F6"/>
    <w:rsid w:val="001F360E"/>
    <w:rsid w:val="001F3B18"/>
    <w:rsid w:val="001F3B68"/>
    <w:rsid w:val="001F4118"/>
    <w:rsid w:val="001F4173"/>
    <w:rsid w:val="001F457F"/>
    <w:rsid w:val="001F4E5B"/>
    <w:rsid w:val="001F51D3"/>
    <w:rsid w:val="001F51FA"/>
    <w:rsid w:val="001F590B"/>
    <w:rsid w:val="001F59D5"/>
    <w:rsid w:val="001F5F15"/>
    <w:rsid w:val="001F63FC"/>
    <w:rsid w:val="001F66DC"/>
    <w:rsid w:val="001F67EB"/>
    <w:rsid w:val="001F694A"/>
    <w:rsid w:val="001F6993"/>
    <w:rsid w:val="001F6E28"/>
    <w:rsid w:val="001F6F6B"/>
    <w:rsid w:val="001F70BA"/>
    <w:rsid w:val="001F7107"/>
    <w:rsid w:val="001F725B"/>
    <w:rsid w:val="001F7C17"/>
    <w:rsid w:val="001F7C28"/>
    <w:rsid w:val="001F7EE1"/>
    <w:rsid w:val="00200B16"/>
    <w:rsid w:val="002011F4"/>
    <w:rsid w:val="00201278"/>
    <w:rsid w:val="00201483"/>
    <w:rsid w:val="00201955"/>
    <w:rsid w:val="00201B7B"/>
    <w:rsid w:val="00201DFE"/>
    <w:rsid w:val="00201ED1"/>
    <w:rsid w:val="00202213"/>
    <w:rsid w:val="002026F1"/>
    <w:rsid w:val="002036C3"/>
    <w:rsid w:val="0020388C"/>
    <w:rsid w:val="002038CB"/>
    <w:rsid w:val="00203C42"/>
    <w:rsid w:val="00203DFF"/>
    <w:rsid w:val="002045B2"/>
    <w:rsid w:val="00204B7F"/>
    <w:rsid w:val="00205130"/>
    <w:rsid w:val="002053E3"/>
    <w:rsid w:val="0020565C"/>
    <w:rsid w:val="00205703"/>
    <w:rsid w:val="00206162"/>
    <w:rsid w:val="00206237"/>
    <w:rsid w:val="002067A7"/>
    <w:rsid w:val="00206CCD"/>
    <w:rsid w:val="00206D6A"/>
    <w:rsid w:val="0020702E"/>
    <w:rsid w:val="002073D4"/>
    <w:rsid w:val="002075DC"/>
    <w:rsid w:val="002077E2"/>
    <w:rsid w:val="00207BF4"/>
    <w:rsid w:val="0021006B"/>
    <w:rsid w:val="00210360"/>
    <w:rsid w:val="002103DA"/>
    <w:rsid w:val="00210611"/>
    <w:rsid w:val="0021098C"/>
    <w:rsid w:val="00210995"/>
    <w:rsid w:val="002109B5"/>
    <w:rsid w:val="00210C77"/>
    <w:rsid w:val="002110B1"/>
    <w:rsid w:val="00211162"/>
    <w:rsid w:val="00211171"/>
    <w:rsid w:val="0021169B"/>
    <w:rsid w:val="00211E02"/>
    <w:rsid w:val="00211F04"/>
    <w:rsid w:val="002122E1"/>
    <w:rsid w:val="002123EB"/>
    <w:rsid w:val="00212650"/>
    <w:rsid w:val="00213091"/>
    <w:rsid w:val="00214370"/>
    <w:rsid w:val="002148A5"/>
    <w:rsid w:val="002149DB"/>
    <w:rsid w:val="00214B8B"/>
    <w:rsid w:val="00214BBE"/>
    <w:rsid w:val="00214CA9"/>
    <w:rsid w:val="00214D11"/>
    <w:rsid w:val="00214EC5"/>
    <w:rsid w:val="00215321"/>
    <w:rsid w:val="0021544E"/>
    <w:rsid w:val="00215649"/>
    <w:rsid w:val="002156B5"/>
    <w:rsid w:val="00215708"/>
    <w:rsid w:val="00215999"/>
    <w:rsid w:val="002159E1"/>
    <w:rsid w:val="00215A30"/>
    <w:rsid w:val="00215B3C"/>
    <w:rsid w:val="00215DDC"/>
    <w:rsid w:val="00216300"/>
    <w:rsid w:val="00216C29"/>
    <w:rsid w:val="00216D02"/>
    <w:rsid w:val="00216DC3"/>
    <w:rsid w:val="002174D8"/>
    <w:rsid w:val="00217803"/>
    <w:rsid w:val="00217E80"/>
    <w:rsid w:val="00217EA4"/>
    <w:rsid w:val="00217F28"/>
    <w:rsid w:val="002200B0"/>
    <w:rsid w:val="002202C4"/>
    <w:rsid w:val="0022037C"/>
    <w:rsid w:val="0022057D"/>
    <w:rsid w:val="002206D1"/>
    <w:rsid w:val="00220C43"/>
    <w:rsid w:val="0022105F"/>
    <w:rsid w:val="002212E3"/>
    <w:rsid w:val="002218DA"/>
    <w:rsid w:val="00221CA3"/>
    <w:rsid w:val="00221DD3"/>
    <w:rsid w:val="00221FC8"/>
    <w:rsid w:val="00222225"/>
    <w:rsid w:val="002228A6"/>
    <w:rsid w:val="00222DB1"/>
    <w:rsid w:val="00222DD1"/>
    <w:rsid w:val="00222E2A"/>
    <w:rsid w:val="00223297"/>
    <w:rsid w:val="002233C6"/>
    <w:rsid w:val="00223403"/>
    <w:rsid w:val="002234F2"/>
    <w:rsid w:val="0022363D"/>
    <w:rsid w:val="00223659"/>
    <w:rsid w:val="002239C5"/>
    <w:rsid w:val="00223F4D"/>
    <w:rsid w:val="002240FB"/>
    <w:rsid w:val="0022438D"/>
    <w:rsid w:val="002253DB"/>
    <w:rsid w:val="00225754"/>
    <w:rsid w:val="00225A84"/>
    <w:rsid w:val="00226115"/>
    <w:rsid w:val="0022665B"/>
    <w:rsid w:val="002269C3"/>
    <w:rsid w:val="00226D1D"/>
    <w:rsid w:val="00226F04"/>
    <w:rsid w:val="002271D8"/>
    <w:rsid w:val="00227B62"/>
    <w:rsid w:val="00227EDB"/>
    <w:rsid w:val="0023010D"/>
    <w:rsid w:val="00230340"/>
    <w:rsid w:val="002305B1"/>
    <w:rsid w:val="00230D86"/>
    <w:rsid w:val="00230EEE"/>
    <w:rsid w:val="00231643"/>
    <w:rsid w:val="002326F1"/>
    <w:rsid w:val="00232891"/>
    <w:rsid w:val="0023289A"/>
    <w:rsid w:val="00232A90"/>
    <w:rsid w:val="00232BBA"/>
    <w:rsid w:val="00232EBC"/>
    <w:rsid w:val="002335FB"/>
    <w:rsid w:val="00233658"/>
    <w:rsid w:val="0023391D"/>
    <w:rsid w:val="00233B52"/>
    <w:rsid w:val="00234827"/>
    <w:rsid w:val="00234A54"/>
    <w:rsid w:val="00234B42"/>
    <w:rsid w:val="00234C5D"/>
    <w:rsid w:val="002352DB"/>
    <w:rsid w:val="00235EF0"/>
    <w:rsid w:val="00236692"/>
    <w:rsid w:val="00236FE3"/>
    <w:rsid w:val="002371A4"/>
    <w:rsid w:val="002372E3"/>
    <w:rsid w:val="002372EE"/>
    <w:rsid w:val="00237348"/>
    <w:rsid w:val="00237B2F"/>
    <w:rsid w:val="00237C4C"/>
    <w:rsid w:val="0024068F"/>
    <w:rsid w:val="002408BD"/>
    <w:rsid w:val="00240965"/>
    <w:rsid w:val="00240E1B"/>
    <w:rsid w:val="0024128D"/>
    <w:rsid w:val="00241599"/>
    <w:rsid w:val="0024195F"/>
    <w:rsid w:val="00241F66"/>
    <w:rsid w:val="00241FFC"/>
    <w:rsid w:val="002425A9"/>
    <w:rsid w:val="00242B81"/>
    <w:rsid w:val="002435EB"/>
    <w:rsid w:val="002439A7"/>
    <w:rsid w:val="00243F48"/>
    <w:rsid w:val="00244614"/>
    <w:rsid w:val="0024479E"/>
    <w:rsid w:val="002449DD"/>
    <w:rsid w:val="00244A43"/>
    <w:rsid w:val="00244B22"/>
    <w:rsid w:val="00244C0B"/>
    <w:rsid w:val="00245032"/>
    <w:rsid w:val="00245064"/>
    <w:rsid w:val="0024515B"/>
    <w:rsid w:val="0024548D"/>
    <w:rsid w:val="002454EE"/>
    <w:rsid w:val="00245AC5"/>
    <w:rsid w:val="00245C43"/>
    <w:rsid w:val="00245F79"/>
    <w:rsid w:val="0024606B"/>
    <w:rsid w:val="0024651A"/>
    <w:rsid w:val="002467CA"/>
    <w:rsid w:val="00246B4F"/>
    <w:rsid w:val="00246BC0"/>
    <w:rsid w:val="00246D15"/>
    <w:rsid w:val="00246D9C"/>
    <w:rsid w:val="0024728C"/>
    <w:rsid w:val="0024767F"/>
    <w:rsid w:val="002479A6"/>
    <w:rsid w:val="002479C8"/>
    <w:rsid w:val="00247B71"/>
    <w:rsid w:val="00250181"/>
    <w:rsid w:val="00250243"/>
    <w:rsid w:val="0025057E"/>
    <w:rsid w:val="002505EF"/>
    <w:rsid w:val="00250972"/>
    <w:rsid w:val="00250C43"/>
    <w:rsid w:val="00251648"/>
    <w:rsid w:val="00251871"/>
    <w:rsid w:val="00251B0C"/>
    <w:rsid w:val="00251C3F"/>
    <w:rsid w:val="00251E45"/>
    <w:rsid w:val="00252491"/>
    <w:rsid w:val="002524D3"/>
    <w:rsid w:val="002528A7"/>
    <w:rsid w:val="00252C6C"/>
    <w:rsid w:val="0025328C"/>
    <w:rsid w:val="0025348F"/>
    <w:rsid w:val="00253806"/>
    <w:rsid w:val="002539E3"/>
    <w:rsid w:val="002541BE"/>
    <w:rsid w:val="00254306"/>
    <w:rsid w:val="00254591"/>
    <w:rsid w:val="002547BF"/>
    <w:rsid w:val="00254896"/>
    <w:rsid w:val="00254A9C"/>
    <w:rsid w:val="00254CE3"/>
    <w:rsid w:val="002553EA"/>
    <w:rsid w:val="0025550A"/>
    <w:rsid w:val="0025568E"/>
    <w:rsid w:val="002557BA"/>
    <w:rsid w:val="0025598F"/>
    <w:rsid w:val="00255CB8"/>
    <w:rsid w:val="00256540"/>
    <w:rsid w:val="002566ED"/>
    <w:rsid w:val="002567B4"/>
    <w:rsid w:val="002568AF"/>
    <w:rsid w:val="002569CA"/>
    <w:rsid w:val="0025721D"/>
    <w:rsid w:val="0025786B"/>
    <w:rsid w:val="002579E9"/>
    <w:rsid w:val="00257A19"/>
    <w:rsid w:val="00257A5E"/>
    <w:rsid w:val="00257BE7"/>
    <w:rsid w:val="00257C3A"/>
    <w:rsid w:val="00257F11"/>
    <w:rsid w:val="00260346"/>
    <w:rsid w:val="0026057A"/>
    <w:rsid w:val="00260778"/>
    <w:rsid w:val="00260AC5"/>
    <w:rsid w:val="00260DFF"/>
    <w:rsid w:val="0026113F"/>
    <w:rsid w:val="00261606"/>
    <w:rsid w:val="00261EC8"/>
    <w:rsid w:val="0026215D"/>
    <w:rsid w:val="0026216A"/>
    <w:rsid w:val="0026232D"/>
    <w:rsid w:val="0026243B"/>
    <w:rsid w:val="002627B7"/>
    <w:rsid w:val="00262BAC"/>
    <w:rsid w:val="00262C1A"/>
    <w:rsid w:val="00262EDB"/>
    <w:rsid w:val="00263085"/>
    <w:rsid w:val="0026308E"/>
    <w:rsid w:val="00263786"/>
    <w:rsid w:val="00263A70"/>
    <w:rsid w:val="002640AD"/>
    <w:rsid w:val="002641C9"/>
    <w:rsid w:val="00264AF4"/>
    <w:rsid w:val="00264B19"/>
    <w:rsid w:val="002650A9"/>
    <w:rsid w:val="00265D24"/>
    <w:rsid w:val="00266497"/>
    <w:rsid w:val="0026659D"/>
    <w:rsid w:val="002667CA"/>
    <w:rsid w:val="00266843"/>
    <w:rsid w:val="00266C8B"/>
    <w:rsid w:val="00267019"/>
    <w:rsid w:val="0026763C"/>
    <w:rsid w:val="00267666"/>
    <w:rsid w:val="00267843"/>
    <w:rsid w:val="00267A26"/>
    <w:rsid w:val="0027029B"/>
    <w:rsid w:val="00270305"/>
    <w:rsid w:val="0027044C"/>
    <w:rsid w:val="00270C25"/>
    <w:rsid w:val="00270C35"/>
    <w:rsid w:val="00271490"/>
    <w:rsid w:val="00271D98"/>
    <w:rsid w:val="002720D1"/>
    <w:rsid w:val="0027267F"/>
    <w:rsid w:val="002727A2"/>
    <w:rsid w:val="002729D6"/>
    <w:rsid w:val="00272D58"/>
    <w:rsid w:val="00273046"/>
    <w:rsid w:val="00273193"/>
    <w:rsid w:val="00273529"/>
    <w:rsid w:val="002740F3"/>
    <w:rsid w:val="00274787"/>
    <w:rsid w:val="00274793"/>
    <w:rsid w:val="002747A3"/>
    <w:rsid w:val="00274DE4"/>
    <w:rsid w:val="00274F3C"/>
    <w:rsid w:val="00275156"/>
    <w:rsid w:val="0027515A"/>
    <w:rsid w:val="002751A7"/>
    <w:rsid w:val="00275463"/>
    <w:rsid w:val="002755D2"/>
    <w:rsid w:val="002756B5"/>
    <w:rsid w:val="00275D2D"/>
    <w:rsid w:val="00276288"/>
    <w:rsid w:val="0027671A"/>
    <w:rsid w:val="0027673F"/>
    <w:rsid w:val="00276D4A"/>
    <w:rsid w:val="00277150"/>
    <w:rsid w:val="00277255"/>
    <w:rsid w:val="002776D2"/>
    <w:rsid w:val="002776E6"/>
    <w:rsid w:val="0028009C"/>
    <w:rsid w:val="00280351"/>
    <w:rsid w:val="00280509"/>
    <w:rsid w:val="002807CF"/>
    <w:rsid w:val="002808A5"/>
    <w:rsid w:val="00280D67"/>
    <w:rsid w:val="00280FB4"/>
    <w:rsid w:val="002811B9"/>
    <w:rsid w:val="00281349"/>
    <w:rsid w:val="002814B6"/>
    <w:rsid w:val="002817B7"/>
    <w:rsid w:val="00281A48"/>
    <w:rsid w:val="00281AD2"/>
    <w:rsid w:val="00281FB5"/>
    <w:rsid w:val="002820E7"/>
    <w:rsid w:val="00282A3E"/>
    <w:rsid w:val="00282BF7"/>
    <w:rsid w:val="00282DB1"/>
    <w:rsid w:val="00283309"/>
    <w:rsid w:val="00283CDB"/>
    <w:rsid w:val="00283FEB"/>
    <w:rsid w:val="002847F7"/>
    <w:rsid w:val="00284A42"/>
    <w:rsid w:val="00284A88"/>
    <w:rsid w:val="00284DE2"/>
    <w:rsid w:val="0028584D"/>
    <w:rsid w:val="00285CDC"/>
    <w:rsid w:val="002863AC"/>
    <w:rsid w:val="00286625"/>
    <w:rsid w:val="002868EA"/>
    <w:rsid w:val="00287713"/>
    <w:rsid w:val="00287822"/>
    <w:rsid w:val="00287974"/>
    <w:rsid w:val="00290163"/>
    <w:rsid w:val="00290241"/>
    <w:rsid w:val="00290694"/>
    <w:rsid w:val="002908BD"/>
    <w:rsid w:val="002909FC"/>
    <w:rsid w:val="00290C93"/>
    <w:rsid w:val="0029162E"/>
    <w:rsid w:val="002918D4"/>
    <w:rsid w:val="00292AE3"/>
    <w:rsid w:val="00292BDC"/>
    <w:rsid w:val="00293242"/>
    <w:rsid w:val="00293439"/>
    <w:rsid w:val="00293921"/>
    <w:rsid w:val="00293DB2"/>
    <w:rsid w:val="0029405C"/>
    <w:rsid w:val="00294105"/>
    <w:rsid w:val="002942A4"/>
    <w:rsid w:val="0029452F"/>
    <w:rsid w:val="00294BDB"/>
    <w:rsid w:val="00294F10"/>
    <w:rsid w:val="0029556A"/>
    <w:rsid w:val="00295C7F"/>
    <w:rsid w:val="00295F77"/>
    <w:rsid w:val="00295FE4"/>
    <w:rsid w:val="00296434"/>
    <w:rsid w:val="00296689"/>
    <w:rsid w:val="002968C4"/>
    <w:rsid w:val="00297070"/>
    <w:rsid w:val="002972C2"/>
    <w:rsid w:val="00297BD9"/>
    <w:rsid w:val="00297C6A"/>
    <w:rsid w:val="002A020F"/>
    <w:rsid w:val="002A0318"/>
    <w:rsid w:val="002A067A"/>
    <w:rsid w:val="002A0823"/>
    <w:rsid w:val="002A0B6B"/>
    <w:rsid w:val="002A0F8C"/>
    <w:rsid w:val="002A13FB"/>
    <w:rsid w:val="002A1E1C"/>
    <w:rsid w:val="002A1E67"/>
    <w:rsid w:val="002A1FF6"/>
    <w:rsid w:val="002A21F9"/>
    <w:rsid w:val="002A240A"/>
    <w:rsid w:val="002A2624"/>
    <w:rsid w:val="002A28E4"/>
    <w:rsid w:val="002A2CBA"/>
    <w:rsid w:val="002A3412"/>
    <w:rsid w:val="002A34EE"/>
    <w:rsid w:val="002A352C"/>
    <w:rsid w:val="002A357D"/>
    <w:rsid w:val="002A3586"/>
    <w:rsid w:val="002A3770"/>
    <w:rsid w:val="002A3CD4"/>
    <w:rsid w:val="002A3DA6"/>
    <w:rsid w:val="002A425F"/>
    <w:rsid w:val="002A4533"/>
    <w:rsid w:val="002A4767"/>
    <w:rsid w:val="002A4B4D"/>
    <w:rsid w:val="002A4DE3"/>
    <w:rsid w:val="002A4E9D"/>
    <w:rsid w:val="002A4F7A"/>
    <w:rsid w:val="002A52AD"/>
    <w:rsid w:val="002A5D76"/>
    <w:rsid w:val="002A5FD7"/>
    <w:rsid w:val="002A68DA"/>
    <w:rsid w:val="002A7033"/>
    <w:rsid w:val="002A7DE2"/>
    <w:rsid w:val="002A7F0A"/>
    <w:rsid w:val="002B09CD"/>
    <w:rsid w:val="002B0A97"/>
    <w:rsid w:val="002B0CDD"/>
    <w:rsid w:val="002B0DF1"/>
    <w:rsid w:val="002B190F"/>
    <w:rsid w:val="002B1A65"/>
    <w:rsid w:val="002B1E05"/>
    <w:rsid w:val="002B2059"/>
    <w:rsid w:val="002B29EA"/>
    <w:rsid w:val="002B3313"/>
    <w:rsid w:val="002B35BF"/>
    <w:rsid w:val="002B37E8"/>
    <w:rsid w:val="002B3985"/>
    <w:rsid w:val="002B3B5E"/>
    <w:rsid w:val="002B3E68"/>
    <w:rsid w:val="002B3FA6"/>
    <w:rsid w:val="002B4055"/>
    <w:rsid w:val="002B41CF"/>
    <w:rsid w:val="002B432D"/>
    <w:rsid w:val="002B4396"/>
    <w:rsid w:val="002B4C7B"/>
    <w:rsid w:val="002B4CAA"/>
    <w:rsid w:val="002B4DA1"/>
    <w:rsid w:val="002B5A32"/>
    <w:rsid w:val="002B5A97"/>
    <w:rsid w:val="002B5B54"/>
    <w:rsid w:val="002B6BA0"/>
    <w:rsid w:val="002B6C4C"/>
    <w:rsid w:val="002B732F"/>
    <w:rsid w:val="002B7394"/>
    <w:rsid w:val="002B7694"/>
    <w:rsid w:val="002B793E"/>
    <w:rsid w:val="002B7BAA"/>
    <w:rsid w:val="002B7C65"/>
    <w:rsid w:val="002B7D30"/>
    <w:rsid w:val="002B7DA1"/>
    <w:rsid w:val="002B7E6B"/>
    <w:rsid w:val="002B7F1D"/>
    <w:rsid w:val="002C0308"/>
    <w:rsid w:val="002C0310"/>
    <w:rsid w:val="002C037E"/>
    <w:rsid w:val="002C03C6"/>
    <w:rsid w:val="002C0451"/>
    <w:rsid w:val="002C068A"/>
    <w:rsid w:val="002C0A64"/>
    <w:rsid w:val="002C103E"/>
    <w:rsid w:val="002C1051"/>
    <w:rsid w:val="002C1469"/>
    <w:rsid w:val="002C165D"/>
    <w:rsid w:val="002C209B"/>
    <w:rsid w:val="002C20E9"/>
    <w:rsid w:val="002C275B"/>
    <w:rsid w:val="002C286A"/>
    <w:rsid w:val="002C29E9"/>
    <w:rsid w:val="002C2A9D"/>
    <w:rsid w:val="002C2C31"/>
    <w:rsid w:val="002C2FD0"/>
    <w:rsid w:val="002C36B8"/>
    <w:rsid w:val="002C3A68"/>
    <w:rsid w:val="002C43BA"/>
    <w:rsid w:val="002C4EE1"/>
    <w:rsid w:val="002C4FA6"/>
    <w:rsid w:val="002C5134"/>
    <w:rsid w:val="002C5443"/>
    <w:rsid w:val="002C6132"/>
    <w:rsid w:val="002C6206"/>
    <w:rsid w:val="002C63F1"/>
    <w:rsid w:val="002C66CE"/>
    <w:rsid w:val="002C6A48"/>
    <w:rsid w:val="002C6BF2"/>
    <w:rsid w:val="002C71A6"/>
    <w:rsid w:val="002C73D6"/>
    <w:rsid w:val="002C75D5"/>
    <w:rsid w:val="002C7770"/>
    <w:rsid w:val="002C77B0"/>
    <w:rsid w:val="002C7A31"/>
    <w:rsid w:val="002C7A52"/>
    <w:rsid w:val="002C7D00"/>
    <w:rsid w:val="002C7E94"/>
    <w:rsid w:val="002D0122"/>
    <w:rsid w:val="002D0166"/>
    <w:rsid w:val="002D0585"/>
    <w:rsid w:val="002D089F"/>
    <w:rsid w:val="002D10D0"/>
    <w:rsid w:val="002D158C"/>
    <w:rsid w:val="002D169B"/>
    <w:rsid w:val="002D216D"/>
    <w:rsid w:val="002D2335"/>
    <w:rsid w:val="002D2BC7"/>
    <w:rsid w:val="002D2F72"/>
    <w:rsid w:val="002D2F99"/>
    <w:rsid w:val="002D34C9"/>
    <w:rsid w:val="002D38DB"/>
    <w:rsid w:val="002D39A3"/>
    <w:rsid w:val="002D39BD"/>
    <w:rsid w:val="002D3CFA"/>
    <w:rsid w:val="002D417C"/>
    <w:rsid w:val="002D4246"/>
    <w:rsid w:val="002D45C7"/>
    <w:rsid w:val="002D4B03"/>
    <w:rsid w:val="002D4EDF"/>
    <w:rsid w:val="002D5698"/>
    <w:rsid w:val="002D5889"/>
    <w:rsid w:val="002D5987"/>
    <w:rsid w:val="002D5A4E"/>
    <w:rsid w:val="002D61C0"/>
    <w:rsid w:val="002D6220"/>
    <w:rsid w:val="002D660A"/>
    <w:rsid w:val="002D6B7D"/>
    <w:rsid w:val="002D7312"/>
    <w:rsid w:val="002D7332"/>
    <w:rsid w:val="002D76CC"/>
    <w:rsid w:val="002D7823"/>
    <w:rsid w:val="002D7931"/>
    <w:rsid w:val="002D7A77"/>
    <w:rsid w:val="002D7C40"/>
    <w:rsid w:val="002D7DF9"/>
    <w:rsid w:val="002D7E64"/>
    <w:rsid w:val="002E0087"/>
    <w:rsid w:val="002E00A3"/>
    <w:rsid w:val="002E0369"/>
    <w:rsid w:val="002E052C"/>
    <w:rsid w:val="002E0627"/>
    <w:rsid w:val="002E0910"/>
    <w:rsid w:val="002E0913"/>
    <w:rsid w:val="002E0B17"/>
    <w:rsid w:val="002E160F"/>
    <w:rsid w:val="002E18C8"/>
    <w:rsid w:val="002E1A66"/>
    <w:rsid w:val="002E21DB"/>
    <w:rsid w:val="002E266E"/>
    <w:rsid w:val="002E2804"/>
    <w:rsid w:val="002E2B38"/>
    <w:rsid w:val="002E2EE1"/>
    <w:rsid w:val="002E36E0"/>
    <w:rsid w:val="002E399F"/>
    <w:rsid w:val="002E3B10"/>
    <w:rsid w:val="002E3C85"/>
    <w:rsid w:val="002E4061"/>
    <w:rsid w:val="002E440E"/>
    <w:rsid w:val="002E4891"/>
    <w:rsid w:val="002E4ABD"/>
    <w:rsid w:val="002E50C0"/>
    <w:rsid w:val="002E50C7"/>
    <w:rsid w:val="002E53E8"/>
    <w:rsid w:val="002E5684"/>
    <w:rsid w:val="002E5A65"/>
    <w:rsid w:val="002E5CB2"/>
    <w:rsid w:val="002E5D06"/>
    <w:rsid w:val="002E6031"/>
    <w:rsid w:val="002E6AF2"/>
    <w:rsid w:val="002E6C6F"/>
    <w:rsid w:val="002E70D8"/>
    <w:rsid w:val="002E7152"/>
    <w:rsid w:val="002E724A"/>
    <w:rsid w:val="002E75B6"/>
    <w:rsid w:val="002E7752"/>
    <w:rsid w:val="002E7DD4"/>
    <w:rsid w:val="002F01DB"/>
    <w:rsid w:val="002F0AC0"/>
    <w:rsid w:val="002F13AF"/>
    <w:rsid w:val="002F1470"/>
    <w:rsid w:val="002F1714"/>
    <w:rsid w:val="002F18E2"/>
    <w:rsid w:val="002F1960"/>
    <w:rsid w:val="002F1EBD"/>
    <w:rsid w:val="002F377A"/>
    <w:rsid w:val="002F3D9E"/>
    <w:rsid w:val="002F3E18"/>
    <w:rsid w:val="002F4B3D"/>
    <w:rsid w:val="002F53B7"/>
    <w:rsid w:val="002F53D7"/>
    <w:rsid w:val="002F5B64"/>
    <w:rsid w:val="002F6556"/>
    <w:rsid w:val="002F65B3"/>
    <w:rsid w:val="002F6718"/>
    <w:rsid w:val="002F69EC"/>
    <w:rsid w:val="002F6ACE"/>
    <w:rsid w:val="002F6B53"/>
    <w:rsid w:val="002F6BD9"/>
    <w:rsid w:val="002F6D6C"/>
    <w:rsid w:val="002F7E18"/>
    <w:rsid w:val="0030014D"/>
    <w:rsid w:val="003004C6"/>
    <w:rsid w:val="00300668"/>
    <w:rsid w:val="00300753"/>
    <w:rsid w:val="0030092B"/>
    <w:rsid w:val="003009B3"/>
    <w:rsid w:val="00301023"/>
    <w:rsid w:val="00301282"/>
    <w:rsid w:val="003012A2"/>
    <w:rsid w:val="003012B0"/>
    <w:rsid w:val="003015F4"/>
    <w:rsid w:val="00301C21"/>
    <w:rsid w:val="00301C97"/>
    <w:rsid w:val="00301DA0"/>
    <w:rsid w:val="00301E7E"/>
    <w:rsid w:val="003020D6"/>
    <w:rsid w:val="00302287"/>
    <w:rsid w:val="00302815"/>
    <w:rsid w:val="003029CC"/>
    <w:rsid w:val="003030A1"/>
    <w:rsid w:val="0030319C"/>
    <w:rsid w:val="003031BC"/>
    <w:rsid w:val="00303242"/>
    <w:rsid w:val="00303547"/>
    <w:rsid w:val="00303617"/>
    <w:rsid w:val="003038A0"/>
    <w:rsid w:val="00303914"/>
    <w:rsid w:val="00303BFF"/>
    <w:rsid w:val="00303E16"/>
    <w:rsid w:val="00304393"/>
    <w:rsid w:val="003043DF"/>
    <w:rsid w:val="0030446F"/>
    <w:rsid w:val="00304493"/>
    <w:rsid w:val="003044F5"/>
    <w:rsid w:val="00304D78"/>
    <w:rsid w:val="00304E45"/>
    <w:rsid w:val="00305336"/>
    <w:rsid w:val="00305457"/>
    <w:rsid w:val="003055D4"/>
    <w:rsid w:val="00305AC7"/>
    <w:rsid w:val="00305B0B"/>
    <w:rsid w:val="00305E65"/>
    <w:rsid w:val="003061E1"/>
    <w:rsid w:val="0030621C"/>
    <w:rsid w:val="0030633A"/>
    <w:rsid w:val="0030668C"/>
    <w:rsid w:val="00306703"/>
    <w:rsid w:val="003068A7"/>
    <w:rsid w:val="00306AD8"/>
    <w:rsid w:val="00306AF8"/>
    <w:rsid w:val="00306B51"/>
    <w:rsid w:val="00306F50"/>
    <w:rsid w:val="00306F78"/>
    <w:rsid w:val="003076B9"/>
    <w:rsid w:val="003076D2"/>
    <w:rsid w:val="0030774D"/>
    <w:rsid w:val="00307754"/>
    <w:rsid w:val="00307F16"/>
    <w:rsid w:val="00310095"/>
    <w:rsid w:val="00310301"/>
    <w:rsid w:val="0031089D"/>
    <w:rsid w:val="003108F2"/>
    <w:rsid w:val="003121AF"/>
    <w:rsid w:val="003124CD"/>
    <w:rsid w:val="00312570"/>
    <w:rsid w:val="003133D5"/>
    <w:rsid w:val="003139C3"/>
    <w:rsid w:val="00314134"/>
    <w:rsid w:val="00314376"/>
    <w:rsid w:val="0031451B"/>
    <w:rsid w:val="003147CB"/>
    <w:rsid w:val="003147EB"/>
    <w:rsid w:val="00314B39"/>
    <w:rsid w:val="00314E0D"/>
    <w:rsid w:val="0031508B"/>
    <w:rsid w:val="00315189"/>
    <w:rsid w:val="0031576D"/>
    <w:rsid w:val="003158C7"/>
    <w:rsid w:val="0031599F"/>
    <w:rsid w:val="00315C78"/>
    <w:rsid w:val="00315EEA"/>
    <w:rsid w:val="0031607A"/>
    <w:rsid w:val="00316542"/>
    <w:rsid w:val="00316811"/>
    <w:rsid w:val="00316B9E"/>
    <w:rsid w:val="00316DD5"/>
    <w:rsid w:val="003201AC"/>
    <w:rsid w:val="0032020E"/>
    <w:rsid w:val="00320FF3"/>
    <w:rsid w:val="00321269"/>
    <w:rsid w:val="003212BA"/>
    <w:rsid w:val="003213EB"/>
    <w:rsid w:val="003214D9"/>
    <w:rsid w:val="00321667"/>
    <w:rsid w:val="00321B7E"/>
    <w:rsid w:val="00321E13"/>
    <w:rsid w:val="00322146"/>
    <w:rsid w:val="00322607"/>
    <w:rsid w:val="00322DC7"/>
    <w:rsid w:val="00322E4F"/>
    <w:rsid w:val="00322FA2"/>
    <w:rsid w:val="00323492"/>
    <w:rsid w:val="00323535"/>
    <w:rsid w:val="00323577"/>
    <w:rsid w:val="0032393E"/>
    <w:rsid w:val="00324272"/>
    <w:rsid w:val="00324C43"/>
    <w:rsid w:val="00324CC0"/>
    <w:rsid w:val="00324DE4"/>
    <w:rsid w:val="00325500"/>
    <w:rsid w:val="003256A4"/>
    <w:rsid w:val="003256CC"/>
    <w:rsid w:val="00325E2A"/>
    <w:rsid w:val="00325EC2"/>
    <w:rsid w:val="0032603E"/>
    <w:rsid w:val="003263A2"/>
    <w:rsid w:val="003263E3"/>
    <w:rsid w:val="0032686D"/>
    <w:rsid w:val="00326963"/>
    <w:rsid w:val="00326B7F"/>
    <w:rsid w:val="00327029"/>
    <w:rsid w:val="00327131"/>
    <w:rsid w:val="003272C3"/>
    <w:rsid w:val="00327962"/>
    <w:rsid w:val="00327C49"/>
    <w:rsid w:val="00327EDC"/>
    <w:rsid w:val="003306A3"/>
    <w:rsid w:val="003309D8"/>
    <w:rsid w:val="00330C4D"/>
    <w:rsid w:val="00330EBA"/>
    <w:rsid w:val="00330FD2"/>
    <w:rsid w:val="00331321"/>
    <w:rsid w:val="00331342"/>
    <w:rsid w:val="0033188A"/>
    <w:rsid w:val="00331960"/>
    <w:rsid w:val="00331973"/>
    <w:rsid w:val="00331BA0"/>
    <w:rsid w:val="00331FC9"/>
    <w:rsid w:val="00332990"/>
    <w:rsid w:val="003329AD"/>
    <w:rsid w:val="00332B0C"/>
    <w:rsid w:val="00333065"/>
    <w:rsid w:val="00333E33"/>
    <w:rsid w:val="00333FDF"/>
    <w:rsid w:val="003341CA"/>
    <w:rsid w:val="0033423C"/>
    <w:rsid w:val="0033431A"/>
    <w:rsid w:val="00334AC3"/>
    <w:rsid w:val="00334E37"/>
    <w:rsid w:val="003352B1"/>
    <w:rsid w:val="003355E8"/>
    <w:rsid w:val="00335CE9"/>
    <w:rsid w:val="00335D7E"/>
    <w:rsid w:val="00336184"/>
    <w:rsid w:val="003366AE"/>
    <w:rsid w:val="00336BEC"/>
    <w:rsid w:val="00336D06"/>
    <w:rsid w:val="00337058"/>
    <w:rsid w:val="00337085"/>
    <w:rsid w:val="00337319"/>
    <w:rsid w:val="003375EE"/>
    <w:rsid w:val="00341037"/>
    <w:rsid w:val="0034142D"/>
    <w:rsid w:val="00341820"/>
    <w:rsid w:val="00341CC7"/>
    <w:rsid w:val="00341CEF"/>
    <w:rsid w:val="00341EC5"/>
    <w:rsid w:val="0034219C"/>
    <w:rsid w:val="00342267"/>
    <w:rsid w:val="0034232A"/>
    <w:rsid w:val="003423A4"/>
    <w:rsid w:val="003429B2"/>
    <w:rsid w:val="00342B60"/>
    <w:rsid w:val="00342E6A"/>
    <w:rsid w:val="0034344B"/>
    <w:rsid w:val="00343FE6"/>
    <w:rsid w:val="003445DC"/>
    <w:rsid w:val="003446CA"/>
    <w:rsid w:val="00344B51"/>
    <w:rsid w:val="00344BB5"/>
    <w:rsid w:val="00344D1D"/>
    <w:rsid w:val="0034512C"/>
    <w:rsid w:val="0034529B"/>
    <w:rsid w:val="00345461"/>
    <w:rsid w:val="00345924"/>
    <w:rsid w:val="00345DA7"/>
    <w:rsid w:val="0034612F"/>
    <w:rsid w:val="00346C57"/>
    <w:rsid w:val="0034741D"/>
    <w:rsid w:val="00347578"/>
    <w:rsid w:val="003477BF"/>
    <w:rsid w:val="00347921"/>
    <w:rsid w:val="003479E3"/>
    <w:rsid w:val="00347A27"/>
    <w:rsid w:val="00347A6E"/>
    <w:rsid w:val="00347CCB"/>
    <w:rsid w:val="003500C6"/>
    <w:rsid w:val="00350320"/>
    <w:rsid w:val="0035091D"/>
    <w:rsid w:val="003509D9"/>
    <w:rsid w:val="00350AA0"/>
    <w:rsid w:val="00350CD1"/>
    <w:rsid w:val="00350FFF"/>
    <w:rsid w:val="003516DC"/>
    <w:rsid w:val="00351C1B"/>
    <w:rsid w:val="00351EEF"/>
    <w:rsid w:val="003522ED"/>
    <w:rsid w:val="00352483"/>
    <w:rsid w:val="0035255B"/>
    <w:rsid w:val="00352678"/>
    <w:rsid w:val="0035353F"/>
    <w:rsid w:val="0035376E"/>
    <w:rsid w:val="003545C8"/>
    <w:rsid w:val="003546EC"/>
    <w:rsid w:val="00354E5F"/>
    <w:rsid w:val="003551CE"/>
    <w:rsid w:val="00355216"/>
    <w:rsid w:val="00355234"/>
    <w:rsid w:val="0035540C"/>
    <w:rsid w:val="003556DC"/>
    <w:rsid w:val="00355872"/>
    <w:rsid w:val="00355E9E"/>
    <w:rsid w:val="00355F9A"/>
    <w:rsid w:val="00357846"/>
    <w:rsid w:val="00357B54"/>
    <w:rsid w:val="00357C06"/>
    <w:rsid w:val="00357DDA"/>
    <w:rsid w:val="003600A5"/>
    <w:rsid w:val="00360250"/>
    <w:rsid w:val="00360485"/>
    <w:rsid w:val="003604DB"/>
    <w:rsid w:val="0036062B"/>
    <w:rsid w:val="00360AE7"/>
    <w:rsid w:val="00360DB4"/>
    <w:rsid w:val="00361666"/>
    <w:rsid w:val="003617E6"/>
    <w:rsid w:val="00361C2F"/>
    <w:rsid w:val="00361F87"/>
    <w:rsid w:val="00362159"/>
    <w:rsid w:val="003622A3"/>
    <w:rsid w:val="00362425"/>
    <w:rsid w:val="0036244F"/>
    <w:rsid w:val="00362751"/>
    <w:rsid w:val="00362787"/>
    <w:rsid w:val="003628E7"/>
    <w:rsid w:val="00362A66"/>
    <w:rsid w:val="00362D68"/>
    <w:rsid w:val="00362ED1"/>
    <w:rsid w:val="00362FAC"/>
    <w:rsid w:val="00363765"/>
    <w:rsid w:val="00363998"/>
    <w:rsid w:val="00363AA3"/>
    <w:rsid w:val="00363AC2"/>
    <w:rsid w:val="00363D8E"/>
    <w:rsid w:val="00364C7C"/>
    <w:rsid w:val="00364FE2"/>
    <w:rsid w:val="003650B9"/>
    <w:rsid w:val="0036566D"/>
    <w:rsid w:val="00365B9A"/>
    <w:rsid w:val="0036616A"/>
    <w:rsid w:val="00366271"/>
    <w:rsid w:val="003667FD"/>
    <w:rsid w:val="00366A0F"/>
    <w:rsid w:val="00366E6D"/>
    <w:rsid w:val="00367310"/>
    <w:rsid w:val="0036738D"/>
    <w:rsid w:val="00367993"/>
    <w:rsid w:val="00367F37"/>
    <w:rsid w:val="00370098"/>
    <w:rsid w:val="003701DE"/>
    <w:rsid w:val="0037022B"/>
    <w:rsid w:val="00370342"/>
    <w:rsid w:val="00370369"/>
    <w:rsid w:val="00371136"/>
    <w:rsid w:val="0037162C"/>
    <w:rsid w:val="003722C4"/>
    <w:rsid w:val="0037244A"/>
    <w:rsid w:val="00372509"/>
    <w:rsid w:val="003725FB"/>
    <w:rsid w:val="00372D6A"/>
    <w:rsid w:val="00373B88"/>
    <w:rsid w:val="00373F40"/>
    <w:rsid w:val="00373F8B"/>
    <w:rsid w:val="00374056"/>
    <w:rsid w:val="00374092"/>
    <w:rsid w:val="0037440D"/>
    <w:rsid w:val="00374911"/>
    <w:rsid w:val="003749A8"/>
    <w:rsid w:val="00374CF1"/>
    <w:rsid w:val="003758DF"/>
    <w:rsid w:val="00375EDA"/>
    <w:rsid w:val="003761C9"/>
    <w:rsid w:val="0037624F"/>
    <w:rsid w:val="00376303"/>
    <w:rsid w:val="00376703"/>
    <w:rsid w:val="00376C3D"/>
    <w:rsid w:val="00377301"/>
    <w:rsid w:val="00377CDF"/>
    <w:rsid w:val="00377E6F"/>
    <w:rsid w:val="00380390"/>
    <w:rsid w:val="00380535"/>
    <w:rsid w:val="00380694"/>
    <w:rsid w:val="00380A9A"/>
    <w:rsid w:val="003810D2"/>
    <w:rsid w:val="003816BA"/>
    <w:rsid w:val="0038189F"/>
    <w:rsid w:val="0038198C"/>
    <w:rsid w:val="00381D43"/>
    <w:rsid w:val="00382058"/>
    <w:rsid w:val="003822FB"/>
    <w:rsid w:val="00382675"/>
    <w:rsid w:val="003826D9"/>
    <w:rsid w:val="00383271"/>
    <w:rsid w:val="00383929"/>
    <w:rsid w:val="0038406C"/>
    <w:rsid w:val="003840EE"/>
    <w:rsid w:val="00384B77"/>
    <w:rsid w:val="00385111"/>
    <w:rsid w:val="00385228"/>
    <w:rsid w:val="00385E1C"/>
    <w:rsid w:val="00386078"/>
    <w:rsid w:val="00386090"/>
    <w:rsid w:val="003863B4"/>
    <w:rsid w:val="003864B5"/>
    <w:rsid w:val="003868D9"/>
    <w:rsid w:val="00386B76"/>
    <w:rsid w:val="00386C15"/>
    <w:rsid w:val="00386CD1"/>
    <w:rsid w:val="00386E14"/>
    <w:rsid w:val="003870E1"/>
    <w:rsid w:val="003876A4"/>
    <w:rsid w:val="00387E37"/>
    <w:rsid w:val="00387E6F"/>
    <w:rsid w:val="00390082"/>
    <w:rsid w:val="003902B1"/>
    <w:rsid w:val="00390321"/>
    <w:rsid w:val="003903AB"/>
    <w:rsid w:val="00390633"/>
    <w:rsid w:val="003908D8"/>
    <w:rsid w:val="00390989"/>
    <w:rsid w:val="00390E26"/>
    <w:rsid w:val="003912CA"/>
    <w:rsid w:val="00391300"/>
    <w:rsid w:val="0039182D"/>
    <w:rsid w:val="00391F23"/>
    <w:rsid w:val="00391FEC"/>
    <w:rsid w:val="003920A4"/>
    <w:rsid w:val="00392173"/>
    <w:rsid w:val="00392530"/>
    <w:rsid w:val="003927FF"/>
    <w:rsid w:val="00392DA2"/>
    <w:rsid w:val="003934C2"/>
    <w:rsid w:val="003934C3"/>
    <w:rsid w:val="00393C29"/>
    <w:rsid w:val="00393EC4"/>
    <w:rsid w:val="00393F19"/>
    <w:rsid w:val="00394694"/>
    <w:rsid w:val="00394781"/>
    <w:rsid w:val="00394887"/>
    <w:rsid w:val="00394C4D"/>
    <w:rsid w:val="0039556C"/>
    <w:rsid w:val="00395631"/>
    <w:rsid w:val="0039576C"/>
    <w:rsid w:val="003957DF"/>
    <w:rsid w:val="00395A4D"/>
    <w:rsid w:val="00395A8E"/>
    <w:rsid w:val="00395DF2"/>
    <w:rsid w:val="00396286"/>
    <w:rsid w:val="00396319"/>
    <w:rsid w:val="003964B5"/>
    <w:rsid w:val="00396D4D"/>
    <w:rsid w:val="00396EC2"/>
    <w:rsid w:val="00397067"/>
    <w:rsid w:val="00397697"/>
    <w:rsid w:val="00397719"/>
    <w:rsid w:val="003977DD"/>
    <w:rsid w:val="00397AED"/>
    <w:rsid w:val="00397B5B"/>
    <w:rsid w:val="00397C45"/>
    <w:rsid w:val="00397FAA"/>
    <w:rsid w:val="003A0059"/>
    <w:rsid w:val="003A06BE"/>
    <w:rsid w:val="003A0A89"/>
    <w:rsid w:val="003A0FAF"/>
    <w:rsid w:val="003A1214"/>
    <w:rsid w:val="003A2280"/>
    <w:rsid w:val="003A2CA2"/>
    <w:rsid w:val="003A2F75"/>
    <w:rsid w:val="003A323A"/>
    <w:rsid w:val="003A337C"/>
    <w:rsid w:val="003A3D1B"/>
    <w:rsid w:val="003A406B"/>
    <w:rsid w:val="003A4738"/>
    <w:rsid w:val="003A4A70"/>
    <w:rsid w:val="003A4C46"/>
    <w:rsid w:val="003A51A2"/>
    <w:rsid w:val="003A543B"/>
    <w:rsid w:val="003A5AF7"/>
    <w:rsid w:val="003A5FC6"/>
    <w:rsid w:val="003A6488"/>
    <w:rsid w:val="003A6586"/>
    <w:rsid w:val="003A697F"/>
    <w:rsid w:val="003A69A2"/>
    <w:rsid w:val="003A69D7"/>
    <w:rsid w:val="003A6AD3"/>
    <w:rsid w:val="003A6B93"/>
    <w:rsid w:val="003A71A0"/>
    <w:rsid w:val="003A78C9"/>
    <w:rsid w:val="003A7B05"/>
    <w:rsid w:val="003B013B"/>
    <w:rsid w:val="003B0398"/>
    <w:rsid w:val="003B0414"/>
    <w:rsid w:val="003B06B0"/>
    <w:rsid w:val="003B1164"/>
    <w:rsid w:val="003B1677"/>
    <w:rsid w:val="003B24D0"/>
    <w:rsid w:val="003B307D"/>
    <w:rsid w:val="003B31E1"/>
    <w:rsid w:val="003B3C8A"/>
    <w:rsid w:val="003B3CA6"/>
    <w:rsid w:val="003B3D1A"/>
    <w:rsid w:val="003B3FD4"/>
    <w:rsid w:val="003B4029"/>
    <w:rsid w:val="003B41AA"/>
    <w:rsid w:val="003B424F"/>
    <w:rsid w:val="003B436B"/>
    <w:rsid w:val="003B45D5"/>
    <w:rsid w:val="003B4B2C"/>
    <w:rsid w:val="003B4BBD"/>
    <w:rsid w:val="003B5522"/>
    <w:rsid w:val="003B564F"/>
    <w:rsid w:val="003B587F"/>
    <w:rsid w:val="003B663F"/>
    <w:rsid w:val="003B6727"/>
    <w:rsid w:val="003B6F64"/>
    <w:rsid w:val="003B73B0"/>
    <w:rsid w:val="003B73FF"/>
    <w:rsid w:val="003B762C"/>
    <w:rsid w:val="003C000E"/>
    <w:rsid w:val="003C0190"/>
    <w:rsid w:val="003C02C5"/>
    <w:rsid w:val="003C0772"/>
    <w:rsid w:val="003C0A65"/>
    <w:rsid w:val="003C0C27"/>
    <w:rsid w:val="003C0C2F"/>
    <w:rsid w:val="003C139D"/>
    <w:rsid w:val="003C13C9"/>
    <w:rsid w:val="003C144E"/>
    <w:rsid w:val="003C1471"/>
    <w:rsid w:val="003C15C2"/>
    <w:rsid w:val="003C183D"/>
    <w:rsid w:val="003C184B"/>
    <w:rsid w:val="003C26A1"/>
    <w:rsid w:val="003C2C28"/>
    <w:rsid w:val="003C3106"/>
    <w:rsid w:val="003C33D2"/>
    <w:rsid w:val="003C35DC"/>
    <w:rsid w:val="003C38A6"/>
    <w:rsid w:val="003C3BD3"/>
    <w:rsid w:val="003C3BFD"/>
    <w:rsid w:val="003C3E46"/>
    <w:rsid w:val="003C3E6C"/>
    <w:rsid w:val="003C3EA1"/>
    <w:rsid w:val="003C4821"/>
    <w:rsid w:val="003C570D"/>
    <w:rsid w:val="003C5F67"/>
    <w:rsid w:val="003C60CD"/>
    <w:rsid w:val="003C6C2C"/>
    <w:rsid w:val="003C70C7"/>
    <w:rsid w:val="003C729F"/>
    <w:rsid w:val="003C734F"/>
    <w:rsid w:val="003C7393"/>
    <w:rsid w:val="003C77B0"/>
    <w:rsid w:val="003C77D7"/>
    <w:rsid w:val="003C784E"/>
    <w:rsid w:val="003D055C"/>
    <w:rsid w:val="003D0566"/>
    <w:rsid w:val="003D0710"/>
    <w:rsid w:val="003D0A15"/>
    <w:rsid w:val="003D119F"/>
    <w:rsid w:val="003D11D8"/>
    <w:rsid w:val="003D1241"/>
    <w:rsid w:val="003D12AE"/>
    <w:rsid w:val="003D1672"/>
    <w:rsid w:val="003D1741"/>
    <w:rsid w:val="003D19C5"/>
    <w:rsid w:val="003D1A8C"/>
    <w:rsid w:val="003D1CD5"/>
    <w:rsid w:val="003D2524"/>
    <w:rsid w:val="003D2559"/>
    <w:rsid w:val="003D26FA"/>
    <w:rsid w:val="003D296F"/>
    <w:rsid w:val="003D2C0A"/>
    <w:rsid w:val="003D3210"/>
    <w:rsid w:val="003D3335"/>
    <w:rsid w:val="003D3614"/>
    <w:rsid w:val="003D36F8"/>
    <w:rsid w:val="003D385C"/>
    <w:rsid w:val="003D3DF8"/>
    <w:rsid w:val="003D3E69"/>
    <w:rsid w:val="003D460C"/>
    <w:rsid w:val="003D507C"/>
    <w:rsid w:val="003D51A3"/>
    <w:rsid w:val="003D56FC"/>
    <w:rsid w:val="003D58A2"/>
    <w:rsid w:val="003D597F"/>
    <w:rsid w:val="003D5FB1"/>
    <w:rsid w:val="003D6132"/>
    <w:rsid w:val="003D64E7"/>
    <w:rsid w:val="003D67ED"/>
    <w:rsid w:val="003D6D0B"/>
    <w:rsid w:val="003D6DF8"/>
    <w:rsid w:val="003D72F3"/>
    <w:rsid w:val="003D7BDE"/>
    <w:rsid w:val="003D7E6B"/>
    <w:rsid w:val="003E0491"/>
    <w:rsid w:val="003E0C02"/>
    <w:rsid w:val="003E1024"/>
    <w:rsid w:val="003E1599"/>
    <w:rsid w:val="003E16CE"/>
    <w:rsid w:val="003E1B9A"/>
    <w:rsid w:val="003E1FC8"/>
    <w:rsid w:val="003E24F6"/>
    <w:rsid w:val="003E2E23"/>
    <w:rsid w:val="003E31FD"/>
    <w:rsid w:val="003E320F"/>
    <w:rsid w:val="003E3327"/>
    <w:rsid w:val="003E38A8"/>
    <w:rsid w:val="003E38DF"/>
    <w:rsid w:val="003E3B7B"/>
    <w:rsid w:val="003E467E"/>
    <w:rsid w:val="003E499F"/>
    <w:rsid w:val="003E4B87"/>
    <w:rsid w:val="003E4C20"/>
    <w:rsid w:val="003E4D0C"/>
    <w:rsid w:val="003E4D2A"/>
    <w:rsid w:val="003E55FA"/>
    <w:rsid w:val="003E5A99"/>
    <w:rsid w:val="003E6148"/>
    <w:rsid w:val="003E6972"/>
    <w:rsid w:val="003E6C37"/>
    <w:rsid w:val="003E6CAF"/>
    <w:rsid w:val="003E70A5"/>
    <w:rsid w:val="003E722C"/>
    <w:rsid w:val="003E7881"/>
    <w:rsid w:val="003E7CC0"/>
    <w:rsid w:val="003F050E"/>
    <w:rsid w:val="003F0658"/>
    <w:rsid w:val="003F06A6"/>
    <w:rsid w:val="003F09E2"/>
    <w:rsid w:val="003F0AE7"/>
    <w:rsid w:val="003F11FC"/>
    <w:rsid w:val="003F149A"/>
    <w:rsid w:val="003F174E"/>
    <w:rsid w:val="003F1AA1"/>
    <w:rsid w:val="003F1B75"/>
    <w:rsid w:val="003F1F7C"/>
    <w:rsid w:val="003F2442"/>
    <w:rsid w:val="003F3050"/>
    <w:rsid w:val="003F36C6"/>
    <w:rsid w:val="003F371A"/>
    <w:rsid w:val="003F38BA"/>
    <w:rsid w:val="003F3DE7"/>
    <w:rsid w:val="003F3FAB"/>
    <w:rsid w:val="003F5342"/>
    <w:rsid w:val="003F5939"/>
    <w:rsid w:val="003F6456"/>
    <w:rsid w:val="003F6866"/>
    <w:rsid w:val="003F70A5"/>
    <w:rsid w:val="003F7196"/>
    <w:rsid w:val="003F7656"/>
    <w:rsid w:val="003F7725"/>
    <w:rsid w:val="003F779B"/>
    <w:rsid w:val="003F7BC8"/>
    <w:rsid w:val="003F7E05"/>
    <w:rsid w:val="004001C0"/>
    <w:rsid w:val="004004C2"/>
    <w:rsid w:val="00400921"/>
    <w:rsid w:val="00400B18"/>
    <w:rsid w:val="004011FF"/>
    <w:rsid w:val="004012F3"/>
    <w:rsid w:val="004014C7"/>
    <w:rsid w:val="00401565"/>
    <w:rsid w:val="004017B1"/>
    <w:rsid w:val="00401825"/>
    <w:rsid w:val="00401952"/>
    <w:rsid w:val="00401CE1"/>
    <w:rsid w:val="00402427"/>
    <w:rsid w:val="004024C7"/>
    <w:rsid w:val="00402538"/>
    <w:rsid w:val="004026DD"/>
    <w:rsid w:val="00402ACC"/>
    <w:rsid w:val="00402EB9"/>
    <w:rsid w:val="00403366"/>
    <w:rsid w:val="00403592"/>
    <w:rsid w:val="00403797"/>
    <w:rsid w:val="004037FE"/>
    <w:rsid w:val="004039AF"/>
    <w:rsid w:val="00403A4F"/>
    <w:rsid w:val="00403A77"/>
    <w:rsid w:val="00403B35"/>
    <w:rsid w:val="00403B56"/>
    <w:rsid w:val="00403BDF"/>
    <w:rsid w:val="00403D0C"/>
    <w:rsid w:val="00403E96"/>
    <w:rsid w:val="00403FAC"/>
    <w:rsid w:val="00404690"/>
    <w:rsid w:val="004046F1"/>
    <w:rsid w:val="00404E02"/>
    <w:rsid w:val="00405085"/>
    <w:rsid w:val="00405751"/>
    <w:rsid w:val="00405AFC"/>
    <w:rsid w:val="004062C7"/>
    <w:rsid w:val="004063B6"/>
    <w:rsid w:val="004064D0"/>
    <w:rsid w:val="00406530"/>
    <w:rsid w:val="00406FB6"/>
    <w:rsid w:val="004072FC"/>
    <w:rsid w:val="004074DD"/>
    <w:rsid w:val="00410052"/>
    <w:rsid w:val="0041025B"/>
    <w:rsid w:val="004109EF"/>
    <w:rsid w:val="00410B87"/>
    <w:rsid w:val="00410C6E"/>
    <w:rsid w:val="00410CBC"/>
    <w:rsid w:val="00410E4A"/>
    <w:rsid w:val="0041137D"/>
    <w:rsid w:val="00411ABB"/>
    <w:rsid w:val="00411D0B"/>
    <w:rsid w:val="0041211A"/>
    <w:rsid w:val="00412315"/>
    <w:rsid w:val="00412434"/>
    <w:rsid w:val="00412626"/>
    <w:rsid w:val="00412719"/>
    <w:rsid w:val="004128E5"/>
    <w:rsid w:val="00412CCB"/>
    <w:rsid w:val="00412F28"/>
    <w:rsid w:val="00412FCD"/>
    <w:rsid w:val="00413264"/>
    <w:rsid w:val="0041363D"/>
    <w:rsid w:val="0041394B"/>
    <w:rsid w:val="00413A44"/>
    <w:rsid w:val="0041439F"/>
    <w:rsid w:val="00414BA0"/>
    <w:rsid w:val="0041558B"/>
    <w:rsid w:val="00415AF8"/>
    <w:rsid w:val="00415B05"/>
    <w:rsid w:val="00415D01"/>
    <w:rsid w:val="00416111"/>
    <w:rsid w:val="0041679A"/>
    <w:rsid w:val="004168CD"/>
    <w:rsid w:val="00416A84"/>
    <w:rsid w:val="00416BF8"/>
    <w:rsid w:val="00416CFA"/>
    <w:rsid w:val="00416FDD"/>
    <w:rsid w:val="004208CC"/>
    <w:rsid w:val="00420CA6"/>
    <w:rsid w:val="00420F20"/>
    <w:rsid w:val="0042198A"/>
    <w:rsid w:val="004219DF"/>
    <w:rsid w:val="00421A36"/>
    <w:rsid w:val="00421B72"/>
    <w:rsid w:val="0042206A"/>
    <w:rsid w:val="004222EE"/>
    <w:rsid w:val="0042250C"/>
    <w:rsid w:val="00422877"/>
    <w:rsid w:val="00422891"/>
    <w:rsid w:val="0042291F"/>
    <w:rsid w:val="00422B9B"/>
    <w:rsid w:val="0042303D"/>
    <w:rsid w:val="0042326E"/>
    <w:rsid w:val="0042379E"/>
    <w:rsid w:val="00423996"/>
    <w:rsid w:val="00423A61"/>
    <w:rsid w:val="00423C7D"/>
    <w:rsid w:val="0042423F"/>
    <w:rsid w:val="0042431E"/>
    <w:rsid w:val="00424D42"/>
    <w:rsid w:val="00424E04"/>
    <w:rsid w:val="0042509E"/>
    <w:rsid w:val="004251FC"/>
    <w:rsid w:val="00425462"/>
    <w:rsid w:val="0042549E"/>
    <w:rsid w:val="004257D2"/>
    <w:rsid w:val="004268D9"/>
    <w:rsid w:val="004273EC"/>
    <w:rsid w:val="0042771E"/>
    <w:rsid w:val="004304C7"/>
    <w:rsid w:val="0043073F"/>
    <w:rsid w:val="00430BFC"/>
    <w:rsid w:val="0043136D"/>
    <w:rsid w:val="0043195E"/>
    <w:rsid w:val="00432007"/>
    <w:rsid w:val="004320E9"/>
    <w:rsid w:val="00432421"/>
    <w:rsid w:val="00432766"/>
    <w:rsid w:val="004333B3"/>
    <w:rsid w:val="00433531"/>
    <w:rsid w:val="00433B63"/>
    <w:rsid w:val="00434142"/>
    <w:rsid w:val="004342D6"/>
    <w:rsid w:val="00434521"/>
    <w:rsid w:val="0043488E"/>
    <w:rsid w:val="00434A5F"/>
    <w:rsid w:val="00434C25"/>
    <w:rsid w:val="00435293"/>
    <w:rsid w:val="00435641"/>
    <w:rsid w:val="00435A70"/>
    <w:rsid w:val="00435EE3"/>
    <w:rsid w:val="0043675A"/>
    <w:rsid w:val="00436B4A"/>
    <w:rsid w:val="00436C1E"/>
    <w:rsid w:val="004371A7"/>
    <w:rsid w:val="004375F1"/>
    <w:rsid w:val="004378B5"/>
    <w:rsid w:val="00437937"/>
    <w:rsid w:val="00437A5A"/>
    <w:rsid w:val="0044068C"/>
    <w:rsid w:val="00440A83"/>
    <w:rsid w:val="00440B47"/>
    <w:rsid w:val="00440D92"/>
    <w:rsid w:val="00440FF6"/>
    <w:rsid w:val="00441613"/>
    <w:rsid w:val="0044165C"/>
    <w:rsid w:val="0044191B"/>
    <w:rsid w:val="00441BBF"/>
    <w:rsid w:val="00441D66"/>
    <w:rsid w:val="00442009"/>
    <w:rsid w:val="00442044"/>
    <w:rsid w:val="004420A8"/>
    <w:rsid w:val="004420F6"/>
    <w:rsid w:val="004423E8"/>
    <w:rsid w:val="004423FD"/>
    <w:rsid w:val="0044338D"/>
    <w:rsid w:val="0044408F"/>
    <w:rsid w:val="00444ED8"/>
    <w:rsid w:val="00446283"/>
    <w:rsid w:val="00446572"/>
    <w:rsid w:val="00446975"/>
    <w:rsid w:val="00446D9A"/>
    <w:rsid w:val="004471B3"/>
    <w:rsid w:val="0044763B"/>
    <w:rsid w:val="00447A53"/>
    <w:rsid w:val="00450012"/>
    <w:rsid w:val="0045020D"/>
    <w:rsid w:val="004503C4"/>
    <w:rsid w:val="004506C8"/>
    <w:rsid w:val="00450947"/>
    <w:rsid w:val="00450A0B"/>
    <w:rsid w:val="0045113B"/>
    <w:rsid w:val="004511E6"/>
    <w:rsid w:val="00451818"/>
    <w:rsid w:val="004520F2"/>
    <w:rsid w:val="004526F2"/>
    <w:rsid w:val="00452706"/>
    <w:rsid w:val="00452F4C"/>
    <w:rsid w:val="00453280"/>
    <w:rsid w:val="004532CE"/>
    <w:rsid w:val="004534BF"/>
    <w:rsid w:val="00453E3F"/>
    <w:rsid w:val="00453F69"/>
    <w:rsid w:val="00454557"/>
    <w:rsid w:val="00454A01"/>
    <w:rsid w:val="00454A93"/>
    <w:rsid w:val="00454BDF"/>
    <w:rsid w:val="00455841"/>
    <w:rsid w:val="004559AD"/>
    <w:rsid w:val="0045637D"/>
    <w:rsid w:val="004567F3"/>
    <w:rsid w:val="0045787E"/>
    <w:rsid w:val="00457A1E"/>
    <w:rsid w:val="00457B31"/>
    <w:rsid w:val="00457CA3"/>
    <w:rsid w:val="00457D6D"/>
    <w:rsid w:val="004601D1"/>
    <w:rsid w:val="0046044E"/>
    <w:rsid w:val="0046082C"/>
    <w:rsid w:val="00460E4D"/>
    <w:rsid w:val="00461084"/>
    <w:rsid w:val="004611FD"/>
    <w:rsid w:val="00461879"/>
    <w:rsid w:val="00461BEB"/>
    <w:rsid w:val="00461D1F"/>
    <w:rsid w:val="00461D64"/>
    <w:rsid w:val="00462247"/>
    <w:rsid w:val="004626B6"/>
    <w:rsid w:val="00462B54"/>
    <w:rsid w:val="004633EA"/>
    <w:rsid w:val="0046340E"/>
    <w:rsid w:val="00463429"/>
    <w:rsid w:val="00463434"/>
    <w:rsid w:val="004638EE"/>
    <w:rsid w:val="00463A0B"/>
    <w:rsid w:val="00463F4B"/>
    <w:rsid w:val="004642F7"/>
    <w:rsid w:val="004646FE"/>
    <w:rsid w:val="00464931"/>
    <w:rsid w:val="004649A8"/>
    <w:rsid w:val="00464C4A"/>
    <w:rsid w:val="00464E0C"/>
    <w:rsid w:val="00465062"/>
    <w:rsid w:val="00465098"/>
    <w:rsid w:val="004655FF"/>
    <w:rsid w:val="00465A9E"/>
    <w:rsid w:val="00465CFF"/>
    <w:rsid w:val="004664E3"/>
    <w:rsid w:val="004672B7"/>
    <w:rsid w:val="00467A77"/>
    <w:rsid w:val="0047064C"/>
    <w:rsid w:val="00470A6D"/>
    <w:rsid w:val="00470A93"/>
    <w:rsid w:val="0047132A"/>
    <w:rsid w:val="0047149A"/>
    <w:rsid w:val="004724A4"/>
    <w:rsid w:val="0047265D"/>
    <w:rsid w:val="00472BAE"/>
    <w:rsid w:val="00473586"/>
    <w:rsid w:val="00473864"/>
    <w:rsid w:val="004749D3"/>
    <w:rsid w:val="00474D7F"/>
    <w:rsid w:val="00475190"/>
    <w:rsid w:val="0047533E"/>
    <w:rsid w:val="00475893"/>
    <w:rsid w:val="004759D0"/>
    <w:rsid w:val="00475A39"/>
    <w:rsid w:val="004764AF"/>
    <w:rsid w:val="00476593"/>
    <w:rsid w:val="0047693E"/>
    <w:rsid w:val="0047789E"/>
    <w:rsid w:val="00477A60"/>
    <w:rsid w:val="00477BB1"/>
    <w:rsid w:val="00477BDB"/>
    <w:rsid w:val="00477EFD"/>
    <w:rsid w:val="00480396"/>
    <w:rsid w:val="0048069F"/>
    <w:rsid w:val="00480705"/>
    <w:rsid w:val="00480810"/>
    <w:rsid w:val="00480896"/>
    <w:rsid w:val="00480E01"/>
    <w:rsid w:val="00480E1A"/>
    <w:rsid w:val="004810D6"/>
    <w:rsid w:val="004814C0"/>
    <w:rsid w:val="00481845"/>
    <w:rsid w:val="00482064"/>
    <w:rsid w:val="00482116"/>
    <w:rsid w:val="00482545"/>
    <w:rsid w:val="00482D2D"/>
    <w:rsid w:val="0048355F"/>
    <w:rsid w:val="00483CB6"/>
    <w:rsid w:val="004845D6"/>
    <w:rsid w:val="0048504B"/>
    <w:rsid w:val="004869DE"/>
    <w:rsid w:val="00486CFA"/>
    <w:rsid w:val="00486DCC"/>
    <w:rsid w:val="00487883"/>
    <w:rsid w:val="004878A9"/>
    <w:rsid w:val="004878D1"/>
    <w:rsid w:val="004879B0"/>
    <w:rsid w:val="00487B2D"/>
    <w:rsid w:val="00487CD0"/>
    <w:rsid w:val="00487DC4"/>
    <w:rsid w:val="00490B34"/>
    <w:rsid w:val="004917CC"/>
    <w:rsid w:val="00492762"/>
    <w:rsid w:val="00492BA8"/>
    <w:rsid w:val="00492ED9"/>
    <w:rsid w:val="00493055"/>
    <w:rsid w:val="0049315E"/>
    <w:rsid w:val="0049320A"/>
    <w:rsid w:val="00493351"/>
    <w:rsid w:val="00493464"/>
    <w:rsid w:val="00493671"/>
    <w:rsid w:val="0049371C"/>
    <w:rsid w:val="00493E15"/>
    <w:rsid w:val="0049433D"/>
    <w:rsid w:val="0049442B"/>
    <w:rsid w:val="004948A1"/>
    <w:rsid w:val="0049498D"/>
    <w:rsid w:val="00494EC2"/>
    <w:rsid w:val="00495006"/>
    <w:rsid w:val="0049569D"/>
    <w:rsid w:val="00495901"/>
    <w:rsid w:val="00495CCF"/>
    <w:rsid w:val="00495DAC"/>
    <w:rsid w:val="004969FB"/>
    <w:rsid w:val="00496B0E"/>
    <w:rsid w:val="00496F2F"/>
    <w:rsid w:val="004970FB"/>
    <w:rsid w:val="004971DC"/>
    <w:rsid w:val="00497A8F"/>
    <w:rsid w:val="00497F25"/>
    <w:rsid w:val="004A045A"/>
    <w:rsid w:val="004A0703"/>
    <w:rsid w:val="004A0777"/>
    <w:rsid w:val="004A07E4"/>
    <w:rsid w:val="004A0A24"/>
    <w:rsid w:val="004A0CC9"/>
    <w:rsid w:val="004A1026"/>
    <w:rsid w:val="004A12B6"/>
    <w:rsid w:val="004A13FD"/>
    <w:rsid w:val="004A1965"/>
    <w:rsid w:val="004A1D1E"/>
    <w:rsid w:val="004A1ED6"/>
    <w:rsid w:val="004A22B4"/>
    <w:rsid w:val="004A2396"/>
    <w:rsid w:val="004A2536"/>
    <w:rsid w:val="004A27D2"/>
    <w:rsid w:val="004A2B43"/>
    <w:rsid w:val="004A2B68"/>
    <w:rsid w:val="004A2BF4"/>
    <w:rsid w:val="004A2D2D"/>
    <w:rsid w:val="004A2DB2"/>
    <w:rsid w:val="004A30B2"/>
    <w:rsid w:val="004A30F4"/>
    <w:rsid w:val="004A3636"/>
    <w:rsid w:val="004A3BEE"/>
    <w:rsid w:val="004A3FB9"/>
    <w:rsid w:val="004A4366"/>
    <w:rsid w:val="004A486A"/>
    <w:rsid w:val="004A4B63"/>
    <w:rsid w:val="004A5074"/>
    <w:rsid w:val="004A51FD"/>
    <w:rsid w:val="004A54C6"/>
    <w:rsid w:val="004A5648"/>
    <w:rsid w:val="004A57B6"/>
    <w:rsid w:val="004A5DFE"/>
    <w:rsid w:val="004A5EA2"/>
    <w:rsid w:val="004A5F60"/>
    <w:rsid w:val="004A61FA"/>
    <w:rsid w:val="004A65D0"/>
    <w:rsid w:val="004A67BD"/>
    <w:rsid w:val="004A7639"/>
    <w:rsid w:val="004A786A"/>
    <w:rsid w:val="004B0CE5"/>
    <w:rsid w:val="004B1C13"/>
    <w:rsid w:val="004B2555"/>
    <w:rsid w:val="004B25C4"/>
    <w:rsid w:val="004B2692"/>
    <w:rsid w:val="004B292C"/>
    <w:rsid w:val="004B29D6"/>
    <w:rsid w:val="004B3873"/>
    <w:rsid w:val="004B3A78"/>
    <w:rsid w:val="004B3E1F"/>
    <w:rsid w:val="004B4309"/>
    <w:rsid w:val="004B4340"/>
    <w:rsid w:val="004B4602"/>
    <w:rsid w:val="004B4B07"/>
    <w:rsid w:val="004B4D7A"/>
    <w:rsid w:val="004B4F24"/>
    <w:rsid w:val="004B57CD"/>
    <w:rsid w:val="004B5A6A"/>
    <w:rsid w:val="004B607A"/>
    <w:rsid w:val="004B624E"/>
    <w:rsid w:val="004B62B3"/>
    <w:rsid w:val="004B6423"/>
    <w:rsid w:val="004B658E"/>
    <w:rsid w:val="004B6701"/>
    <w:rsid w:val="004B6A73"/>
    <w:rsid w:val="004B71BA"/>
    <w:rsid w:val="004B72AC"/>
    <w:rsid w:val="004B749E"/>
    <w:rsid w:val="004B774C"/>
    <w:rsid w:val="004B78E1"/>
    <w:rsid w:val="004B7A67"/>
    <w:rsid w:val="004B7D67"/>
    <w:rsid w:val="004C037B"/>
    <w:rsid w:val="004C0738"/>
    <w:rsid w:val="004C0943"/>
    <w:rsid w:val="004C0BBE"/>
    <w:rsid w:val="004C104E"/>
    <w:rsid w:val="004C13BE"/>
    <w:rsid w:val="004C15BB"/>
    <w:rsid w:val="004C1728"/>
    <w:rsid w:val="004C1A96"/>
    <w:rsid w:val="004C202B"/>
    <w:rsid w:val="004C20F1"/>
    <w:rsid w:val="004C2134"/>
    <w:rsid w:val="004C226B"/>
    <w:rsid w:val="004C288B"/>
    <w:rsid w:val="004C2C9B"/>
    <w:rsid w:val="004C3102"/>
    <w:rsid w:val="004C3F74"/>
    <w:rsid w:val="004C3FDC"/>
    <w:rsid w:val="004C407B"/>
    <w:rsid w:val="004C42D0"/>
    <w:rsid w:val="004C43F5"/>
    <w:rsid w:val="004C4A7C"/>
    <w:rsid w:val="004C55D1"/>
    <w:rsid w:val="004C5B57"/>
    <w:rsid w:val="004C649C"/>
    <w:rsid w:val="004C6A64"/>
    <w:rsid w:val="004C6CC4"/>
    <w:rsid w:val="004C6E8E"/>
    <w:rsid w:val="004C7241"/>
    <w:rsid w:val="004D0693"/>
    <w:rsid w:val="004D0847"/>
    <w:rsid w:val="004D0B4B"/>
    <w:rsid w:val="004D0CB9"/>
    <w:rsid w:val="004D120E"/>
    <w:rsid w:val="004D148E"/>
    <w:rsid w:val="004D1AE4"/>
    <w:rsid w:val="004D1B5D"/>
    <w:rsid w:val="004D1C85"/>
    <w:rsid w:val="004D1DD0"/>
    <w:rsid w:val="004D2300"/>
    <w:rsid w:val="004D2442"/>
    <w:rsid w:val="004D2707"/>
    <w:rsid w:val="004D27FA"/>
    <w:rsid w:val="004D30B8"/>
    <w:rsid w:val="004D325F"/>
    <w:rsid w:val="004D3B56"/>
    <w:rsid w:val="004D3BF5"/>
    <w:rsid w:val="004D3C3B"/>
    <w:rsid w:val="004D3D03"/>
    <w:rsid w:val="004D3DCE"/>
    <w:rsid w:val="004D44F7"/>
    <w:rsid w:val="004D4689"/>
    <w:rsid w:val="004D4930"/>
    <w:rsid w:val="004D4BEE"/>
    <w:rsid w:val="004D4D80"/>
    <w:rsid w:val="004D5DEA"/>
    <w:rsid w:val="004D5F7B"/>
    <w:rsid w:val="004D62E2"/>
    <w:rsid w:val="004D66A5"/>
    <w:rsid w:val="004D7007"/>
    <w:rsid w:val="004D7023"/>
    <w:rsid w:val="004D70F9"/>
    <w:rsid w:val="004D7714"/>
    <w:rsid w:val="004D7F10"/>
    <w:rsid w:val="004E0242"/>
    <w:rsid w:val="004E0550"/>
    <w:rsid w:val="004E061A"/>
    <w:rsid w:val="004E10CF"/>
    <w:rsid w:val="004E11C9"/>
    <w:rsid w:val="004E167A"/>
    <w:rsid w:val="004E1B97"/>
    <w:rsid w:val="004E20F6"/>
    <w:rsid w:val="004E225E"/>
    <w:rsid w:val="004E2A3D"/>
    <w:rsid w:val="004E2E47"/>
    <w:rsid w:val="004E34D8"/>
    <w:rsid w:val="004E3980"/>
    <w:rsid w:val="004E3B33"/>
    <w:rsid w:val="004E3D83"/>
    <w:rsid w:val="004E407A"/>
    <w:rsid w:val="004E44C5"/>
    <w:rsid w:val="004E554F"/>
    <w:rsid w:val="004E5584"/>
    <w:rsid w:val="004E5E7C"/>
    <w:rsid w:val="004E5F5B"/>
    <w:rsid w:val="004E647A"/>
    <w:rsid w:val="004E6B98"/>
    <w:rsid w:val="004E796B"/>
    <w:rsid w:val="004F0214"/>
    <w:rsid w:val="004F06AF"/>
    <w:rsid w:val="004F079F"/>
    <w:rsid w:val="004F0819"/>
    <w:rsid w:val="004F0A7E"/>
    <w:rsid w:val="004F0AC9"/>
    <w:rsid w:val="004F0BB4"/>
    <w:rsid w:val="004F12C5"/>
    <w:rsid w:val="004F18B9"/>
    <w:rsid w:val="004F1D2C"/>
    <w:rsid w:val="004F21C1"/>
    <w:rsid w:val="004F2CB3"/>
    <w:rsid w:val="004F33C3"/>
    <w:rsid w:val="004F3413"/>
    <w:rsid w:val="004F3526"/>
    <w:rsid w:val="004F3E58"/>
    <w:rsid w:val="004F432C"/>
    <w:rsid w:val="004F47E2"/>
    <w:rsid w:val="004F498E"/>
    <w:rsid w:val="004F4E94"/>
    <w:rsid w:val="004F58B1"/>
    <w:rsid w:val="004F5C15"/>
    <w:rsid w:val="004F5F20"/>
    <w:rsid w:val="004F6123"/>
    <w:rsid w:val="004F618A"/>
    <w:rsid w:val="004F618E"/>
    <w:rsid w:val="004F62DE"/>
    <w:rsid w:val="004F658C"/>
    <w:rsid w:val="004F661A"/>
    <w:rsid w:val="004F678A"/>
    <w:rsid w:val="004F6E04"/>
    <w:rsid w:val="004F710B"/>
    <w:rsid w:val="004F7196"/>
    <w:rsid w:val="004F7318"/>
    <w:rsid w:val="004F7540"/>
    <w:rsid w:val="004F75E9"/>
    <w:rsid w:val="004F7631"/>
    <w:rsid w:val="00500071"/>
    <w:rsid w:val="00500632"/>
    <w:rsid w:val="00500A8D"/>
    <w:rsid w:val="00500C84"/>
    <w:rsid w:val="00500F17"/>
    <w:rsid w:val="00501261"/>
    <w:rsid w:val="005015BD"/>
    <w:rsid w:val="0050165D"/>
    <w:rsid w:val="005016CF"/>
    <w:rsid w:val="005026A0"/>
    <w:rsid w:val="00502A9D"/>
    <w:rsid w:val="00503070"/>
    <w:rsid w:val="005038B3"/>
    <w:rsid w:val="00503ADC"/>
    <w:rsid w:val="00503B05"/>
    <w:rsid w:val="00503B35"/>
    <w:rsid w:val="00503BE9"/>
    <w:rsid w:val="0050446B"/>
    <w:rsid w:val="005044AB"/>
    <w:rsid w:val="00504582"/>
    <w:rsid w:val="0050471E"/>
    <w:rsid w:val="005047A5"/>
    <w:rsid w:val="005048D2"/>
    <w:rsid w:val="00504E8B"/>
    <w:rsid w:val="005052DA"/>
    <w:rsid w:val="00505BC3"/>
    <w:rsid w:val="00505EC5"/>
    <w:rsid w:val="00506284"/>
    <w:rsid w:val="0050658E"/>
    <w:rsid w:val="005070B6"/>
    <w:rsid w:val="00507548"/>
    <w:rsid w:val="005076C2"/>
    <w:rsid w:val="0050799D"/>
    <w:rsid w:val="00507C37"/>
    <w:rsid w:val="005100BD"/>
    <w:rsid w:val="0051028D"/>
    <w:rsid w:val="00510447"/>
    <w:rsid w:val="00510578"/>
    <w:rsid w:val="00510950"/>
    <w:rsid w:val="00510C03"/>
    <w:rsid w:val="00510D95"/>
    <w:rsid w:val="00511A18"/>
    <w:rsid w:val="00511C16"/>
    <w:rsid w:val="00511F08"/>
    <w:rsid w:val="00511F9B"/>
    <w:rsid w:val="0051237D"/>
    <w:rsid w:val="00512CB1"/>
    <w:rsid w:val="00513088"/>
    <w:rsid w:val="005131F0"/>
    <w:rsid w:val="00513386"/>
    <w:rsid w:val="005133D8"/>
    <w:rsid w:val="00513735"/>
    <w:rsid w:val="00513BE1"/>
    <w:rsid w:val="00514058"/>
    <w:rsid w:val="005142F5"/>
    <w:rsid w:val="00514470"/>
    <w:rsid w:val="0051491D"/>
    <w:rsid w:val="005152E7"/>
    <w:rsid w:val="0051539D"/>
    <w:rsid w:val="00515593"/>
    <w:rsid w:val="00515BC4"/>
    <w:rsid w:val="00515E7D"/>
    <w:rsid w:val="00515F0B"/>
    <w:rsid w:val="00516C4B"/>
    <w:rsid w:val="00516C8F"/>
    <w:rsid w:val="0051703C"/>
    <w:rsid w:val="005171C9"/>
    <w:rsid w:val="005174AB"/>
    <w:rsid w:val="0051775E"/>
    <w:rsid w:val="005179D0"/>
    <w:rsid w:val="00517C8E"/>
    <w:rsid w:val="00517CD9"/>
    <w:rsid w:val="00517D91"/>
    <w:rsid w:val="00517DC3"/>
    <w:rsid w:val="00517F86"/>
    <w:rsid w:val="0052088E"/>
    <w:rsid w:val="00520A02"/>
    <w:rsid w:val="00520C91"/>
    <w:rsid w:val="00520F00"/>
    <w:rsid w:val="00521307"/>
    <w:rsid w:val="0052198D"/>
    <w:rsid w:val="00521E51"/>
    <w:rsid w:val="0052229D"/>
    <w:rsid w:val="0052265C"/>
    <w:rsid w:val="00523187"/>
    <w:rsid w:val="00523401"/>
    <w:rsid w:val="00523844"/>
    <w:rsid w:val="00523880"/>
    <w:rsid w:val="00523C27"/>
    <w:rsid w:val="005245E9"/>
    <w:rsid w:val="005249DB"/>
    <w:rsid w:val="00524F4C"/>
    <w:rsid w:val="00524FBF"/>
    <w:rsid w:val="005255F1"/>
    <w:rsid w:val="00525A0F"/>
    <w:rsid w:val="00525CED"/>
    <w:rsid w:val="005260F1"/>
    <w:rsid w:val="005261E0"/>
    <w:rsid w:val="00526524"/>
    <w:rsid w:val="00527061"/>
    <w:rsid w:val="0052740E"/>
    <w:rsid w:val="0052743B"/>
    <w:rsid w:val="005278C5"/>
    <w:rsid w:val="00527B1D"/>
    <w:rsid w:val="00527D3B"/>
    <w:rsid w:val="00527D6B"/>
    <w:rsid w:val="00527DC1"/>
    <w:rsid w:val="00530161"/>
    <w:rsid w:val="00530209"/>
    <w:rsid w:val="0053049D"/>
    <w:rsid w:val="0053056D"/>
    <w:rsid w:val="00530852"/>
    <w:rsid w:val="00530BDC"/>
    <w:rsid w:val="00530C11"/>
    <w:rsid w:val="0053131F"/>
    <w:rsid w:val="00531412"/>
    <w:rsid w:val="0053160B"/>
    <w:rsid w:val="005316EE"/>
    <w:rsid w:val="005319E2"/>
    <w:rsid w:val="00531C09"/>
    <w:rsid w:val="00532500"/>
    <w:rsid w:val="00532831"/>
    <w:rsid w:val="00532880"/>
    <w:rsid w:val="00532BC7"/>
    <w:rsid w:val="005331F5"/>
    <w:rsid w:val="005334A8"/>
    <w:rsid w:val="005334E4"/>
    <w:rsid w:val="005336A4"/>
    <w:rsid w:val="00534060"/>
    <w:rsid w:val="0053430E"/>
    <w:rsid w:val="005343A8"/>
    <w:rsid w:val="00534440"/>
    <w:rsid w:val="00534E4D"/>
    <w:rsid w:val="005351CA"/>
    <w:rsid w:val="00536ADF"/>
    <w:rsid w:val="0053714F"/>
    <w:rsid w:val="00537547"/>
    <w:rsid w:val="005377CD"/>
    <w:rsid w:val="005379C5"/>
    <w:rsid w:val="00537EAF"/>
    <w:rsid w:val="0054010E"/>
    <w:rsid w:val="005401FA"/>
    <w:rsid w:val="005409A7"/>
    <w:rsid w:val="005410DD"/>
    <w:rsid w:val="005412C2"/>
    <w:rsid w:val="005416FE"/>
    <w:rsid w:val="00541C39"/>
    <w:rsid w:val="005422DA"/>
    <w:rsid w:val="00542529"/>
    <w:rsid w:val="00542861"/>
    <w:rsid w:val="00542E98"/>
    <w:rsid w:val="005433DE"/>
    <w:rsid w:val="00543AB4"/>
    <w:rsid w:val="00544411"/>
    <w:rsid w:val="00544E73"/>
    <w:rsid w:val="00545096"/>
    <w:rsid w:val="005451F6"/>
    <w:rsid w:val="0054527D"/>
    <w:rsid w:val="0054531E"/>
    <w:rsid w:val="00545577"/>
    <w:rsid w:val="005455D0"/>
    <w:rsid w:val="005459E7"/>
    <w:rsid w:val="00545EE5"/>
    <w:rsid w:val="0054603F"/>
    <w:rsid w:val="00546131"/>
    <w:rsid w:val="005465B2"/>
    <w:rsid w:val="00546934"/>
    <w:rsid w:val="00546D19"/>
    <w:rsid w:val="005470CE"/>
    <w:rsid w:val="0054732C"/>
    <w:rsid w:val="00547553"/>
    <w:rsid w:val="00547848"/>
    <w:rsid w:val="00547894"/>
    <w:rsid w:val="00547A84"/>
    <w:rsid w:val="00547E46"/>
    <w:rsid w:val="00550232"/>
    <w:rsid w:val="005506F1"/>
    <w:rsid w:val="00550A91"/>
    <w:rsid w:val="00550B33"/>
    <w:rsid w:val="00550BFF"/>
    <w:rsid w:val="00550CB7"/>
    <w:rsid w:val="00550EAB"/>
    <w:rsid w:val="00551280"/>
    <w:rsid w:val="00551E3A"/>
    <w:rsid w:val="00551F55"/>
    <w:rsid w:val="0055258B"/>
    <w:rsid w:val="0055270E"/>
    <w:rsid w:val="005530BB"/>
    <w:rsid w:val="00553206"/>
    <w:rsid w:val="00553534"/>
    <w:rsid w:val="00553557"/>
    <w:rsid w:val="005537E9"/>
    <w:rsid w:val="00553918"/>
    <w:rsid w:val="00553A42"/>
    <w:rsid w:val="00553B3A"/>
    <w:rsid w:val="00553D17"/>
    <w:rsid w:val="00553E5D"/>
    <w:rsid w:val="00553F4A"/>
    <w:rsid w:val="00553F72"/>
    <w:rsid w:val="005540F2"/>
    <w:rsid w:val="00554299"/>
    <w:rsid w:val="005542EF"/>
    <w:rsid w:val="00554C45"/>
    <w:rsid w:val="00554D37"/>
    <w:rsid w:val="0055518F"/>
    <w:rsid w:val="00555ADF"/>
    <w:rsid w:val="00555D1E"/>
    <w:rsid w:val="00555EA2"/>
    <w:rsid w:val="00556542"/>
    <w:rsid w:val="005570AB"/>
    <w:rsid w:val="0055726E"/>
    <w:rsid w:val="00557771"/>
    <w:rsid w:val="00557ED2"/>
    <w:rsid w:val="00560034"/>
    <w:rsid w:val="0056054E"/>
    <w:rsid w:val="00560A80"/>
    <w:rsid w:val="00560B1F"/>
    <w:rsid w:val="00561931"/>
    <w:rsid w:val="005619F1"/>
    <w:rsid w:val="00561FE2"/>
    <w:rsid w:val="00562D4D"/>
    <w:rsid w:val="0056378C"/>
    <w:rsid w:val="00563914"/>
    <w:rsid w:val="005639FB"/>
    <w:rsid w:val="00563AF4"/>
    <w:rsid w:val="00563C43"/>
    <w:rsid w:val="00563F94"/>
    <w:rsid w:val="0056404D"/>
    <w:rsid w:val="005641CD"/>
    <w:rsid w:val="005642A1"/>
    <w:rsid w:val="005643FD"/>
    <w:rsid w:val="005647A3"/>
    <w:rsid w:val="00564808"/>
    <w:rsid w:val="00564954"/>
    <w:rsid w:val="00564AC1"/>
    <w:rsid w:val="00564FB0"/>
    <w:rsid w:val="0056516C"/>
    <w:rsid w:val="00565284"/>
    <w:rsid w:val="005654A8"/>
    <w:rsid w:val="005658A1"/>
    <w:rsid w:val="00565CE4"/>
    <w:rsid w:val="00565DB5"/>
    <w:rsid w:val="00565FE1"/>
    <w:rsid w:val="00566489"/>
    <w:rsid w:val="005664BC"/>
    <w:rsid w:val="00566B3A"/>
    <w:rsid w:val="00566BF9"/>
    <w:rsid w:val="0056772E"/>
    <w:rsid w:val="005678BE"/>
    <w:rsid w:val="005701B0"/>
    <w:rsid w:val="005705FC"/>
    <w:rsid w:val="005708FA"/>
    <w:rsid w:val="00570915"/>
    <w:rsid w:val="00570A35"/>
    <w:rsid w:val="00570F04"/>
    <w:rsid w:val="00571212"/>
    <w:rsid w:val="00571710"/>
    <w:rsid w:val="00571DCB"/>
    <w:rsid w:val="005720E1"/>
    <w:rsid w:val="00572884"/>
    <w:rsid w:val="00572B10"/>
    <w:rsid w:val="005730FD"/>
    <w:rsid w:val="0057369C"/>
    <w:rsid w:val="005736FC"/>
    <w:rsid w:val="00573FD6"/>
    <w:rsid w:val="005740D8"/>
    <w:rsid w:val="00574426"/>
    <w:rsid w:val="005745AC"/>
    <w:rsid w:val="00575140"/>
    <w:rsid w:val="00575835"/>
    <w:rsid w:val="005766EE"/>
    <w:rsid w:val="00576C1D"/>
    <w:rsid w:val="00576CF1"/>
    <w:rsid w:val="005771AA"/>
    <w:rsid w:val="005773B5"/>
    <w:rsid w:val="00577708"/>
    <w:rsid w:val="005778A1"/>
    <w:rsid w:val="00577D32"/>
    <w:rsid w:val="00580398"/>
    <w:rsid w:val="0058055D"/>
    <w:rsid w:val="00580EBD"/>
    <w:rsid w:val="0058182D"/>
    <w:rsid w:val="00581ABE"/>
    <w:rsid w:val="0058237E"/>
    <w:rsid w:val="005826A7"/>
    <w:rsid w:val="00582B0E"/>
    <w:rsid w:val="00582DEA"/>
    <w:rsid w:val="00582F14"/>
    <w:rsid w:val="00582FB7"/>
    <w:rsid w:val="0058313F"/>
    <w:rsid w:val="005834C4"/>
    <w:rsid w:val="005839E1"/>
    <w:rsid w:val="00583EA9"/>
    <w:rsid w:val="00584042"/>
    <w:rsid w:val="00584085"/>
    <w:rsid w:val="005840DB"/>
    <w:rsid w:val="005842FF"/>
    <w:rsid w:val="00584692"/>
    <w:rsid w:val="0058481F"/>
    <w:rsid w:val="00584BE6"/>
    <w:rsid w:val="00584BEE"/>
    <w:rsid w:val="00584C5F"/>
    <w:rsid w:val="00584C9E"/>
    <w:rsid w:val="00584FC0"/>
    <w:rsid w:val="00585890"/>
    <w:rsid w:val="00586040"/>
    <w:rsid w:val="005864BC"/>
    <w:rsid w:val="00586647"/>
    <w:rsid w:val="00586A9B"/>
    <w:rsid w:val="00586B98"/>
    <w:rsid w:val="00586D76"/>
    <w:rsid w:val="0058702A"/>
    <w:rsid w:val="00587079"/>
    <w:rsid w:val="00587089"/>
    <w:rsid w:val="00587318"/>
    <w:rsid w:val="005876C5"/>
    <w:rsid w:val="005876D2"/>
    <w:rsid w:val="00587AD6"/>
    <w:rsid w:val="0059055D"/>
    <w:rsid w:val="0059079A"/>
    <w:rsid w:val="005908B3"/>
    <w:rsid w:val="00590CCC"/>
    <w:rsid w:val="00590D69"/>
    <w:rsid w:val="00591105"/>
    <w:rsid w:val="00591A35"/>
    <w:rsid w:val="00591A85"/>
    <w:rsid w:val="00591C4C"/>
    <w:rsid w:val="00591DDA"/>
    <w:rsid w:val="00591DFA"/>
    <w:rsid w:val="00592191"/>
    <w:rsid w:val="00592337"/>
    <w:rsid w:val="00592535"/>
    <w:rsid w:val="005925B6"/>
    <w:rsid w:val="0059313F"/>
    <w:rsid w:val="0059366F"/>
    <w:rsid w:val="0059369F"/>
    <w:rsid w:val="00593BA0"/>
    <w:rsid w:val="00594195"/>
    <w:rsid w:val="005946CE"/>
    <w:rsid w:val="0059472D"/>
    <w:rsid w:val="005947A3"/>
    <w:rsid w:val="00594849"/>
    <w:rsid w:val="005950B3"/>
    <w:rsid w:val="005959C4"/>
    <w:rsid w:val="00595B14"/>
    <w:rsid w:val="00596093"/>
    <w:rsid w:val="00596230"/>
    <w:rsid w:val="005963CD"/>
    <w:rsid w:val="00596585"/>
    <w:rsid w:val="00596651"/>
    <w:rsid w:val="00597195"/>
    <w:rsid w:val="0059732D"/>
    <w:rsid w:val="00597418"/>
    <w:rsid w:val="00597E25"/>
    <w:rsid w:val="00597FE3"/>
    <w:rsid w:val="005A03F7"/>
    <w:rsid w:val="005A050E"/>
    <w:rsid w:val="005A0593"/>
    <w:rsid w:val="005A095E"/>
    <w:rsid w:val="005A09FB"/>
    <w:rsid w:val="005A0E60"/>
    <w:rsid w:val="005A11A4"/>
    <w:rsid w:val="005A153E"/>
    <w:rsid w:val="005A1D6A"/>
    <w:rsid w:val="005A2B4E"/>
    <w:rsid w:val="005A31D9"/>
    <w:rsid w:val="005A33B8"/>
    <w:rsid w:val="005A363B"/>
    <w:rsid w:val="005A3B2E"/>
    <w:rsid w:val="005A3C78"/>
    <w:rsid w:val="005A44E5"/>
    <w:rsid w:val="005A45DA"/>
    <w:rsid w:val="005A5104"/>
    <w:rsid w:val="005A55F2"/>
    <w:rsid w:val="005A5AEA"/>
    <w:rsid w:val="005A5CD7"/>
    <w:rsid w:val="005A6A20"/>
    <w:rsid w:val="005A6A92"/>
    <w:rsid w:val="005A6C7F"/>
    <w:rsid w:val="005A75BF"/>
    <w:rsid w:val="005A75FB"/>
    <w:rsid w:val="005A796F"/>
    <w:rsid w:val="005A797A"/>
    <w:rsid w:val="005A7DC3"/>
    <w:rsid w:val="005A7E4C"/>
    <w:rsid w:val="005A7F9D"/>
    <w:rsid w:val="005B00E7"/>
    <w:rsid w:val="005B0201"/>
    <w:rsid w:val="005B03E7"/>
    <w:rsid w:val="005B0584"/>
    <w:rsid w:val="005B06C5"/>
    <w:rsid w:val="005B07E2"/>
    <w:rsid w:val="005B0B71"/>
    <w:rsid w:val="005B0F7A"/>
    <w:rsid w:val="005B101B"/>
    <w:rsid w:val="005B1124"/>
    <w:rsid w:val="005B1353"/>
    <w:rsid w:val="005B14E9"/>
    <w:rsid w:val="005B14EA"/>
    <w:rsid w:val="005B1D4A"/>
    <w:rsid w:val="005B1DC9"/>
    <w:rsid w:val="005B1FFD"/>
    <w:rsid w:val="005B2197"/>
    <w:rsid w:val="005B22F5"/>
    <w:rsid w:val="005B2310"/>
    <w:rsid w:val="005B2393"/>
    <w:rsid w:val="005B23CC"/>
    <w:rsid w:val="005B2439"/>
    <w:rsid w:val="005B2A93"/>
    <w:rsid w:val="005B2E03"/>
    <w:rsid w:val="005B2FCA"/>
    <w:rsid w:val="005B323E"/>
    <w:rsid w:val="005B37AB"/>
    <w:rsid w:val="005B3893"/>
    <w:rsid w:val="005B395A"/>
    <w:rsid w:val="005B39D6"/>
    <w:rsid w:val="005B3E52"/>
    <w:rsid w:val="005B4389"/>
    <w:rsid w:val="005B474F"/>
    <w:rsid w:val="005B4770"/>
    <w:rsid w:val="005B492F"/>
    <w:rsid w:val="005B499E"/>
    <w:rsid w:val="005B4A1D"/>
    <w:rsid w:val="005B4E01"/>
    <w:rsid w:val="005B52C7"/>
    <w:rsid w:val="005B5485"/>
    <w:rsid w:val="005B5C30"/>
    <w:rsid w:val="005B7114"/>
    <w:rsid w:val="005B7137"/>
    <w:rsid w:val="005B7546"/>
    <w:rsid w:val="005B77DD"/>
    <w:rsid w:val="005B7CD3"/>
    <w:rsid w:val="005B7D4C"/>
    <w:rsid w:val="005B7FD6"/>
    <w:rsid w:val="005C07F8"/>
    <w:rsid w:val="005C0AC5"/>
    <w:rsid w:val="005C0B2F"/>
    <w:rsid w:val="005C0C12"/>
    <w:rsid w:val="005C114E"/>
    <w:rsid w:val="005C1409"/>
    <w:rsid w:val="005C14CA"/>
    <w:rsid w:val="005C1E7D"/>
    <w:rsid w:val="005C2111"/>
    <w:rsid w:val="005C2484"/>
    <w:rsid w:val="005C25B1"/>
    <w:rsid w:val="005C2D0C"/>
    <w:rsid w:val="005C2D76"/>
    <w:rsid w:val="005C31F4"/>
    <w:rsid w:val="005C36F6"/>
    <w:rsid w:val="005C3D6B"/>
    <w:rsid w:val="005C4152"/>
    <w:rsid w:val="005C4475"/>
    <w:rsid w:val="005C45CE"/>
    <w:rsid w:val="005C4736"/>
    <w:rsid w:val="005C4DF1"/>
    <w:rsid w:val="005C5227"/>
    <w:rsid w:val="005C52AC"/>
    <w:rsid w:val="005C53EC"/>
    <w:rsid w:val="005C5801"/>
    <w:rsid w:val="005C5978"/>
    <w:rsid w:val="005C5B37"/>
    <w:rsid w:val="005C5D67"/>
    <w:rsid w:val="005C66DC"/>
    <w:rsid w:val="005C6C05"/>
    <w:rsid w:val="005C6C2B"/>
    <w:rsid w:val="005C6C33"/>
    <w:rsid w:val="005C7506"/>
    <w:rsid w:val="005C77AF"/>
    <w:rsid w:val="005C7ABA"/>
    <w:rsid w:val="005C7C15"/>
    <w:rsid w:val="005C7EFC"/>
    <w:rsid w:val="005D00A0"/>
    <w:rsid w:val="005D01DE"/>
    <w:rsid w:val="005D0A59"/>
    <w:rsid w:val="005D111C"/>
    <w:rsid w:val="005D1938"/>
    <w:rsid w:val="005D20F4"/>
    <w:rsid w:val="005D2252"/>
    <w:rsid w:val="005D265E"/>
    <w:rsid w:val="005D2C07"/>
    <w:rsid w:val="005D314F"/>
    <w:rsid w:val="005D3168"/>
    <w:rsid w:val="005D38DD"/>
    <w:rsid w:val="005D3E66"/>
    <w:rsid w:val="005D3EA5"/>
    <w:rsid w:val="005D3EED"/>
    <w:rsid w:val="005D412D"/>
    <w:rsid w:val="005D4292"/>
    <w:rsid w:val="005D45DB"/>
    <w:rsid w:val="005D4C08"/>
    <w:rsid w:val="005D504A"/>
    <w:rsid w:val="005D589C"/>
    <w:rsid w:val="005D5A72"/>
    <w:rsid w:val="005D62EE"/>
    <w:rsid w:val="005D658A"/>
    <w:rsid w:val="005D6716"/>
    <w:rsid w:val="005D67F2"/>
    <w:rsid w:val="005D68FD"/>
    <w:rsid w:val="005D6F0A"/>
    <w:rsid w:val="005D6F95"/>
    <w:rsid w:val="005D7024"/>
    <w:rsid w:val="005D73CE"/>
    <w:rsid w:val="005D7415"/>
    <w:rsid w:val="005D7477"/>
    <w:rsid w:val="005D75CB"/>
    <w:rsid w:val="005D7602"/>
    <w:rsid w:val="005D78CE"/>
    <w:rsid w:val="005D7B8F"/>
    <w:rsid w:val="005D7BA0"/>
    <w:rsid w:val="005D7EAB"/>
    <w:rsid w:val="005E00A1"/>
    <w:rsid w:val="005E0A2B"/>
    <w:rsid w:val="005E0B79"/>
    <w:rsid w:val="005E0ED0"/>
    <w:rsid w:val="005E0FF7"/>
    <w:rsid w:val="005E1397"/>
    <w:rsid w:val="005E1469"/>
    <w:rsid w:val="005E1612"/>
    <w:rsid w:val="005E1A19"/>
    <w:rsid w:val="005E1A53"/>
    <w:rsid w:val="005E1CCA"/>
    <w:rsid w:val="005E2BB6"/>
    <w:rsid w:val="005E3512"/>
    <w:rsid w:val="005E38C4"/>
    <w:rsid w:val="005E3B7A"/>
    <w:rsid w:val="005E3D34"/>
    <w:rsid w:val="005E3E04"/>
    <w:rsid w:val="005E4160"/>
    <w:rsid w:val="005E43EB"/>
    <w:rsid w:val="005E4D1D"/>
    <w:rsid w:val="005E4F06"/>
    <w:rsid w:val="005E5010"/>
    <w:rsid w:val="005E5117"/>
    <w:rsid w:val="005E5533"/>
    <w:rsid w:val="005E5857"/>
    <w:rsid w:val="005E5A65"/>
    <w:rsid w:val="005E5D1C"/>
    <w:rsid w:val="005E5D33"/>
    <w:rsid w:val="005E6DE2"/>
    <w:rsid w:val="005E735D"/>
    <w:rsid w:val="005E7379"/>
    <w:rsid w:val="005E7393"/>
    <w:rsid w:val="005E74A3"/>
    <w:rsid w:val="005E7806"/>
    <w:rsid w:val="005E7D3B"/>
    <w:rsid w:val="005E7DBB"/>
    <w:rsid w:val="005E7FB2"/>
    <w:rsid w:val="005F0AD1"/>
    <w:rsid w:val="005F0C88"/>
    <w:rsid w:val="005F0E18"/>
    <w:rsid w:val="005F0F37"/>
    <w:rsid w:val="005F1407"/>
    <w:rsid w:val="005F172B"/>
    <w:rsid w:val="005F178C"/>
    <w:rsid w:val="005F1902"/>
    <w:rsid w:val="005F1A0E"/>
    <w:rsid w:val="005F2495"/>
    <w:rsid w:val="005F2784"/>
    <w:rsid w:val="005F27EC"/>
    <w:rsid w:val="005F2B31"/>
    <w:rsid w:val="005F2BC5"/>
    <w:rsid w:val="005F2DB0"/>
    <w:rsid w:val="005F2FDD"/>
    <w:rsid w:val="005F322C"/>
    <w:rsid w:val="005F3607"/>
    <w:rsid w:val="005F3745"/>
    <w:rsid w:val="005F38F8"/>
    <w:rsid w:val="005F3F32"/>
    <w:rsid w:val="005F4348"/>
    <w:rsid w:val="005F44B1"/>
    <w:rsid w:val="005F45D5"/>
    <w:rsid w:val="005F467C"/>
    <w:rsid w:val="005F4758"/>
    <w:rsid w:val="005F49B1"/>
    <w:rsid w:val="005F4C03"/>
    <w:rsid w:val="005F4E46"/>
    <w:rsid w:val="005F5226"/>
    <w:rsid w:val="005F536B"/>
    <w:rsid w:val="005F59FD"/>
    <w:rsid w:val="005F5D27"/>
    <w:rsid w:val="005F5E0D"/>
    <w:rsid w:val="005F5E57"/>
    <w:rsid w:val="005F5EAC"/>
    <w:rsid w:val="005F5F4F"/>
    <w:rsid w:val="005F616C"/>
    <w:rsid w:val="005F6B7A"/>
    <w:rsid w:val="005F6C9B"/>
    <w:rsid w:val="005F6CA2"/>
    <w:rsid w:val="005F70A1"/>
    <w:rsid w:val="005F7116"/>
    <w:rsid w:val="005F7269"/>
    <w:rsid w:val="005F73A6"/>
    <w:rsid w:val="005F7A05"/>
    <w:rsid w:val="005F7A60"/>
    <w:rsid w:val="005F7D7A"/>
    <w:rsid w:val="00600125"/>
    <w:rsid w:val="006004D6"/>
    <w:rsid w:val="00600E45"/>
    <w:rsid w:val="00600FEC"/>
    <w:rsid w:val="0060127D"/>
    <w:rsid w:val="006012D3"/>
    <w:rsid w:val="00601361"/>
    <w:rsid w:val="00601366"/>
    <w:rsid w:val="00601BD0"/>
    <w:rsid w:val="0060228A"/>
    <w:rsid w:val="00602773"/>
    <w:rsid w:val="00602C33"/>
    <w:rsid w:val="00603A64"/>
    <w:rsid w:val="00603C72"/>
    <w:rsid w:val="00604392"/>
    <w:rsid w:val="00604520"/>
    <w:rsid w:val="00604881"/>
    <w:rsid w:val="00605268"/>
    <w:rsid w:val="0060562A"/>
    <w:rsid w:val="00605C20"/>
    <w:rsid w:val="00606042"/>
    <w:rsid w:val="00606C92"/>
    <w:rsid w:val="00606E2A"/>
    <w:rsid w:val="0060736D"/>
    <w:rsid w:val="00610544"/>
    <w:rsid w:val="00610BB3"/>
    <w:rsid w:val="00610E2A"/>
    <w:rsid w:val="00611659"/>
    <w:rsid w:val="0061176C"/>
    <w:rsid w:val="00611777"/>
    <w:rsid w:val="00611A68"/>
    <w:rsid w:val="00611A9A"/>
    <w:rsid w:val="00611E2D"/>
    <w:rsid w:val="00612507"/>
    <w:rsid w:val="0061251A"/>
    <w:rsid w:val="00612B7E"/>
    <w:rsid w:val="0061306C"/>
    <w:rsid w:val="0061308F"/>
    <w:rsid w:val="006131F0"/>
    <w:rsid w:val="0061387C"/>
    <w:rsid w:val="00613E4D"/>
    <w:rsid w:val="00614476"/>
    <w:rsid w:val="006145BD"/>
    <w:rsid w:val="00614CCC"/>
    <w:rsid w:val="00615202"/>
    <w:rsid w:val="0061532D"/>
    <w:rsid w:val="00615810"/>
    <w:rsid w:val="0061603F"/>
    <w:rsid w:val="00616A30"/>
    <w:rsid w:val="00616A31"/>
    <w:rsid w:val="00616AE8"/>
    <w:rsid w:val="00617053"/>
    <w:rsid w:val="006174F1"/>
    <w:rsid w:val="00617546"/>
    <w:rsid w:val="00617A4A"/>
    <w:rsid w:val="00620203"/>
    <w:rsid w:val="00620456"/>
    <w:rsid w:val="00620990"/>
    <w:rsid w:val="00620C13"/>
    <w:rsid w:val="00620D26"/>
    <w:rsid w:val="00620F3E"/>
    <w:rsid w:val="0062106D"/>
    <w:rsid w:val="0062110C"/>
    <w:rsid w:val="00621373"/>
    <w:rsid w:val="00621C44"/>
    <w:rsid w:val="00622034"/>
    <w:rsid w:val="006222F3"/>
    <w:rsid w:val="00622BE4"/>
    <w:rsid w:val="00622C33"/>
    <w:rsid w:val="00622DA6"/>
    <w:rsid w:val="00622F44"/>
    <w:rsid w:val="00623092"/>
    <w:rsid w:val="006232A4"/>
    <w:rsid w:val="00623481"/>
    <w:rsid w:val="006234D8"/>
    <w:rsid w:val="00623743"/>
    <w:rsid w:val="00623B4F"/>
    <w:rsid w:val="00623F54"/>
    <w:rsid w:val="006240B2"/>
    <w:rsid w:val="0062452A"/>
    <w:rsid w:val="006245C6"/>
    <w:rsid w:val="00624815"/>
    <w:rsid w:val="00624FD7"/>
    <w:rsid w:val="006250CA"/>
    <w:rsid w:val="00625219"/>
    <w:rsid w:val="00625AC9"/>
    <w:rsid w:val="00625B5B"/>
    <w:rsid w:val="00625EF0"/>
    <w:rsid w:val="006260AC"/>
    <w:rsid w:val="0062610D"/>
    <w:rsid w:val="006264BF"/>
    <w:rsid w:val="006268F6"/>
    <w:rsid w:val="0062690B"/>
    <w:rsid w:val="00626AD1"/>
    <w:rsid w:val="00626C48"/>
    <w:rsid w:val="00627E47"/>
    <w:rsid w:val="00627FEB"/>
    <w:rsid w:val="006302BA"/>
    <w:rsid w:val="0063095D"/>
    <w:rsid w:val="00630B0A"/>
    <w:rsid w:val="00630BDD"/>
    <w:rsid w:val="00631075"/>
    <w:rsid w:val="00631837"/>
    <w:rsid w:val="0063185B"/>
    <w:rsid w:val="00631D3B"/>
    <w:rsid w:val="00631F44"/>
    <w:rsid w:val="006327A7"/>
    <w:rsid w:val="006328AF"/>
    <w:rsid w:val="00632A71"/>
    <w:rsid w:val="00633078"/>
    <w:rsid w:val="00633740"/>
    <w:rsid w:val="006338E6"/>
    <w:rsid w:val="0063420D"/>
    <w:rsid w:val="00634F6B"/>
    <w:rsid w:val="00635291"/>
    <w:rsid w:val="006357F3"/>
    <w:rsid w:val="00635A53"/>
    <w:rsid w:val="0063655F"/>
    <w:rsid w:val="0063666B"/>
    <w:rsid w:val="00637046"/>
    <w:rsid w:val="006370C2"/>
    <w:rsid w:val="0063798F"/>
    <w:rsid w:val="00637AE0"/>
    <w:rsid w:val="00637D1E"/>
    <w:rsid w:val="0064012A"/>
    <w:rsid w:val="006403D3"/>
    <w:rsid w:val="00640A6C"/>
    <w:rsid w:val="00640CB6"/>
    <w:rsid w:val="00641598"/>
    <w:rsid w:val="00641CF4"/>
    <w:rsid w:val="00641E00"/>
    <w:rsid w:val="00642199"/>
    <w:rsid w:val="006423B3"/>
    <w:rsid w:val="00642B28"/>
    <w:rsid w:val="00642C57"/>
    <w:rsid w:val="00642D02"/>
    <w:rsid w:val="00642D12"/>
    <w:rsid w:val="00643108"/>
    <w:rsid w:val="0064317B"/>
    <w:rsid w:val="0064358F"/>
    <w:rsid w:val="006436C0"/>
    <w:rsid w:val="00643835"/>
    <w:rsid w:val="0064396B"/>
    <w:rsid w:val="00643CC4"/>
    <w:rsid w:val="00643D32"/>
    <w:rsid w:val="00643E3E"/>
    <w:rsid w:val="00644332"/>
    <w:rsid w:val="0064484B"/>
    <w:rsid w:val="00644A03"/>
    <w:rsid w:val="00644B9A"/>
    <w:rsid w:val="00644C64"/>
    <w:rsid w:val="00645258"/>
    <w:rsid w:val="006452CD"/>
    <w:rsid w:val="006455D7"/>
    <w:rsid w:val="0064570D"/>
    <w:rsid w:val="00645D98"/>
    <w:rsid w:val="00645F91"/>
    <w:rsid w:val="00646FA2"/>
    <w:rsid w:val="00647079"/>
    <w:rsid w:val="006500DA"/>
    <w:rsid w:val="006502FB"/>
    <w:rsid w:val="006505BA"/>
    <w:rsid w:val="0065061D"/>
    <w:rsid w:val="0065087E"/>
    <w:rsid w:val="00650DD3"/>
    <w:rsid w:val="00651154"/>
    <w:rsid w:val="00651524"/>
    <w:rsid w:val="00651655"/>
    <w:rsid w:val="006519C7"/>
    <w:rsid w:val="00651B75"/>
    <w:rsid w:val="00651B8A"/>
    <w:rsid w:val="00651DD0"/>
    <w:rsid w:val="00651E2D"/>
    <w:rsid w:val="00652632"/>
    <w:rsid w:val="00652A5D"/>
    <w:rsid w:val="00653351"/>
    <w:rsid w:val="0065390F"/>
    <w:rsid w:val="006539AF"/>
    <w:rsid w:val="00653B60"/>
    <w:rsid w:val="00653C87"/>
    <w:rsid w:val="00654012"/>
    <w:rsid w:val="00654588"/>
    <w:rsid w:val="00654875"/>
    <w:rsid w:val="00654E91"/>
    <w:rsid w:val="00654EC6"/>
    <w:rsid w:val="00655074"/>
    <w:rsid w:val="006553A8"/>
    <w:rsid w:val="006553E6"/>
    <w:rsid w:val="00655AF1"/>
    <w:rsid w:val="00656434"/>
    <w:rsid w:val="00656725"/>
    <w:rsid w:val="00656BC2"/>
    <w:rsid w:val="00656CBC"/>
    <w:rsid w:val="00656DC9"/>
    <w:rsid w:val="006605EB"/>
    <w:rsid w:val="006606E4"/>
    <w:rsid w:val="00660971"/>
    <w:rsid w:val="00660C6E"/>
    <w:rsid w:val="006610CF"/>
    <w:rsid w:val="00661603"/>
    <w:rsid w:val="00661D05"/>
    <w:rsid w:val="00661E2C"/>
    <w:rsid w:val="006621BB"/>
    <w:rsid w:val="0066299F"/>
    <w:rsid w:val="00662AA9"/>
    <w:rsid w:val="006637CB"/>
    <w:rsid w:val="0066380D"/>
    <w:rsid w:val="00664467"/>
    <w:rsid w:val="006644C0"/>
    <w:rsid w:val="00664624"/>
    <w:rsid w:val="0066463C"/>
    <w:rsid w:val="00665102"/>
    <w:rsid w:val="006652BE"/>
    <w:rsid w:val="0066535F"/>
    <w:rsid w:val="00665933"/>
    <w:rsid w:val="00665EB7"/>
    <w:rsid w:val="006660E1"/>
    <w:rsid w:val="00666825"/>
    <w:rsid w:val="006668FE"/>
    <w:rsid w:val="00666E9A"/>
    <w:rsid w:val="00666F2D"/>
    <w:rsid w:val="00667632"/>
    <w:rsid w:val="00667702"/>
    <w:rsid w:val="006705DE"/>
    <w:rsid w:val="00670AAE"/>
    <w:rsid w:val="00670B86"/>
    <w:rsid w:val="00670BD0"/>
    <w:rsid w:val="00670D75"/>
    <w:rsid w:val="006713D3"/>
    <w:rsid w:val="0067181D"/>
    <w:rsid w:val="0067191F"/>
    <w:rsid w:val="00671B36"/>
    <w:rsid w:val="00671C20"/>
    <w:rsid w:val="00672073"/>
    <w:rsid w:val="00672529"/>
    <w:rsid w:val="00672603"/>
    <w:rsid w:val="006733EB"/>
    <w:rsid w:val="00673541"/>
    <w:rsid w:val="006735FA"/>
    <w:rsid w:val="00673A07"/>
    <w:rsid w:val="0067404E"/>
    <w:rsid w:val="006743E9"/>
    <w:rsid w:val="00674413"/>
    <w:rsid w:val="00674E1D"/>
    <w:rsid w:val="0067573C"/>
    <w:rsid w:val="00675BD2"/>
    <w:rsid w:val="00675C0D"/>
    <w:rsid w:val="00676170"/>
    <w:rsid w:val="0067662C"/>
    <w:rsid w:val="006767B4"/>
    <w:rsid w:val="006768E9"/>
    <w:rsid w:val="00676A2D"/>
    <w:rsid w:val="00676EF5"/>
    <w:rsid w:val="00677039"/>
    <w:rsid w:val="006770A2"/>
    <w:rsid w:val="006771BA"/>
    <w:rsid w:val="00677313"/>
    <w:rsid w:val="006773CD"/>
    <w:rsid w:val="00677556"/>
    <w:rsid w:val="00677B8C"/>
    <w:rsid w:val="00677D02"/>
    <w:rsid w:val="0068002C"/>
    <w:rsid w:val="00680CDD"/>
    <w:rsid w:val="006811F4"/>
    <w:rsid w:val="0068127D"/>
    <w:rsid w:val="00681399"/>
    <w:rsid w:val="0068158A"/>
    <w:rsid w:val="0068159F"/>
    <w:rsid w:val="0068163F"/>
    <w:rsid w:val="0068206C"/>
    <w:rsid w:val="0068219E"/>
    <w:rsid w:val="0068251C"/>
    <w:rsid w:val="006828A2"/>
    <w:rsid w:val="006828E7"/>
    <w:rsid w:val="00682996"/>
    <w:rsid w:val="00682A41"/>
    <w:rsid w:val="00682CB7"/>
    <w:rsid w:val="00682F16"/>
    <w:rsid w:val="00683040"/>
    <w:rsid w:val="00683564"/>
    <w:rsid w:val="00684091"/>
    <w:rsid w:val="006845DB"/>
    <w:rsid w:val="0068482D"/>
    <w:rsid w:val="00684BB4"/>
    <w:rsid w:val="00684C2E"/>
    <w:rsid w:val="00684D97"/>
    <w:rsid w:val="006851FC"/>
    <w:rsid w:val="00685DAE"/>
    <w:rsid w:val="00685E96"/>
    <w:rsid w:val="00686579"/>
    <w:rsid w:val="00686998"/>
    <w:rsid w:val="006869B4"/>
    <w:rsid w:val="00686E20"/>
    <w:rsid w:val="00686FC8"/>
    <w:rsid w:val="006875AB"/>
    <w:rsid w:val="00687B70"/>
    <w:rsid w:val="00687BAD"/>
    <w:rsid w:val="006906DF"/>
    <w:rsid w:val="006908D1"/>
    <w:rsid w:val="0069090A"/>
    <w:rsid w:val="00690E11"/>
    <w:rsid w:val="00691147"/>
    <w:rsid w:val="00691D64"/>
    <w:rsid w:val="006924AD"/>
    <w:rsid w:val="0069295F"/>
    <w:rsid w:val="00692DB7"/>
    <w:rsid w:val="00692E98"/>
    <w:rsid w:val="00692F34"/>
    <w:rsid w:val="006933D4"/>
    <w:rsid w:val="00693608"/>
    <w:rsid w:val="0069364F"/>
    <w:rsid w:val="006936C9"/>
    <w:rsid w:val="00693B2A"/>
    <w:rsid w:val="00693CB5"/>
    <w:rsid w:val="0069428E"/>
    <w:rsid w:val="006943DF"/>
    <w:rsid w:val="0069467B"/>
    <w:rsid w:val="006948F9"/>
    <w:rsid w:val="00694961"/>
    <w:rsid w:val="00694E18"/>
    <w:rsid w:val="006951B1"/>
    <w:rsid w:val="00695471"/>
    <w:rsid w:val="006954B3"/>
    <w:rsid w:val="006954E3"/>
    <w:rsid w:val="006955E6"/>
    <w:rsid w:val="0069597F"/>
    <w:rsid w:val="006959A4"/>
    <w:rsid w:val="00695A9B"/>
    <w:rsid w:val="006960A4"/>
    <w:rsid w:val="006963D2"/>
    <w:rsid w:val="00696A2C"/>
    <w:rsid w:val="00696ABC"/>
    <w:rsid w:val="00696BAC"/>
    <w:rsid w:val="00696F76"/>
    <w:rsid w:val="006976D1"/>
    <w:rsid w:val="00697E9C"/>
    <w:rsid w:val="00697E9E"/>
    <w:rsid w:val="006A06E3"/>
    <w:rsid w:val="006A0E7B"/>
    <w:rsid w:val="006A0FDA"/>
    <w:rsid w:val="006A152E"/>
    <w:rsid w:val="006A17C9"/>
    <w:rsid w:val="006A1824"/>
    <w:rsid w:val="006A1872"/>
    <w:rsid w:val="006A2340"/>
    <w:rsid w:val="006A23C6"/>
    <w:rsid w:val="006A26D6"/>
    <w:rsid w:val="006A2FA9"/>
    <w:rsid w:val="006A2FFB"/>
    <w:rsid w:val="006A358E"/>
    <w:rsid w:val="006A3597"/>
    <w:rsid w:val="006A3672"/>
    <w:rsid w:val="006A37E6"/>
    <w:rsid w:val="006A392F"/>
    <w:rsid w:val="006A3AAF"/>
    <w:rsid w:val="006A3ACD"/>
    <w:rsid w:val="006A3B5A"/>
    <w:rsid w:val="006A43CA"/>
    <w:rsid w:val="006A456C"/>
    <w:rsid w:val="006A47EA"/>
    <w:rsid w:val="006A4D4E"/>
    <w:rsid w:val="006A5253"/>
    <w:rsid w:val="006A5622"/>
    <w:rsid w:val="006A5D44"/>
    <w:rsid w:val="006A6031"/>
    <w:rsid w:val="006A6B86"/>
    <w:rsid w:val="006A7009"/>
    <w:rsid w:val="006A781C"/>
    <w:rsid w:val="006A7C1F"/>
    <w:rsid w:val="006A7E7E"/>
    <w:rsid w:val="006A7F29"/>
    <w:rsid w:val="006A7F99"/>
    <w:rsid w:val="006B00F7"/>
    <w:rsid w:val="006B06D2"/>
    <w:rsid w:val="006B0F40"/>
    <w:rsid w:val="006B1078"/>
    <w:rsid w:val="006B10B1"/>
    <w:rsid w:val="006B10DC"/>
    <w:rsid w:val="006B1915"/>
    <w:rsid w:val="006B1AE0"/>
    <w:rsid w:val="006B1ECB"/>
    <w:rsid w:val="006B242C"/>
    <w:rsid w:val="006B29EB"/>
    <w:rsid w:val="006B2A7C"/>
    <w:rsid w:val="006B2C05"/>
    <w:rsid w:val="006B3592"/>
    <w:rsid w:val="006B35BF"/>
    <w:rsid w:val="006B3D23"/>
    <w:rsid w:val="006B3D47"/>
    <w:rsid w:val="006B41C7"/>
    <w:rsid w:val="006B49B9"/>
    <w:rsid w:val="006B4E4C"/>
    <w:rsid w:val="006B50A7"/>
    <w:rsid w:val="006B51B9"/>
    <w:rsid w:val="006B5B4A"/>
    <w:rsid w:val="006B5D24"/>
    <w:rsid w:val="006B5F26"/>
    <w:rsid w:val="006B5F80"/>
    <w:rsid w:val="006B6CA3"/>
    <w:rsid w:val="006B6F98"/>
    <w:rsid w:val="006B70AE"/>
    <w:rsid w:val="006B7247"/>
    <w:rsid w:val="006B7650"/>
    <w:rsid w:val="006B7D09"/>
    <w:rsid w:val="006B7F72"/>
    <w:rsid w:val="006C00EE"/>
    <w:rsid w:val="006C0AC4"/>
    <w:rsid w:val="006C11FE"/>
    <w:rsid w:val="006C1C55"/>
    <w:rsid w:val="006C1D40"/>
    <w:rsid w:val="006C2674"/>
    <w:rsid w:val="006C27AF"/>
    <w:rsid w:val="006C2899"/>
    <w:rsid w:val="006C29A4"/>
    <w:rsid w:val="006C2C32"/>
    <w:rsid w:val="006C32C9"/>
    <w:rsid w:val="006C369B"/>
    <w:rsid w:val="006C3A50"/>
    <w:rsid w:val="006C3F48"/>
    <w:rsid w:val="006C42C1"/>
    <w:rsid w:val="006C42E5"/>
    <w:rsid w:val="006C452F"/>
    <w:rsid w:val="006C47F4"/>
    <w:rsid w:val="006C4BAD"/>
    <w:rsid w:val="006C4D6C"/>
    <w:rsid w:val="006C5401"/>
    <w:rsid w:val="006C577E"/>
    <w:rsid w:val="006C58A9"/>
    <w:rsid w:val="006C5EED"/>
    <w:rsid w:val="006C5F97"/>
    <w:rsid w:val="006C6307"/>
    <w:rsid w:val="006C64D3"/>
    <w:rsid w:val="006C71DB"/>
    <w:rsid w:val="006C77F7"/>
    <w:rsid w:val="006C7ABB"/>
    <w:rsid w:val="006C7BAA"/>
    <w:rsid w:val="006D001F"/>
    <w:rsid w:val="006D04B0"/>
    <w:rsid w:val="006D0654"/>
    <w:rsid w:val="006D09D5"/>
    <w:rsid w:val="006D0CBF"/>
    <w:rsid w:val="006D0E0F"/>
    <w:rsid w:val="006D0F2F"/>
    <w:rsid w:val="006D100E"/>
    <w:rsid w:val="006D11CB"/>
    <w:rsid w:val="006D1689"/>
    <w:rsid w:val="006D236C"/>
    <w:rsid w:val="006D36E8"/>
    <w:rsid w:val="006D44AE"/>
    <w:rsid w:val="006D48E5"/>
    <w:rsid w:val="006D49B3"/>
    <w:rsid w:val="006D4A0A"/>
    <w:rsid w:val="006D4C1B"/>
    <w:rsid w:val="006D50DC"/>
    <w:rsid w:val="006D5619"/>
    <w:rsid w:val="006D56A4"/>
    <w:rsid w:val="006D5718"/>
    <w:rsid w:val="006D5F54"/>
    <w:rsid w:val="006D60AC"/>
    <w:rsid w:val="006D6246"/>
    <w:rsid w:val="006D63D2"/>
    <w:rsid w:val="006D6E8F"/>
    <w:rsid w:val="006D6FB1"/>
    <w:rsid w:val="006D70B0"/>
    <w:rsid w:val="006D7191"/>
    <w:rsid w:val="006D750F"/>
    <w:rsid w:val="006D7FC0"/>
    <w:rsid w:val="006E0370"/>
    <w:rsid w:val="006E0837"/>
    <w:rsid w:val="006E0859"/>
    <w:rsid w:val="006E09F5"/>
    <w:rsid w:val="006E0CDC"/>
    <w:rsid w:val="006E164F"/>
    <w:rsid w:val="006E173C"/>
    <w:rsid w:val="006E188A"/>
    <w:rsid w:val="006E1A67"/>
    <w:rsid w:val="006E1B7C"/>
    <w:rsid w:val="006E1BA0"/>
    <w:rsid w:val="006E1FEE"/>
    <w:rsid w:val="006E2552"/>
    <w:rsid w:val="006E26DF"/>
    <w:rsid w:val="006E29D3"/>
    <w:rsid w:val="006E2B6B"/>
    <w:rsid w:val="006E3253"/>
    <w:rsid w:val="006E32F5"/>
    <w:rsid w:val="006E3CBE"/>
    <w:rsid w:val="006E4161"/>
    <w:rsid w:val="006E445A"/>
    <w:rsid w:val="006E4548"/>
    <w:rsid w:val="006E486B"/>
    <w:rsid w:val="006E4E43"/>
    <w:rsid w:val="006E5075"/>
    <w:rsid w:val="006E54B0"/>
    <w:rsid w:val="006E5B73"/>
    <w:rsid w:val="006E6103"/>
    <w:rsid w:val="006E62FB"/>
    <w:rsid w:val="006E6751"/>
    <w:rsid w:val="006E6A2A"/>
    <w:rsid w:val="006E7407"/>
    <w:rsid w:val="006E790A"/>
    <w:rsid w:val="006E7C00"/>
    <w:rsid w:val="006F01C8"/>
    <w:rsid w:val="006F06A4"/>
    <w:rsid w:val="006F06BC"/>
    <w:rsid w:val="006F11CF"/>
    <w:rsid w:val="006F16B1"/>
    <w:rsid w:val="006F1778"/>
    <w:rsid w:val="006F1B54"/>
    <w:rsid w:val="006F1B87"/>
    <w:rsid w:val="006F20B8"/>
    <w:rsid w:val="006F216C"/>
    <w:rsid w:val="006F21E9"/>
    <w:rsid w:val="006F24CE"/>
    <w:rsid w:val="006F27B2"/>
    <w:rsid w:val="006F2C4A"/>
    <w:rsid w:val="006F2F38"/>
    <w:rsid w:val="006F30D2"/>
    <w:rsid w:val="006F3490"/>
    <w:rsid w:val="006F3847"/>
    <w:rsid w:val="006F3BBB"/>
    <w:rsid w:val="006F40BD"/>
    <w:rsid w:val="006F418B"/>
    <w:rsid w:val="006F4828"/>
    <w:rsid w:val="006F59D2"/>
    <w:rsid w:val="006F5A6B"/>
    <w:rsid w:val="006F5B37"/>
    <w:rsid w:val="006F5E15"/>
    <w:rsid w:val="006F60E7"/>
    <w:rsid w:val="006F686F"/>
    <w:rsid w:val="006F699C"/>
    <w:rsid w:val="006F6CC2"/>
    <w:rsid w:val="006F6FA9"/>
    <w:rsid w:val="006F7778"/>
    <w:rsid w:val="006F7D05"/>
    <w:rsid w:val="0070048D"/>
    <w:rsid w:val="007005F9"/>
    <w:rsid w:val="00700CFF"/>
    <w:rsid w:val="007011D4"/>
    <w:rsid w:val="007015F4"/>
    <w:rsid w:val="007017A2"/>
    <w:rsid w:val="007018B0"/>
    <w:rsid w:val="00701E17"/>
    <w:rsid w:val="00702173"/>
    <w:rsid w:val="00702622"/>
    <w:rsid w:val="007029EC"/>
    <w:rsid w:val="00703102"/>
    <w:rsid w:val="00703ACA"/>
    <w:rsid w:val="00703B25"/>
    <w:rsid w:val="00704D13"/>
    <w:rsid w:val="00704E91"/>
    <w:rsid w:val="00704F05"/>
    <w:rsid w:val="007050E8"/>
    <w:rsid w:val="00705204"/>
    <w:rsid w:val="00705660"/>
    <w:rsid w:val="007057DF"/>
    <w:rsid w:val="00705F7D"/>
    <w:rsid w:val="00706048"/>
    <w:rsid w:val="00706179"/>
    <w:rsid w:val="007061BE"/>
    <w:rsid w:val="0070621A"/>
    <w:rsid w:val="00706656"/>
    <w:rsid w:val="007067FE"/>
    <w:rsid w:val="00707276"/>
    <w:rsid w:val="007076B0"/>
    <w:rsid w:val="00707AA0"/>
    <w:rsid w:val="007104D0"/>
    <w:rsid w:val="007106E9"/>
    <w:rsid w:val="007108AE"/>
    <w:rsid w:val="00710C0D"/>
    <w:rsid w:val="00710D95"/>
    <w:rsid w:val="007110FF"/>
    <w:rsid w:val="00711748"/>
    <w:rsid w:val="0071217D"/>
    <w:rsid w:val="00712818"/>
    <w:rsid w:val="0071295A"/>
    <w:rsid w:val="00713007"/>
    <w:rsid w:val="00713351"/>
    <w:rsid w:val="00713597"/>
    <w:rsid w:val="007136F9"/>
    <w:rsid w:val="00713904"/>
    <w:rsid w:val="00713CF6"/>
    <w:rsid w:val="00713D83"/>
    <w:rsid w:val="00713EED"/>
    <w:rsid w:val="00713F01"/>
    <w:rsid w:val="00714317"/>
    <w:rsid w:val="00714523"/>
    <w:rsid w:val="007146EA"/>
    <w:rsid w:val="00714B92"/>
    <w:rsid w:val="00714D2C"/>
    <w:rsid w:val="00714E0D"/>
    <w:rsid w:val="00714F47"/>
    <w:rsid w:val="007151B4"/>
    <w:rsid w:val="007157EF"/>
    <w:rsid w:val="007158E0"/>
    <w:rsid w:val="00715C40"/>
    <w:rsid w:val="00715CFF"/>
    <w:rsid w:val="00716054"/>
    <w:rsid w:val="007164EC"/>
    <w:rsid w:val="00716DC8"/>
    <w:rsid w:val="00716E3F"/>
    <w:rsid w:val="00716FB4"/>
    <w:rsid w:val="0071721B"/>
    <w:rsid w:val="007176F9"/>
    <w:rsid w:val="00717A95"/>
    <w:rsid w:val="00717DD2"/>
    <w:rsid w:val="00720327"/>
    <w:rsid w:val="007206E6"/>
    <w:rsid w:val="0072097C"/>
    <w:rsid w:val="00720EB5"/>
    <w:rsid w:val="00721ACB"/>
    <w:rsid w:val="00722663"/>
    <w:rsid w:val="00723E4D"/>
    <w:rsid w:val="0072405C"/>
    <w:rsid w:val="00724134"/>
    <w:rsid w:val="00724515"/>
    <w:rsid w:val="0072469F"/>
    <w:rsid w:val="007247F3"/>
    <w:rsid w:val="00724AB5"/>
    <w:rsid w:val="00724F17"/>
    <w:rsid w:val="0072504B"/>
    <w:rsid w:val="007250A8"/>
    <w:rsid w:val="007258F8"/>
    <w:rsid w:val="00725B18"/>
    <w:rsid w:val="00725DD0"/>
    <w:rsid w:val="007260E1"/>
    <w:rsid w:val="00726148"/>
    <w:rsid w:val="00726328"/>
    <w:rsid w:val="00726540"/>
    <w:rsid w:val="007265A8"/>
    <w:rsid w:val="007265CC"/>
    <w:rsid w:val="007267AD"/>
    <w:rsid w:val="00726D10"/>
    <w:rsid w:val="00726DEE"/>
    <w:rsid w:val="00727307"/>
    <w:rsid w:val="00727582"/>
    <w:rsid w:val="0072759B"/>
    <w:rsid w:val="00727650"/>
    <w:rsid w:val="007277D3"/>
    <w:rsid w:val="007278E3"/>
    <w:rsid w:val="00727AFD"/>
    <w:rsid w:val="00730059"/>
    <w:rsid w:val="0073025E"/>
    <w:rsid w:val="00730283"/>
    <w:rsid w:val="00730729"/>
    <w:rsid w:val="00730E86"/>
    <w:rsid w:val="00730F2D"/>
    <w:rsid w:val="007310DD"/>
    <w:rsid w:val="0073187F"/>
    <w:rsid w:val="00731A63"/>
    <w:rsid w:val="00731B1E"/>
    <w:rsid w:val="00731EC1"/>
    <w:rsid w:val="00732378"/>
    <w:rsid w:val="00732B6A"/>
    <w:rsid w:val="00732C8B"/>
    <w:rsid w:val="00732EBD"/>
    <w:rsid w:val="00733223"/>
    <w:rsid w:val="00733776"/>
    <w:rsid w:val="007346F1"/>
    <w:rsid w:val="00734A2D"/>
    <w:rsid w:val="00734C05"/>
    <w:rsid w:val="00734D62"/>
    <w:rsid w:val="0073528C"/>
    <w:rsid w:val="007356F7"/>
    <w:rsid w:val="00735AFA"/>
    <w:rsid w:val="00736044"/>
    <w:rsid w:val="007360E4"/>
    <w:rsid w:val="007362C4"/>
    <w:rsid w:val="00736308"/>
    <w:rsid w:val="0073651C"/>
    <w:rsid w:val="007365EB"/>
    <w:rsid w:val="00736939"/>
    <w:rsid w:val="00736A8F"/>
    <w:rsid w:val="00736D31"/>
    <w:rsid w:val="007371BA"/>
    <w:rsid w:val="007375B6"/>
    <w:rsid w:val="00737B99"/>
    <w:rsid w:val="00737C13"/>
    <w:rsid w:val="00740C8B"/>
    <w:rsid w:val="00740DB0"/>
    <w:rsid w:val="007410D2"/>
    <w:rsid w:val="0074150A"/>
    <w:rsid w:val="00741518"/>
    <w:rsid w:val="00741550"/>
    <w:rsid w:val="00741DF0"/>
    <w:rsid w:val="00741E4A"/>
    <w:rsid w:val="007422C6"/>
    <w:rsid w:val="007422F7"/>
    <w:rsid w:val="007423AB"/>
    <w:rsid w:val="007427B1"/>
    <w:rsid w:val="00742913"/>
    <w:rsid w:val="00742A29"/>
    <w:rsid w:val="00742A95"/>
    <w:rsid w:val="00743910"/>
    <w:rsid w:val="00743D9A"/>
    <w:rsid w:val="00744342"/>
    <w:rsid w:val="00744438"/>
    <w:rsid w:val="00744540"/>
    <w:rsid w:val="0074460C"/>
    <w:rsid w:val="00744742"/>
    <w:rsid w:val="0074479C"/>
    <w:rsid w:val="007447F8"/>
    <w:rsid w:val="00744E27"/>
    <w:rsid w:val="00744F6A"/>
    <w:rsid w:val="0074518A"/>
    <w:rsid w:val="00745391"/>
    <w:rsid w:val="0074587C"/>
    <w:rsid w:val="0074595E"/>
    <w:rsid w:val="0074715A"/>
    <w:rsid w:val="007473A8"/>
    <w:rsid w:val="00747847"/>
    <w:rsid w:val="00747A3A"/>
    <w:rsid w:val="00747B3F"/>
    <w:rsid w:val="00747F43"/>
    <w:rsid w:val="00747FF0"/>
    <w:rsid w:val="0075037A"/>
    <w:rsid w:val="0075165E"/>
    <w:rsid w:val="00751688"/>
    <w:rsid w:val="00751ADA"/>
    <w:rsid w:val="00751ADB"/>
    <w:rsid w:val="00751B3B"/>
    <w:rsid w:val="007521E0"/>
    <w:rsid w:val="0075272B"/>
    <w:rsid w:val="00752743"/>
    <w:rsid w:val="00752FAC"/>
    <w:rsid w:val="00752FF2"/>
    <w:rsid w:val="0075305D"/>
    <w:rsid w:val="0075310C"/>
    <w:rsid w:val="00753856"/>
    <w:rsid w:val="00753907"/>
    <w:rsid w:val="00753D58"/>
    <w:rsid w:val="00753DF8"/>
    <w:rsid w:val="007542AC"/>
    <w:rsid w:val="00754811"/>
    <w:rsid w:val="00754989"/>
    <w:rsid w:val="00755718"/>
    <w:rsid w:val="007557A2"/>
    <w:rsid w:val="007558C7"/>
    <w:rsid w:val="007559A8"/>
    <w:rsid w:val="00755E57"/>
    <w:rsid w:val="0075634B"/>
    <w:rsid w:val="007563EF"/>
    <w:rsid w:val="00756EED"/>
    <w:rsid w:val="0075721F"/>
    <w:rsid w:val="007574C9"/>
    <w:rsid w:val="00757519"/>
    <w:rsid w:val="00757C51"/>
    <w:rsid w:val="00757DBF"/>
    <w:rsid w:val="007604AE"/>
    <w:rsid w:val="00760514"/>
    <w:rsid w:val="007607B4"/>
    <w:rsid w:val="007607DB"/>
    <w:rsid w:val="00760BF4"/>
    <w:rsid w:val="0076111F"/>
    <w:rsid w:val="007611BE"/>
    <w:rsid w:val="007615C0"/>
    <w:rsid w:val="00761BA5"/>
    <w:rsid w:val="00761CF8"/>
    <w:rsid w:val="00761FE6"/>
    <w:rsid w:val="00762200"/>
    <w:rsid w:val="00762264"/>
    <w:rsid w:val="007629C1"/>
    <w:rsid w:val="00763AED"/>
    <w:rsid w:val="00764D02"/>
    <w:rsid w:val="00764E3C"/>
    <w:rsid w:val="00765157"/>
    <w:rsid w:val="007657DF"/>
    <w:rsid w:val="00765AB4"/>
    <w:rsid w:val="00765AC1"/>
    <w:rsid w:val="00765B44"/>
    <w:rsid w:val="00766144"/>
    <w:rsid w:val="00766330"/>
    <w:rsid w:val="00766651"/>
    <w:rsid w:val="00766A3F"/>
    <w:rsid w:val="00766CDE"/>
    <w:rsid w:val="007672BD"/>
    <w:rsid w:val="007672E5"/>
    <w:rsid w:val="00767434"/>
    <w:rsid w:val="007675DF"/>
    <w:rsid w:val="00767631"/>
    <w:rsid w:val="007678E6"/>
    <w:rsid w:val="0077027D"/>
    <w:rsid w:val="007709E3"/>
    <w:rsid w:val="00770B3F"/>
    <w:rsid w:val="00770EFE"/>
    <w:rsid w:val="007715BA"/>
    <w:rsid w:val="00771B37"/>
    <w:rsid w:val="00771FDF"/>
    <w:rsid w:val="00772060"/>
    <w:rsid w:val="00772A81"/>
    <w:rsid w:val="00772AA5"/>
    <w:rsid w:val="00772E00"/>
    <w:rsid w:val="0077305D"/>
    <w:rsid w:val="0077320E"/>
    <w:rsid w:val="00773259"/>
    <w:rsid w:val="00773287"/>
    <w:rsid w:val="007733E5"/>
    <w:rsid w:val="00773534"/>
    <w:rsid w:val="00773829"/>
    <w:rsid w:val="00773F52"/>
    <w:rsid w:val="007745D3"/>
    <w:rsid w:val="007748D3"/>
    <w:rsid w:val="00774D52"/>
    <w:rsid w:val="007752DC"/>
    <w:rsid w:val="00775462"/>
    <w:rsid w:val="007756EF"/>
    <w:rsid w:val="00775B7D"/>
    <w:rsid w:val="00775D34"/>
    <w:rsid w:val="00776113"/>
    <w:rsid w:val="00776150"/>
    <w:rsid w:val="007767F4"/>
    <w:rsid w:val="00776B78"/>
    <w:rsid w:val="0077704B"/>
    <w:rsid w:val="007773E6"/>
    <w:rsid w:val="00777B4E"/>
    <w:rsid w:val="00780506"/>
    <w:rsid w:val="007806EB"/>
    <w:rsid w:val="007806FC"/>
    <w:rsid w:val="00780836"/>
    <w:rsid w:val="00780965"/>
    <w:rsid w:val="007809E3"/>
    <w:rsid w:val="00780BBD"/>
    <w:rsid w:val="0078125F"/>
    <w:rsid w:val="007814F7"/>
    <w:rsid w:val="00781840"/>
    <w:rsid w:val="0078188E"/>
    <w:rsid w:val="00781A40"/>
    <w:rsid w:val="00782926"/>
    <w:rsid w:val="00782A3A"/>
    <w:rsid w:val="00782AC4"/>
    <w:rsid w:val="007835AF"/>
    <w:rsid w:val="007836FF"/>
    <w:rsid w:val="0078386B"/>
    <w:rsid w:val="00783B22"/>
    <w:rsid w:val="00783C1E"/>
    <w:rsid w:val="00784797"/>
    <w:rsid w:val="00784B0F"/>
    <w:rsid w:val="00784C61"/>
    <w:rsid w:val="00785116"/>
    <w:rsid w:val="007856DC"/>
    <w:rsid w:val="0078578E"/>
    <w:rsid w:val="00785AF9"/>
    <w:rsid w:val="00786E22"/>
    <w:rsid w:val="00786EBD"/>
    <w:rsid w:val="00786F88"/>
    <w:rsid w:val="00787A3B"/>
    <w:rsid w:val="007900B9"/>
    <w:rsid w:val="007903C6"/>
    <w:rsid w:val="007905D0"/>
    <w:rsid w:val="00790622"/>
    <w:rsid w:val="0079066C"/>
    <w:rsid w:val="00790947"/>
    <w:rsid w:val="007909F3"/>
    <w:rsid w:val="00790C31"/>
    <w:rsid w:val="00791355"/>
    <w:rsid w:val="007918C9"/>
    <w:rsid w:val="00791A1D"/>
    <w:rsid w:val="00791C9B"/>
    <w:rsid w:val="00791E03"/>
    <w:rsid w:val="00791F28"/>
    <w:rsid w:val="00792659"/>
    <w:rsid w:val="00792A74"/>
    <w:rsid w:val="00792AB9"/>
    <w:rsid w:val="00792BC1"/>
    <w:rsid w:val="00792CA9"/>
    <w:rsid w:val="00792F88"/>
    <w:rsid w:val="00792FAA"/>
    <w:rsid w:val="007932CF"/>
    <w:rsid w:val="00793574"/>
    <w:rsid w:val="007936BC"/>
    <w:rsid w:val="00793A96"/>
    <w:rsid w:val="007944CC"/>
    <w:rsid w:val="0079457F"/>
    <w:rsid w:val="00794586"/>
    <w:rsid w:val="00794689"/>
    <w:rsid w:val="0079471D"/>
    <w:rsid w:val="00794B11"/>
    <w:rsid w:val="00794B5D"/>
    <w:rsid w:val="00794B6F"/>
    <w:rsid w:val="00794CF8"/>
    <w:rsid w:val="007951DD"/>
    <w:rsid w:val="00795210"/>
    <w:rsid w:val="0079521E"/>
    <w:rsid w:val="007952F2"/>
    <w:rsid w:val="00795445"/>
    <w:rsid w:val="007954BE"/>
    <w:rsid w:val="007956C9"/>
    <w:rsid w:val="00795EF0"/>
    <w:rsid w:val="00796523"/>
    <w:rsid w:val="0079658B"/>
    <w:rsid w:val="00796664"/>
    <w:rsid w:val="0079699E"/>
    <w:rsid w:val="00796AC4"/>
    <w:rsid w:val="00796B71"/>
    <w:rsid w:val="0079709E"/>
    <w:rsid w:val="007970B7"/>
    <w:rsid w:val="0079725F"/>
    <w:rsid w:val="007972C3"/>
    <w:rsid w:val="00797334"/>
    <w:rsid w:val="00797543"/>
    <w:rsid w:val="00797749"/>
    <w:rsid w:val="00797993"/>
    <w:rsid w:val="00797F13"/>
    <w:rsid w:val="007A01F7"/>
    <w:rsid w:val="007A0302"/>
    <w:rsid w:val="007A0380"/>
    <w:rsid w:val="007A0572"/>
    <w:rsid w:val="007A0604"/>
    <w:rsid w:val="007A07B0"/>
    <w:rsid w:val="007A0AF3"/>
    <w:rsid w:val="007A2115"/>
    <w:rsid w:val="007A25C3"/>
    <w:rsid w:val="007A275D"/>
    <w:rsid w:val="007A2D53"/>
    <w:rsid w:val="007A3ACD"/>
    <w:rsid w:val="007A3FD4"/>
    <w:rsid w:val="007A42A9"/>
    <w:rsid w:val="007A46AB"/>
    <w:rsid w:val="007A4C05"/>
    <w:rsid w:val="007A5077"/>
    <w:rsid w:val="007A554C"/>
    <w:rsid w:val="007A55C4"/>
    <w:rsid w:val="007A5B03"/>
    <w:rsid w:val="007A5C27"/>
    <w:rsid w:val="007A6350"/>
    <w:rsid w:val="007A638F"/>
    <w:rsid w:val="007A665E"/>
    <w:rsid w:val="007A697D"/>
    <w:rsid w:val="007A6F4C"/>
    <w:rsid w:val="007A7814"/>
    <w:rsid w:val="007A7850"/>
    <w:rsid w:val="007A7C03"/>
    <w:rsid w:val="007B0641"/>
    <w:rsid w:val="007B0648"/>
    <w:rsid w:val="007B1AFB"/>
    <w:rsid w:val="007B1FB0"/>
    <w:rsid w:val="007B235F"/>
    <w:rsid w:val="007B2645"/>
    <w:rsid w:val="007B27B9"/>
    <w:rsid w:val="007B2A5A"/>
    <w:rsid w:val="007B2D28"/>
    <w:rsid w:val="007B2E3D"/>
    <w:rsid w:val="007B2E41"/>
    <w:rsid w:val="007B2F96"/>
    <w:rsid w:val="007B3C28"/>
    <w:rsid w:val="007B3F6F"/>
    <w:rsid w:val="007B4515"/>
    <w:rsid w:val="007B46B4"/>
    <w:rsid w:val="007B53EF"/>
    <w:rsid w:val="007B5527"/>
    <w:rsid w:val="007B5954"/>
    <w:rsid w:val="007B6326"/>
    <w:rsid w:val="007B6AE9"/>
    <w:rsid w:val="007B71BA"/>
    <w:rsid w:val="007B7D96"/>
    <w:rsid w:val="007B7E24"/>
    <w:rsid w:val="007C0169"/>
    <w:rsid w:val="007C026A"/>
    <w:rsid w:val="007C02D4"/>
    <w:rsid w:val="007C0AC5"/>
    <w:rsid w:val="007C0C4D"/>
    <w:rsid w:val="007C0F38"/>
    <w:rsid w:val="007C0FE6"/>
    <w:rsid w:val="007C1239"/>
    <w:rsid w:val="007C1749"/>
    <w:rsid w:val="007C1BC9"/>
    <w:rsid w:val="007C210D"/>
    <w:rsid w:val="007C2361"/>
    <w:rsid w:val="007C239B"/>
    <w:rsid w:val="007C2CE7"/>
    <w:rsid w:val="007C2D92"/>
    <w:rsid w:val="007C35FA"/>
    <w:rsid w:val="007C365A"/>
    <w:rsid w:val="007C375F"/>
    <w:rsid w:val="007C3A88"/>
    <w:rsid w:val="007C3C43"/>
    <w:rsid w:val="007C3E72"/>
    <w:rsid w:val="007C3FA9"/>
    <w:rsid w:val="007C455C"/>
    <w:rsid w:val="007C4A78"/>
    <w:rsid w:val="007C4DA9"/>
    <w:rsid w:val="007C5737"/>
    <w:rsid w:val="007C59BF"/>
    <w:rsid w:val="007C5A5F"/>
    <w:rsid w:val="007C5CE8"/>
    <w:rsid w:val="007C5E1F"/>
    <w:rsid w:val="007C5EBE"/>
    <w:rsid w:val="007C60F2"/>
    <w:rsid w:val="007C6551"/>
    <w:rsid w:val="007C7026"/>
    <w:rsid w:val="007C711D"/>
    <w:rsid w:val="007C7711"/>
    <w:rsid w:val="007C7A15"/>
    <w:rsid w:val="007C7C6C"/>
    <w:rsid w:val="007C7E3C"/>
    <w:rsid w:val="007D0256"/>
    <w:rsid w:val="007D0B29"/>
    <w:rsid w:val="007D100F"/>
    <w:rsid w:val="007D1467"/>
    <w:rsid w:val="007D168F"/>
    <w:rsid w:val="007D1A43"/>
    <w:rsid w:val="007D1BF0"/>
    <w:rsid w:val="007D1D14"/>
    <w:rsid w:val="007D2A12"/>
    <w:rsid w:val="007D2D7C"/>
    <w:rsid w:val="007D2E0E"/>
    <w:rsid w:val="007D2E33"/>
    <w:rsid w:val="007D3592"/>
    <w:rsid w:val="007D38F0"/>
    <w:rsid w:val="007D3B2C"/>
    <w:rsid w:val="007D3B5F"/>
    <w:rsid w:val="007D3D7C"/>
    <w:rsid w:val="007D3FC9"/>
    <w:rsid w:val="007D4386"/>
    <w:rsid w:val="007D4A16"/>
    <w:rsid w:val="007D4CD9"/>
    <w:rsid w:val="007D4E83"/>
    <w:rsid w:val="007D5CB2"/>
    <w:rsid w:val="007D6421"/>
    <w:rsid w:val="007D6CDF"/>
    <w:rsid w:val="007D6E75"/>
    <w:rsid w:val="007D7199"/>
    <w:rsid w:val="007D745A"/>
    <w:rsid w:val="007D77AA"/>
    <w:rsid w:val="007D7A24"/>
    <w:rsid w:val="007E010E"/>
    <w:rsid w:val="007E0247"/>
    <w:rsid w:val="007E0855"/>
    <w:rsid w:val="007E0A38"/>
    <w:rsid w:val="007E0B32"/>
    <w:rsid w:val="007E0C31"/>
    <w:rsid w:val="007E0DD8"/>
    <w:rsid w:val="007E1382"/>
    <w:rsid w:val="007E14AA"/>
    <w:rsid w:val="007E181C"/>
    <w:rsid w:val="007E2415"/>
    <w:rsid w:val="007E2561"/>
    <w:rsid w:val="007E286B"/>
    <w:rsid w:val="007E2E67"/>
    <w:rsid w:val="007E32BD"/>
    <w:rsid w:val="007E3566"/>
    <w:rsid w:val="007E3573"/>
    <w:rsid w:val="007E3D92"/>
    <w:rsid w:val="007E3FF4"/>
    <w:rsid w:val="007E4F0A"/>
    <w:rsid w:val="007E50CF"/>
    <w:rsid w:val="007E539B"/>
    <w:rsid w:val="007E59E1"/>
    <w:rsid w:val="007E5B9A"/>
    <w:rsid w:val="007E6645"/>
    <w:rsid w:val="007E67A5"/>
    <w:rsid w:val="007E7582"/>
    <w:rsid w:val="007E7923"/>
    <w:rsid w:val="007E7ADC"/>
    <w:rsid w:val="007E7F1B"/>
    <w:rsid w:val="007F0385"/>
    <w:rsid w:val="007F03BD"/>
    <w:rsid w:val="007F04AE"/>
    <w:rsid w:val="007F04ED"/>
    <w:rsid w:val="007F05E6"/>
    <w:rsid w:val="007F0861"/>
    <w:rsid w:val="007F090C"/>
    <w:rsid w:val="007F129E"/>
    <w:rsid w:val="007F12ED"/>
    <w:rsid w:val="007F1F12"/>
    <w:rsid w:val="007F1F6C"/>
    <w:rsid w:val="007F292C"/>
    <w:rsid w:val="007F2A13"/>
    <w:rsid w:val="007F2EC5"/>
    <w:rsid w:val="007F3914"/>
    <w:rsid w:val="007F4013"/>
    <w:rsid w:val="007F46D9"/>
    <w:rsid w:val="007F4932"/>
    <w:rsid w:val="007F4A5D"/>
    <w:rsid w:val="007F4BA5"/>
    <w:rsid w:val="007F4D2C"/>
    <w:rsid w:val="007F4E0A"/>
    <w:rsid w:val="007F5401"/>
    <w:rsid w:val="007F5460"/>
    <w:rsid w:val="007F60AC"/>
    <w:rsid w:val="007F624B"/>
    <w:rsid w:val="007F6627"/>
    <w:rsid w:val="007F6673"/>
    <w:rsid w:val="007F70E3"/>
    <w:rsid w:val="007F7411"/>
    <w:rsid w:val="007F776E"/>
    <w:rsid w:val="007F7953"/>
    <w:rsid w:val="007F7B0B"/>
    <w:rsid w:val="00800523"/>
    <w:rsid w:val="008007FF"/>
    <w:rsid w:val="00800CDA"/>
    <w:rsid w:val="008016BB"/>
    <w:rsid w:val="00801821"/>
    <w:rsid w:val="00801CDA"/>
    <w:rsid w:val="00802136"/>
    <w:rsid w:val="0080229F"/>
    <w:rsid w:val="00802B12"/>
    <w:rsid w:val="0080374C"/>
    <w:rsid w:val="00803919"/>
    <w:rsid w:val="0080394C"/>
    <w:rsid w:val="00803DC6"/>
    <w:rsid w:val="00803EC0"/>
    <w:rsid w:val="00803FBE"/>
    <w:rsid w:val="00804296"/>
    <w:rsid w:val="008043D5"/>
    <w:rsid w:val="00805C21"/>
    <w:rsid w:val="0080607D"/>
    <w:rsid w:val="0080659C"/>
    <w:rsid w:val="008065C5"/>
    <w:rsid w:val="008072A8"/>
    <w:rsid w:val="008076C1"/>
    <w:rsid w:val="008077C0"/>
    <w:rsid w:val="008100E2"/>
    <w:rsid w:val="00810397"/>
    <w:rsid w:val="00810521"/>
    <w:rsid w:val="00810AE8"/>
    <w:rsid w:val="00810F14"/>
    <w:rsid w:val="00810F76"/>
    <w:rsid w:val="0081169B"/>
    <w:rsid w:val="0081174E"/>
    <w:rsid w:val="00811BD1"/>
    <w:rsid w:val="00812331"/>
    <w:rsid w:val="00812E1B"/>
    <w:rsid w:val="00813130"/>
    <w:rsid w:val="00813EE8"/>
    <w:rsid w:val="00813FD5"/>
    <w:rsid w:val="00814305"/>
    <w:rsid w:val="00814B3F"/>
    <w:rsid w:val="00814E3B"/>
    <w:rsid w:val="00814E6C"/>
    <w:rsid w:val="00814EB7"/>
    <w:rsid w:val="00814FF1"/>
    <w:rsid w:val="008150C5"/>
    <w:rsid w:val="0081535D"/>
    <w:rsid w:val="008153A7"/>
    <w:rsid w:val="008154CD"/>
    <w:rsid w:val="0081553A"/>
    <w:rsid w:val="00815B73"/>
    <w:rsid w:val="00815D29"/>
    <w:rsid w:val="008165A0"/>
    <w:rsid w:val="008167A1"/>
    <w:rsid w:val="00816D07"/>
    <w:rsid w:val="00816F18"/>
    <w:rsid w:val="00816F4C"/>
    <w:rsid w:val="008173D0"/>
    <w:rsid w:val="00817614"/>
    <w:rsid w:val="00817C7A"/>
    <w:rsid w:val="00820061"/>
    <w:rsid w:val="00820087"/>
    <w:rsid w:val="008207C2"/>
    <w:rsid w:val="00820953"/>
    <w:rsid w:val="00820BF4"/>
    <w:rsid w:val="00821918"/>
    <w:rsid w:val="00821D32"/>
    <w:rsid w:val="008220D5"/>
    <w:rsid w:val="0082318B"/>
    <w:rsid w:val="00823224"/>
    <w:rsid w:val="00823C4F"/>
    <w:rsid w:val="00823E95"/>
    <w:rsid w:val="00823FA8"/>
    <w:rsid w:val="00824808"/>
    <w:rsid w:val="00824CEF"/>
    <w:rsid w:val="00824DA8"/>
    <w:rsid w:val="00825120"/>
    <w:rsid w:val="0082526A"/>
    <w:rsid w:val="00825773"/>
    <w:rsid w:val="008257A6"/>
    <w:rsid w:val="00825C8C"/>
    <w:rsid w:val="00825EFA"/>
    <w:rsid w:val="008262C2"/>
    <w:rsid w:val="00826C83"/>
    <w:rsid w:val="00827CA9"/>
    <w:rsid w:val="0083043A"/>
    <w:rsid w:val="00830666"/>
    <w:rsid w:val="00830F18"/>
    <w:rsid w:val="00830F51"/>
    <w:rsid w:val="0083134D"/>
    <w:rsid w:val="00831A89"/>
    <w:rsid w:val="00831F13"/>
    <w:rsid w:val="00832514"/>
    <w:rsid w:val="008328B8"/>
    <w:rsid w:val="00832F75"/>
    <w:rsid w:val="008345D9"/>
    <w:rsid w:val="00834952"/>
    <w:rsid w:val="00834C08"/>
    <w:rsid w:val="00834C60"/>
    <w:rsid w:val="00835356"/>
    <w:rsid w:val="0083547E"/>
    <w:rsid w:val="00835606"/>
    <w:rsid w:val="00835EFF"/>
    <w:rsid w:val="0083611A"/>
    <w:rsid w:val="008364CE"/>
    <w:rsid w:val="00836659"/>
    <w:rsid w:val="00836C05"/>
    <w:rsid w:val="00836D76"/>
    <w:rsid w:val="00836E9D"/>
    <w:rsid w:val="008371AE"/>
    <w:rsid w:val="00837F5C"/>
    <w:rsid w:val="00840105"/>
    <w:rsid w:val="0084013D"/>
    <w:rsid w:val="00840418"/>
    <w:rsid w:val="008410E6"/>
    <w:rsid w:val="00841252"/>
    <w:rsid w:val="008417B1"/>
    <w:rsid w:val="00841A82"/>
    <w:rsid w:val="00841C8E"/>
    <w:rsid w:val="00841DA1"/>
    <w:rsid w:val="00841EA4"/>
    <w:rsid w:val="00842070"/>
    <w:rsid w:val="00842334"/>
    <w:rsid w:val="00842362"/>
    <w:rsid w:val="0084250D"/>
    <w:rsid w:val="008428C3"/>
    <w:rsid w:val="008439D4"/>
    <w:rsid w:val="00843A7A"/>
    <w:rsid w:val="00843E15"/>
    <w:rsid w:val="00843EBD"/>
    <w:rsid w:val="00844BAF"/>
    <w:rsid w:val="00844E18"/>
    <w:rsid w:val="00844F6D"/>
    <w:rsid w:val="00844F97"/>
    <w:rsid w:val="0084520A"/>
    <w:rsid w:val="008452A7"/>
    <w:rsid w:val="0084573A"/>
    <w:rsid w:val="00845C44"/>
    <w:rsid w:val="00845C86"/>
    <w:rsid w:val="00846AD6"/>
    <w:rsid w:val="00846BCB"/>
    <w:rsid w:val="00846F78"/>
    <w:rsid w:val="0084713C"/>
    <w:rsid w:val="0084755D"/>
    <w:rsid w:val="00847EB9"/>
    <w:rsid w:val="00847F43"/>
    <w:rsid w:val="00847FB3"/>
    <w:rsid w:val="00850702"/>
    <w:rsid w:val="0085079D"/>
    <w:rsid w:val="00851585"/>
    <w:rsid w:val="00852021"/>
    <w:rsid w:val="00852940"/>
    <w:rsid w:val="00852C44"/>
    <w:rsid w:val="00852DB4"/>
    <w:rsid w:val="008530A4"/>
    <w:rsid w:val="008530B4"/>
    <w:rsid w:val="008531C1"/>
    <w:rsid w:val="0085340E"/>
    <w:rsid w:val="00853566"/>
    <w:rsid w:val="00853889"/>
    <w:rsid w:val="00853A50"/>
    <w:rsid w:val="00853C26"/>
    <w:rsid w:val="00853C58"/>
    <w:rsid w:val="00853F0B"/>
    <w:rsid w:val="008545E2"/>
    <w:rsid w:val="008545FD"/>
    <w:rsid w:val="008546A7"/>
    <w:rsid w:val="00855375"/>
    <w:rsid w:val="00855378"/>
    <w:rsid w:val="008558CF"/>
    <w:rsid w:val="0085641B"/>
    <w:rsid w:val="0085685F"/>
    <w:rsid w:val="008571AB"/>
    <w:rsid w:val="008575A6"/>
    <w:rsid w:val="008575A8"/>
    <w:rsid w:val="00857660"/>
    <w:rsid w:val="00857886"/>
    <w:rsid w:val="0085794D"/>
    <w:rsid w:val="00857FA5"/>
    <w:rsid w:val="00860193"/>
    <w:rsid w:val="008606F0"/>
    <w:rsid w:val="00860AEA"/>
    <w:rsid w:val="00860D08"/>
    <w:rsid w:val="00861170"/>
    <w:rsid w:val="0086159F"/>
    <w:rsid w:val="00861D29"/>
    <w:rsid w:val="00861D30"/>
    <w:rsid w:val="00862881"/>
    <w:rsid w:val="00862D4C"/>
    <w:rsid w:val="008632B7"/>
    <w:rsid w:val="00863436"/>
    <w:rsid w:val="00863D1A"/>
    <w:rsid w:val="00863E4D"/>
    <w:rsid w:val="0086439A"/>
    <w:rsid w:val="0086472A"/>
    <w:rsid w:val="00864A5B"/>
    <w:rsid w:val="008655DA"/>
    <w:rsid w:val="008659A7"/>
    <w:rsid w:val="00866105"/>
    <w:rsid w:val="00866236"/>
    <w:rsid w:val="0086648F"/>
    <w:rsid w:val="008670E2"/>
    <w:rsid w:val="00867672"/>
    <w:rsid w:val="00867704"/>
    <w:rsid w:val="00867C19"/>
    <w:rsid w:val="00867F82"/>
    <w:rsid w:val="00870631"/>
    <w:rsid w:val="00870657"/>
    <w:rsid w:val="0087077B"/>
    <w:rsid w:val="008707B9"/>
    <w:rsid w:val="00870919"/>
    <w:rsid w:val="00870BE6"/>
    <w:rsid w:val="00870E28"/>
    <w:rsid w:val="0087123D"/>
    <w:rsid w:val="008719CA"/>
    <w:rsid w:val="0087263E"/>
    <w:rsid w:val="0087279A"/>
    <w:rsid w:val="0087300C"/>
    <w:rsid w:val="0087311B"/>
    <w:rsid w:val="00873257"/>
    <w:rsid w:val="008736E7"/>
    <w:rsid w:val="008736EE"/>
    <w:rsid w:val="0087397F"/>
    <w:rsid w:val="00873B62"/>
    <w:rsid w:val="00873EF3"/>
    <w:rsid w:val="008747EA"/>
    <w:rsid w:val="008749D4"/>
    <w:rsid w:val="00874E7D"/>
    <w:rsid w:val="00875265"/>
    <w:rsid w:val="00875744"/>
    <w:rsid w:val="0087638C"/>
    <w:rsid w:val="00876395"/>
    <w:rsid w:val="00876B59"/>
    <w:rsid w:val="00876C7D"/>
    <w:rsid w:val="00877155"/>
    <w:rsid w:val="0087754F"/>
    <w:rsid w:val="00877699"/>
    <w:rsid w:val="00877859"/>
    <w:rsid w:val="00880632"/>
    <w:rsid w:val="00880681"/>
    <w:rsid w:val="0088070E"/>
    <w:rsid w:val="00881587"/>
    <w:rsid w:val="00881991"/>
    <w:rsid w:val="00881E2F"/>
    <w:rsid w:val="0088219B"/>
    <w:rsid w:val="0088272B"/>
    <w:rsid w:val="008827D5"/>
    <w:rsid w:val="00882AED"/>
    <w:rsid w:val="008832E8"/>
    <w:rsid w:val="008834BF"/>
    <w:rsid w:val="00883642"/>
    <w:rsid w:val="00883663"/>
    <w:rsid w:val="00883811"/>
    <w:rsid w:val="00884058"/>
    <w:rsid w:val="008842B9"/>
    <w:rsid w:val="008848E9"/>
    <w:rsid w:val="00884A74"/>
    <w:rsid w:val="00884DA8"/>
    <w:rsid w:val="008856AB"/>
    <w:rsid w:val="00885A69"/>
    <w:rsid w:val="00885B4C"/>
    <w:rsid w:val="00885B9C"/>
    <w:rsid w:val="00885C92"/>
    <w:rsid w:val="008861A4"/>
    <w:rsid w:val="00886359"/>
    <w:rsid w:val="00886B3D"/>
    <w:rsid w:val="00887248"/>
    <w:rsid w:val="00887BEE"/>
    <w:rsid w:val="00890127"/>
    <w:rsid w:val="0089023E"/>
    <w:rsid w:val="00890971"/>
    <w:rsid w:val="00890DF5"/>
    <w:rsid w:val="00891B86"/>
    <w:rsid w:val="00891FA7"/>
    <w:rsid w:val="008920B4"/>
    <w:rsid w:val="00892129"/>
    <w:rsid w:val="00892149"/>
    <w:rsid w:val="00892885"/>
    <w:rsid w:val="00892C1A"/>
    <w:rsid w:val="00892F60"/>
    <w:rsid w:val="008930BA"/>
    <w:rsid w:val="0089337F"/>
    <w:rsid w:val="00894435"/>
    <w:rsid w:val="0089445A"/>
    <w:rsid w:val="008945EF"/>
    <w:rsid w:val="00894904"/>
    <w:rsid w:val="00894F15"/>
    <w:rsid w:val="0089522A"/>
    <w:rsid w:val="00895425"/>
    <w:rsid w:val="008962C0"/>
    <w:rsid w:val="00896715"/>
    <w:rsid w:val="00896EE1"/>
    <w:rsid w:val="00896FAC"/>
    <w:rsid w:val="008970B8"/>
    <w:rsid w:val="0089713A"/>
    <w:rsid w:val="00897261"/>
    <w:rsid w:val="0089726C"/>
    <w:rsid w:val="008972F4"/>
    <w:rsid w:val="008976AF"/>
    <w:rsid w:val="00897C2A"/>
    <w:rsid w:val="008A098F"/>
    <w:rsid w:val="008A1221"/>
    <w:rsid w:val="008A1864"/>
    <w:rsid w:val="008A19A1"/>
    <w:rsid w:val="008A1AA0"/>
    <w:rsid w:val="008A1B12"/>
    <w:rsid w:val="008A1CEB"/>
    <w:rsid w:val="008A1F7F"/>
    <w:rsid w:val="008A2442"/>
    <w:rsid w:val="008A26AC"/>
    <w:rsid w:val="008A2AF9"/>
    <w:rsid w:val="008A4398"/>
    <w:rsid w:val="008A4594"/>
    <w:rsid w:val="008A5443"/>
    <w:rsid w:val="008A5C20"/>
    <w:rsid w:val="008A6056"/>
    <w:rsid w:val="008A6345"/>
    <w:rsid w:val="008A6CA3"/>
    <w:rsid w:val="008A6D72"/>
    <w:rsid w:val="008A7018"/>
    <w:rsid w:val="008A733E"/>
    <w:rsid w:val="008A7355"/>
    <w:rsid w:val="008A7B4D"/>
    <w:rsid w:val="008B0083"/>
    <w:rsid w:val="008B039F"/>
    <w:rsid w:val="008B14F4"/>
    <w:rsid w:val="008B1AD2"/>
    <w:rsid w:val="008B1E22"/>
    <w:rsid w:val="008B1F68"/>
    <w:rsid w:val="008B21F9"/>
    <w:rsid w:val="008B2251"/>
    <w:rsid w:val="008B22CE"/>
    <w:rsid w:val="008B2728"/>
    <w:rsid w:val="008B2FA2"/>
    <w:rsid w:val="008B307D"/>
    <w:rsid w:val="008B36F4"/>
    <w:rsid w:val="008B3781"/>
    <w:rsid w:val="008B3C83"/>
    <w:rsid w:val="008B3D78"/>
    <w:rsid w:val="008B3E3F"/>
    <w:rsid w:val="008B4501"/>
    <w:rsid w:val="008B453F"/>
    <w:rsid w:val="008B45D1"/>
    <w:rsid w:val="008B5728"/>
    <w:rsid w:val="008B592C"/>
    <w:rsid w:val="008B5980"/>
    <w:rsid w:val="008B5ECC"/>
    <w:rsid w:val="008B5FC3"/>
    <w:rsid w:val="008B6AD7"/>
    <w:rsid w:val="008B6DE8"/>
    <w:rsid w:val="008B6F85"/>
    <w:rsid w:val="008B6FC4"/>
    <w:rsid w:val="008B728C"/>
    <w:rsid w:val="008B73A3"/>
    <w:rsid w:val="008B781B"/>
    <w:rsid w:val="008C0422"/>
    <w:rsid w:val="008C0891"/>
    <w:rsid w:val="008C0BF2"/>
    <w:rsid w:val="008C101D"/>
    <w:rsid w:val="008C1308"/>
    <w:rsid w:val="008C18CC"/>
    <w:rsid w:val="008C1A79"/>
    <w:rsid w:val="008C20CC"/>
    <w:rsid w:val="008C23DD"/>
    <w:rsid w:val="008C2B91"/>
    <w:rsid w:val="008C30AE"/>
    <w:rsid w:val="008C30EA"/>
    <w:rsid w:val="008C37D2"/>
    <w:rsid w:val="008C37E8"/>
    <w:rsid w:val="008C39F6"/>
    <w:rsid w:val="008C3D50"/>
    <w:rsid w:val="008C4099"/>
    <w:rsid w:val="008C47F3"/>
    <w:rsid w:val="008C4A8B"/>
    <w:rsid w:val="008C5293"/>
    <w:rsid w:val="008C54F0"/>
    <w:rsid w:val="008C5524"/>
    <w:rsid w:val="008C59CC"/>
    <w:rsid w:val="008C59EE"/>
    <w:rsid w:val="008C5AB4"/>
    <w:rsid w:val="008C5EAB"/>
    <w:rsid w:val="008C60F2"/>
    <w:rsid w:val="008C629B"/>
    <w:rsid w:val="008C6674"/>
    <w:rsid w:val="008C6B15"/>
    <w:rsid w:val="008C7103"/>
    <w:rsid w:val="008D0A88"/>
    <w:rsid w:val="008D1782"/>
    <w:rsid w:val="008D186D"/>
    <w:rsid w:val="008D18EC"/>
    <w:rsid w:val="008D2462"/>
    <w:rsid w:val="008D28B0"/>
    <w:rsid w:val="008D2922"/>
    <w:rsid w:val="008D2EBA"/>
    <w:rsid w:val="008D358A"/>
    <w:rsid w:val="008D396B"/>
    <w:rsid w:val="008D3F89"/>
    <w:rsid w:val="008D482D"/>
    <w:rsid w:val="008D4918"/>
    <w:rsid w:val="008D4BD1"/>
    <w:rsid w:val="008D4DD5"/>
    <w:rsid w:val="008D52A5"/>
    <w:rsid w:val="008D53B3"/>
    <w:rsid w:val="008D57A1"/>
    <w:rsid w:val="008D5D59"/>
    <w:rsid w:val="008D6066"/>
    <w:rsid w:val="008D6139"/>
    <w:rsid w:val="008D6416"/>
    <w:rsid w:val="008D64E7"/>
    <w:rsid w:val="008D67CA"/>
    <w:rsid w:val="008D72B3"/>
    <w:rsid w:val="008D74B0"/>
    <w:rsid w:val="008D7B08"/>
    <w:rsid w:val="008D7BB5"/>
    <w:rsid w:val="008E01FD"/>
    <w:rsid w:val="008E020E"/>
    <w:rsid w:val="008E0286"/>
    <w:rsid w:val="008E05B5"/>
    <w:rsid w:val="008E07B8"/>
    <w:rsid w:val="008E0ACD"/>
    <w:rsid w:val="008E0F93"/>
    <w:rsid w:val="008E12A5"/>
    <w:rsid w:val="008E12FC"/>
    <w:rsid w:val="008E13D0"/>
    <w:rsid w:val="008E187E"/>
    <w:rsid w:val="008E1A18"/>
    <w:rsid w:val="008E1AF2"/>
    <w:rsid w:val="008E1EC4"/>
    <w:rsid w:val="008E208A"/>
    <w:rsid w:val="008E2198"/>
    <w:rsid w:val="008E2317"/>
    <w:rsid w:val="008E35A5"/>
    <w:rsid w:val="008E4391"/>
    <w:rsid w:val="008E4645"/>
    <w:rsid w:val="008E4916"/>
    <w:rsid w:val="008E4EA6"/>
    <w:rsid w:val="008E5253"/>
    <w:rsid w:val="008E54BD"/>
    <w:rsid w:val="008E5845"/>
    <w:rsid w:val="008E58EE"/>
    <w:rsid w:val="008E5AC5"/>
    <w:rsid w:val="008E5DDD"/>
    <w:rsid w:val="008E5DE4"/>
    <w:rsid w:val="008E5E67"/>
    <w:rsid w:val="008E6099"/>
    <w:rsid w:val="008E60A3"/>
    <w:rsid w:val="008E6211"/>
    <w:rsid w:val="008E65EA"/>
    <w:rsid w:val="008E6C8E"/>
    <w:rsid w:val="008E7AF1"/>
    <w:rsid w:val="008E7C94"/>
    <w:rsid w:val="008F021A"/>
    <w:rsid w:val="008F03C6"/>
    <w:rsid w:val="008F03F7"/>
    <w:rsid w:val="008F08D9"/>
    <w:rsid w:val="008F111A"/>
    <w:rsid w:val="008F111C"/>
    <w:rsid w:val="008F1416"/>
    <w:rsid w:val="008F1418"/>
    <w:rsid w:val="008F1FAD"/>
    <w:rsid w:val="008F2061"/>
    <w:rsid w:val="008F2465"/>
    <w:rsid w:val="008F2502"/>
    <w:rsid w:val="008F25B5"/>
    <w:rsid w:val="008F2B78"/>
    <w:rsid w:val="008F2BF2"/>
    <w:rsid w:val="008F2C7E"/>
    <w:rsid w:val="008F30F9"/>
    <w:rsid w:val="008F31DD"/>
    <w:rsid w:val="008F350A"/>
    <w:rsid w:val="008F3C49"/>
    <w:rsid w:val="008F3CF9"/>
    <w:rsid w:val="008F4050"/>
    <w:rsid w:val="008F4175"/>
    <w:rsid w:val="008F48F7"/>
    <w:rsid w:val="008F4995"/>
    <w:rsid w:val="008F49F8"/>
    <w:rsid w:val="008F4C94"/>
    <w:rsid w:val="008F4E36"/>
    <w:rsid w:val="008F4E41"/>
    <w:rsid w:val="008F53D2"/>
    <w:rsid w:val="008F561B"/>
    <w:rsid w:val="008F60FD"/>
    <w:rsid w:val="008F6A3A"/>
    <w:rsid w:val="008F6B15"/>
    <w:rsid w:val="008F6BB7"/>
    <w:rsid w:val="008F6BF6"/>
    <w:rsid w:val="008F6DBA"/>
    <w:rsid w:val="008F7A78"/>
    <w:rsid w:val="008F7BD5"/>
    <w:rsid w:val="008F7CD2"/>
    <w:rsid w:val="008F7FA3"/>
    <w:rsid w:val="0090085B"/>
    <w:rsid w:val="009008A1"/>
    <w:rsid w:val="00901030"/>
    <w:rsid w:val="00901872"/>
    <w:rsid w:val="00902190"/>
    <w:rsid w:val="009024BD"/>
    <w:rsid w:val="00902656"/>
    <w:rsid w:val="00902665"/>
    <w:rsid w:val="009028A6"/>
    <w:rsid w:val="00903364"/>
    <w:rsid w:val="009033C9"/>
    <w:rsid w:val="009038E8"/>
    <w:rsid w:val="00903900"/>
    <w:rsid w:val="009039FF"/>
    <w:rsid w:val="00903B05"/>
    <w:rsid w:val="00903E27"/>
    <w:rsid w:val="00904235"/>
    <w:rsid w:val="00904D6F"/>
    <w:rsid w:val="00904F7F"/>
    <w:rsid w:val="00905248"/>
    <w:rsid w:val="009052A2"/>
    <w:rsid w:val="00905645"/>
    <w:rsid w:val="00905C9F"/>
    <w:rsid w:val="00905E42"/>
    <w:rsid w:val="00906379"/>
    <w:rsid w:val="009067EC"/>
    <w:rsid w:val="00906DA9"/>
    <w:rsid w:val="009072FB"/>
    <w:rsid w:val="00907A64"/>
    <w:rsid w:val="00910085"/>
    <w:rsid w:val="00910105"/>
    <w:rsid w:val="009102E7"/>
    <w:rsid w:val="009102FF"/>
    <w:rsid w:val="00910379"/>
    <w:rsid w:val="009103A2"/>
    <w:rsid w:val="009103C2"/>
    <w:rsid w:val="009104F5"/>
    <w:rsid w:val="0091054D"/>
    <w:rsid w:val="00910C7B"/>
    <w:rsid w:val="00910D01"/>
    <w:rsid w:val="009110E4"/>
    <w:rsid w:val="00911710"/>
    <w:rsid w:val="00911DDC"/>
    <w:rsid w:val="00911F6E"/>
    <w:rsid w:val="00912284"/>
    <w:rsid w:val="00912A16"/>
    <w:rsid w:val="00913078"/>
    <w:rsid w:val="009132D6"/>
    <w:rsid w:val="0091418D"/>
    <w:rsid w:val="00914353"/>
    <w:rsid w:val="0091436B"/>
    <w:rsid w:val="00914C7D"/>
    <w:rsid w:val="009151FD"/>
    <w:rsid w:val="0091552C"/>
    <w:rsid w:val="00915933"/>
    <w:rsid w:val="00915F5F"/>
    <w:rsid w:val="00916216"/>
    <w:rsid w:val="0091634B"/>
    <w:rsid w:val="0091680E"/>
    <w:rsid w:val="00916852"/>
    <w:rsid w:val="00916A44"/>
    <w:rsid w:val="00916BD2"/>
    <w:rsid w:val="00916F34"/>
    <w:rsid w:val="009178A2"/>
    <w:rsid w:val="00917C0B"/>
    <w:rsid w:val="0092002F"/>
    <w:rsid w:val="009201C9"/>
    <w:rsid w:val="0092025F"/>
    <w:rsid w:val="00920928"/>
    <w:rsid w:val="00920AC0"/>
    <w:rsid w:val="00920F72"/>
    <w:rsid w:val="00921370"/>
    <w:rsid w:val="00921654"/>
    <w:rsid w:val="009216A4"/>
    <w:rsid w:val="009219F2"/>
    <w:rsid w:val="00921C3D"/>
    <w:rsid w:val="009222C6"/>
    <w:rsid w:val="009222DC"/>
    <w:rsid w:val="0092231E"/>
    <w:rsid w:val="00922522"/>
    <w:rsid w:val="009227BB"/>
    <w:rsid w:val="00922D23"/>
    <w:rsid w:val="0092316C"/>
    <w:rsid w:val="009232CE"/>
    <w:rsid w:val="0092333C"/>
    <w:rsid w:val="009233A4"/>
    <w:rsid w:val="009238BD"/>
    <w:rsid w:val="00923A7B"/>
    <w:rsid w:val="00923EEB"/>
    <w:rsid w:val="00923F9D"/>
    <w:rsid w:val="00924D74"/>
    <w:rsid w:val="00924D7F"/>
    <w:rsid w:val="00924DFD"/>
    <w:rsid w:val="00925143"/>
    <w:rsid w:val="009253EB"/>
    <w:rsid w:val="009258D7"/>
    <w:rsid w:val="009259D5"/>
    <w:rsid w:val="00925E4C"/>
    <w:rsid w:val="00926A32"/>
    <w:rsid w:val="009274D8"/>
    <w:rsid w:val="00927556"/>
    <w:rsid w:val="0092785D"/>
    <w:rsid w:val="00927EC8"/>
    <w:rsid w:val="00927F42"/>
    <w:rsid w:val="00927F9F"/>
    <w:rsid w:val="009300C5"/>
    <w:rsid w:val="00931150"/>
    <w:rsid w:val="00931557"/>
    <w:rsid w:val="009319B3"/>
    <w:rsid w:val="00931C4C"/>
    <w:rsid w:val="0093245E"/>
    <w:rsid w:val="009325D5"/>
    <w:rsid w:val="00932689"/>
    <w:rsid w:val="00932CC8"/>
    <w:rsid w:val="00933217"/>
    <w:rsid w:val="0093378A"/>
    <w:rsid w:val="00933A0E"/>
    <w:rsid w:val="00934390"/>
    <w:rsid w:val="00934648"/>
    <w:rsid w:val="00934A3A"/>
    <w:rsid w:val="009354D9"/>
    <w:rsid w:val="00935756"/>
    <w:rsid w:val="00935A25"/>
    <w:rsid w:val="009363A4"/>
    <w:rsid w:val="00936538"/>
    <w:rsid w:val="009369AE"/>
    <w:rsid w:val="00936D85"/>
    <w:rsid w:val="00936DC2"/>
    <w:rsid w:val="00936E0A"/>
    <w:rsid w:val="009377DB"/>
    <w:rsid w:val="0093788B"/>
    <w:rsid w:val="009379F3"/>
    <w:rsid w:val="00937DA1"/>
    <w:rsid w:val="00937DEF"/>
    <w:rsid w:val="00937ECC"/>
    <w:rsid w:val="00937FD8"/>
    <w:rsid w:val="00937FE9"/>
    <w:rsid w:val="0094013C"/>
    <w:rsid w:val="009401A1"/>
    <w:rsid w:val="009404D9"/>
    <w:rsid w:val="00940F7F"/>
    <w:rsid w:val="00941019"/>
    <w:rsid w:val="0094107F"/>
    <w:rsid w:val="009410E1"/>
    <w:rsid w:val="00941371"/>
    <w:rsid w:val="009413FB"/>
    <w:rsid w:val="0094171D"/>
    <w:rsid w:val="009418B8"/>
    <w:rsid w:val="00941B05"/>
    <w:rsid w:val="0094217E"/>
    <w:rsid w:val="0094267D"/>
    <w:rsid w:val="00942992"/>
    <w:rsid w:val="00942F9F"/>
    <w:rsid w:val="00943419"/>
    <w:rsid w:val="00944739"/>
    <w:rsid w:val="00944862"/>
    <w:rsid w:val="009450DF"/>
    <w:rsid w:val="0094587D"/>
    <w:rsid w:val="00945D2C"/>
    <w:rsid w:val="00945E51"/>
    <w:rsid w:val="00946244"/>
    <w:rsid w:val="0094672A"/>
    <w:rsid w:val="00946E21"/>
    <w:rsid w:val="00946FAF"/>
    <w:rsid w:val="009471B1"/>
    <w:rsid w:val="009475C6"/>
    <w:rsid w:val="009475C7"/>
    <w:rsid w:val="009501D2"/>
    <w:rsid w:val="00950397"/>
    <w:rsid w:val="009505EB"/>
    <w:rsid w:val="00950A3B"/>
    <w:rsid w:val="00950BF1"/>
    <w:rsid w:val="00950E69"/>
    <w:rsid w:val="0095159C"/>
    <w:rsid w:val="00951650"/>
    <w:rsid w:val="00951747"/>
    <w:rsid w:val="009517AC"/>
    <w:rsid w:val="00951DF5"/>
    <w:rsid w:val="00952182"/>
    <w:rsid w:val="0095228A"/>
    <w:rsid w:val="00952CFB"/>
    <w:rsid w:val="00953BF2"/>
    <w:rsid w:val="00954788"/>
    <w:rsid w:val="009549A0"/>
    <w:rsid w:val="00954EE6"/>
    <w:rsid w:val="00954F9A"/>
    <w:rsid w:val="009550D5"/>
    <w:rsid w:val="00955285"/>
    <w:rsid w:val="00955489"/>
    <w:rsid w:val="009555EF"/>
    <w:rsid w:val="00956027"/>
    <w:rsid w:val="009561FE"/>
    <w:rsid w:val="009566A8"/>
    <w:rsid w:val="009569F6"/>
    <w:rsid w:val="00957013"/>
    <w:rsid w:val="00957694"/>
    <w:rsid w:val="00957788"/>
    <w:rsid w:val="0095780C"/>
    <w:rsid w:val="009578BA"/>
    <w:rsid w:val="009579F8"/>
    <w:rsid w:val="00960010"/>
    <w:rsid w:val="00960060"/>
    <w:rsid w:val="00960890"/>
    <w:rsid w:val="0096095D"/>
    <w:rsid w:val="00960B66"/>
    <w:rsid w:val="00960BBF"/>
    <w:rsid w:val="00960ECE"/>
    <w:rsid w:val="0096100C"/>
    <w:rsid w:val="00961491"/>
    <w:rsid w:val="009614EE"/>
    <w:rsid w:val="009620A8"/>
    <w:rsid w:val="009626CF"/>
    <w:rsid w:val="009628F3"/>
    <w:rsid w:val="00962BC3"/>
    <w:rsid w:val="00962F28"/>
    <w:rsid w:val="00962F70"/>
    <w:rsid w:val="0096311B"/>
    <w:rsid w:val="0096328E"/>
    <w:rsid w:val="009634AE"/>
    <w:rsid w:val="0096364A"/>
    <w:rsid w:val="0096406F"/>
    <w:rsid w:val="0096483C"/>
    <w:rsid w:val="0096494D"/>
    <w:rsid w:val="00964BC7"/>
    <w:rsid w:val="00964F23"/>
    <w:rsid w:val="00965A36"/>
    <w:rsid w:val="00965B34"/>
    <w:rsid w:val="00965CD7"/>
    <w:rsid w:val="00965CD8"/>
    <w:rsid w:val="00965D7D"/>
    <w:rsid w:val="00966029"/>
    <w:rsid w:val="0096626D"/>
    <w:rsid w:val="0096643B"/>
    <w:rsid w:val="0096669D"/>
    <w:rsid w:val="00966815"/>
    <w:rsid w:val="00967156"/>
    <w:rsid w:val="009673FD"/>
    <w:rsid w:val="00967428"/>
    <w:rsid w:val="009674A8"/>
    <w:rsid w:val="00967B10"/>
    <w:rsid w:val="00967B59"/>
    <w:rsid w:val="00967F84"/>
    <w:rsid w:val="00970231"/>
    <w:rsid w:val="00970550"/>
    <w:rsid w:val="009708B3"/>
    <w:rsid w:val="00970985"/>
    <w:rsid w:val="00970AE5"/>
    <w:rsid w:val="00970B6A"/>
    <w:rsid w:val="00971089"/>
    <w:rsid w:val="00971251"/>
    <w:rsid w:val="00971720"/>
    <w:rsid w:val="00971B97"/>
    <w:rsid w:val="00971BCC"/>
    <w:rsid w:val="00971C48"/>
    <w:rsid w:val="00971F12"/>
    <w:rsid w:val="00972378"/>
    <w:rsid w:val="009724B2"/>
    <w:rsid w:val="00972C0C"/>
    <w:rsid w:val="00972D56"/>
    <w:rsid w:val="009734EE"/>
    <w:rsid w:val="00973938"/>
    <w:rsid w:val="00973E0D"/>
    <w:rsid w:val="00974086"/>
    <w:rsid w:val="009757C3"/>
    <w:rsid w:val="00975947"/>
    <w:rsid w:val="00975C65"/>
    <w:rsid w:val="00975D0D"/>
    <w:rsid w:val="0097642A"/>
    <w:rsid w:val="00976760"/>
    <w:rsid w:val="00976B80"/>
    <w:rsid w:val="00977556"/>
    <w:rsid w:val="00977748"/>
    <w:rsid w:val="00977C1C"/>
    <w:rsid w:val="00977D00"/>
    <w:rsid w:val="00977E6C"/>
    <w:rsid w:val="00977F50"/>
    <w:rsid w:val="00980018"/>
    <w:rsid w:val="009811BC"/>
    <w:rsid w:val="00981249"/>
    <w:rsid w:val="0098140D"/>
    <w:rsid w:val="00981A2F"/>
    <w:rsid w:val="00981EC1"/>
    <w:rsid w:val="009827F4"/>
    <w:rsid w:val="00982A43"/>
    <w:rsid w:val="00983388"/>
    <w:rsid w:val="00983C04"/>
    <w:rsid w:val="009844E4"/>
    <w:rsid w:val="009846BC"/>
    <w:rsid w:val="009847CB"/>
    <w:rsid w:val="009852F6"/>
    <w:rsid w:val="0098541F"/>
    <w:rsid w:val="0098568E"/>
    <w:rsid w:val="009858FE"/>
    <w:rsid w:val="00985C08"/>
    <w:rsid w:val="00986052"/>
    <w:rsid w:val="0098635E"/>
    <w:rsid w:val="009866A4"/>
    <w:rsid w:val="0098739A"/>
    <w:rsid w:val="00987400"/>
    <w:rsid w:val="0098745D"/>
    <w:rsid w:val="00987968"/>
    <w:rsid w:val="00987E20"/>
    <w:rsid w:val="00987F87"/>
    <w:rsid w:val="009900A0"/>
    <w:rsid w:val="009906EC"/>
    <w:rsid w:val="009907D1"/>
    <w:rsid w:val="00990D99"/>
    <w:rsid w:val="0099145E"/>
    <w:rsid w:val="0099155A"/>
    <w:rsid w:val="009915BE"/>
    <w:rsid w:val="0099167D"/>
    <w:rsid w:val="009916EB"/>
    <w:rsid w:val="009919CB"/>
    <w:rsid w:val="00991B36"/>
    <w:rsid w:val="00991B40"/>
    <w:rsid w:val="009922F5"/>
    <w:rsid w:val="00992524"/>
    <w:rsid w:val="0099265F"/>
    <w:rsid w:val="00992D60"/>
    <w:rsid w:val="00992E05"/>
    <w:rsid w:val="009935AB"/>
    <w:rsid w:val="00993A10"/>
    <w:rsid w:val="00993C06"/>
    <w:rsid w:val="00993C6F"/>
    <w:rsid w:val="00994B7E"/>
    <w:rsid w:val="00994D42"/>
    <w:rsid w:val="00994DF1"/>
    <w:rsid w:val="00994FD1"/>
    <w:rsid w:val="009951D5"/>
    <w:rsid w:val="009954C1"/>
    <w:rsid w:val="00995600"/>
    <w:rsid w:val="009958F4"/>
    <w:rsid w:val="00995D81"/>
    <w:rsid w:val="00995FB4"/>
    <w:rsid w:val="009961FC"/>
    <w:rsid w:val="00996712"/>
    <w:rsid w:val="00996808"/>
    <w:rsid w:val="0099688F"/>
    <w:rsid w:val="00996ABD"/>
    <w:rsid w:val="00996BCA"/>
    <w:rsid w:val="00996C47"/>
    <w:rsid w:val="00996F7A"/>
    <w:rsid w:val="00996FAA"/>
    <w:rsid w:val="009971CD"/>
    <w:rsid w:val="00997692"/>
    <w:rsid w:val="0099790A"/>
    <w:rsid w:val="00997D06"/>
    <w:rsid w:val="009A00E7"/>
    <w:rsid w:val="009A01BA"/>
    <w:rsid w:val="009A0324"/>
    <w:rsid w:val="009A05CE"/>
    <w:rsid w:val="009A0741"/>
    <w:rsid w:val="009A10D0"/>
    <w:rsid w:val="009A1275"/>
    <w:rsid w:val="009A14D5"/>
    <w:rsid w:val="009A1584"/>
    <w:rsid w:val="009A1B4C"/>
    <w:rsid w:val="009A25B9"/>
    <w:rsid w:val="009A265B"/>
    <w:rsid w:val="009A2C15"/>
    <w:rsid w:val="009A2C51"/>
    <w:rsid w:val="009A324D"/>
    <w:rsid w:val="009A3425"/>
    <w:rsid w:val="009A422A"/>
    <w:rsid w:val="009A4360"/>
    <w:rsid w:val="009A439B"/>
    <w:rsid w:val="009A459A"/>
    <w:rsid w:val="009A4827"/>
    <w:rsid w:val="009A48C9"/>
    <w:rsid w:val="009A5215"/>
    <w:rsid w:val="009A56CB"/>
    <w:rsid w:val="009A5A9C"/>
    <w:rsid w:val="009A6075"/>
    <w:rsid w:val="009A64B0"/>
    <w:rsid w:val="009A653B"/>
    <w:rsid w:val="009A7ACD"/>
    <w:rsid w:val="009B0274"/>
    <w:rsid w:val="009B04E9"/>
    <w:rsid w:val="009B08E7"/>
    <w:rsid w:val="009B0C56"/>
    <w:rsid w:val="009B11C1"/>
    <w:rsid w:val="009B12E7"/>
    <w:rsid w:val="009B1550"/>
    <w:rsid w:val="009B1B20"/>
    <w:rsid w:val="009B1F41"/>
    <w:rsid w:val="009B20EF"/>
    <w:rsid w:val="009B267B"/>
    <w:rsid w:val="009B3560"/>
    <w:rsid w:val="009B364F"/>
    <w:rsid w:val="009B3A54"/>
    <w:rsid w:val="009B41DC"/>
    <w:rsid w:val="009B426A"/>
    <w:rsid w:val="009B4441"/>
    <w:rsid w:val="009B4526"/>
    <w:rsid w:val="009B49C8"/>
    <w:rsid w:val="009B4C6C"/>
    <w:rsid w:val="009B581A"/>
    <w:rsid w:val="009B5B0B"/>
    <w:rsid w:val="009B5DD4"/>
    <w:rsid w:val="009B61DA"/>
    <w:rsid w:val="009B635B"/>
    <w:rsid w:val="009B6462"/>
    <w:rsid w:val="009B64A8"/>
    <w:rsid w:val="009B7121"/>
    <w:rsid w:val="009B7588"/>
    <w:rsid w:val="009B761D"/>
    <w:rsid w:val="009B7C25"/>
    <w:rsid w:val="009B7EF6"/>
    <w:rsid w:val="009C028E"/>
    <w:rsid w:val="009C08BD"/>
    <w:rsid w:val="009C0BC2"/>
    <w:rsid w:val="009C102F"/>
    <w:rsid w:val="009C10F5"/>
    <w:rsid w:val="009C1218"/>
    <w:rsid w:val="009C14AE"/>
    <w:rsid w:val="009C151B"/>
    <w:rsid w:val="009C1930"/>
    <w:rsid w:val="009C1A6D"/>
    <w:rsid w:val="009C1BD4"/>
    <w:rsid w:val="009C1EB2"/>
    <w:rsid w:val="009C1EF0"/>
    <w:rsid w:val="009C2131"/>
    <w:rsid w:val="009C235E"/>
    <w:rsid w:val="009C23E6"/>
    <w:rsid w:val="009C247F"/>
    <w:rsid w:val="009C26B7"/>
    <w:rsid w:val="009C26BF"/>
    <w:rsid w:val="009C2880"/>
    <w:rsid w:val="009C2DDF"/>
    <w:rsid w:val="009C2E5C"/>
    <w:rsid w:val="009C32E7"/>
    <w:rsid w:val="009C33DD"/>
    <w:rsid w:val="009C34BB"/>
    <w:rsid w:val="009C3820"/>
    <w:rsid w:val="009C3AE6"/>
    <w:rsid w:val="009C3B59"/>
    <w:rsid w:val="009C3D99"/>
    <w:rsid w:val="009C3DC3"/>
    <w:rsid w:val="009C3ED5"/>
    <w:rsid w:val="009C4048"/>
    <w:rsid w:val="009C461D"/>
    <w:rsid w:val="009C4651"/>
    <w:rsid w:val="009C469F"/>
    <w:rsid w:val="009C4764"/>
    <w:rsid w:val="009C4B48"/>
    <w:rsid w:val="009C4D5C"/>
    <w:rsid w:val="009C5355"/>
    <w:rsid w:val="009C54FA"/>
    <w:rsid w:val="009C5DD3"/>
    <w:rsid w:val="009C5E58"/>
    <w:rsid w:val="009C5F10"/>
    <w:rsid w:val="009C61A2"/>
    <w:rsid w:val="009C6B26"/>
    <w:rsid w:val="009C6EC7"/>
    <w:rsid w:val="009C70EA"/>
    <w:rsid w:val="009C77AB"/>
    <w:rsid w:val="009C7862"/>
    <w:rsid w:val="009D1044"/>
    <w:rsid w:val="009D1282"/>
    <w:rsid w:val="009D1283"/>
    <w:rsid w:val="009D141E"/>
    <w:rsid w:val="009D1429"/>
    <w:rsid w:val="009D1849"/>
    <w:rsid w:val="009D188E"/>
    <w:rsid w:val="009D1930"/>
    <w:rsid w:val="009D1D3B"/>
    <w:rsid w:val="009D244D"/>
    <w:rsid w:val="009D2968"/>
    <w:rsid w:val="009D31B8"/>
    <w:rsid w:val="009D31C8"/>
    <w:rsid w:val="009D33FF"/>
    <w:rsid w:val="009D351D"/>
    <w:rsid w:val="009D38A7"/>
    <w:rsid w:val="009D3ABC"/>
    <w:rsid w:val="009D418F"/>
    <w:rsid w:val="009D4713"/>
    <w:rsid w:val="009D4B0F"/>
    <w:rsid w:val="009D4B2C"/>
    <w:rsid w:val="009D4F2D"/>
    <w:rsid w:val="009D503F"/>
    <w:rsid w:val="009D5488"/>
    <w:rsid w:val="009D5602"/>
    <w:rsid w:val="009D5721"/>
    <w:rsid w:val="009D5944"/>
    <w:rsid w:val="009D5BA6"/>
    <w:rsid w:val="009D6E55"/>
    <w:rsid w:val="009D7399"/>
    <w:rsid w:val="009D7E01"/>
    <w:rsid w:val="009E01FF"/>
    <w:rsid w:val="009E0985"/>
    <w:rsid w:val="009E0FB1"/>
    <w:rsid w:val="009E1340"/>
    <w:rsid w:val="009E134B"/>
    <w:rsid w:val="009E165B"/>
    <w:rsid w:val="009E2597"/>
    <w:rsid w:val="009E2AB3"/>
    <w:rsid w:val="009E2B0F"/>
    <w:rsid w:val="009E2C92"/>
    <w:rsid w:val="009E2DFB"/>
    <w:rsid w:val="009E3388"/>
    <w:rsid w:val="009E3491"/>
    <w:rsid w:val="009E36CA"/>
    <w:rsid w:val="009E37A1"/>
    <w:rsid w:val="009E3910"/>
    <w:rsid w:val="009E39AA"/>
    <w:rsid w:val="009E3D45"/>
    <w:rsid w:val="009E4329"/>
    <w:rsid w:val="009E4577"/>
    <w:rsid w:val="009E4BA3"/>
    <w:rsid w:val="009E4C6F"/>
    <w:rsid w:val="009E5254"/>
    <w:rsid w:val="009E52E0"/>
    <w:rsid w:val="009E53EB"/>
    <w:rsid w:val="009E67FA"/>
    <w:rsid w:val="009E6A16"/>
    <w:rsid w:val="009E6B64"/>
    <w:rsid w:val="009E6CAB"/>
    <w:rsid w:val="009E6D52"/>
    <w:rsid w:val="009E6F2D"/>
    <w:rsid w:val="009E73D9"/>
    <w:rsid w:val="009E7549"/>
    <w:rsid w:val="009E78C9"/>
    <w:rsid w:val="009E7AD7"/>
    <w:rsid w:val="009E7AFA"/>
    <w:rsid w:val="009F09E8"/>
    <w:rsid w:val="009F107E"/>
    <w:rsid w:val="009F148D"/>
    <w:rsid w:val="009F1559"/>
    <w:rsid w:val="009F1B1E"/>
    <w:rsid w:val="009F2506"/>
    <w:rsid w:val="009F2515"/>
    <w:rsid w:val="009F2559"/>
    <w:rsid w:val="009F2706"/>
    <w:rsid w:val="009F2C82"/>
    <w:rsid w:val="009F30C5"/>
    <w:rsid w:val="009F31A0"/>
    <w:rsid w:val="009F3449"/>
    <w:rsid w:val="009F3608"/>
    <w:rsid w:val="009F3683"/>
    <w:rsid w:val="009F3E8C"/>
    <w:rsid w:val="009F424D"/>
    <w:rsid w:val="009F4772"/>
    <w:rsid w:val="009F497B"/>
    <w:rsid w:val="009F4FF5"/>
    <w:rsid w:val="009F50E1"/>
    <w:rsid w:val="009F541E"/>
    <w:rsid w:val="009F5718"/>
    <w:rsid w:val="009F5773"/>
    <w:rsid w:val="009F5A45"/>
    <w:rsid w:val="009F5BDD"/>
    <w:rsid w:val="009F5EA5"/>
    <w:rsid w:val="009F6504"/>
    <w:rsid w:val="009F6973"/>
    <w:rsid w:val="009F6B91"/>
    <w:rsid w:val="009F6FFE"/>
    <w:rsid w:val="009F7648"/>
    <w:rsid w:val="00A008A2"/>
    <w:rsid w:val="00A00B6C"/>
    <w:rsid w:val="00A00C1A"/>
    <w:rsid w:val="00A00CED"/>
    <w:rsid w:val="00A00F18"/>
    <w:rsid w:val="00A013DA"/>
    <w:rsid w:val="00A01757"/>
    <w:rsid w:val="00A01DCC"/>
    <w:rsid w:val="00A01FEC"/>
    <w:rsid w:val="00A0223C"/>
    <w:rsid w:val="00A026F2"/>
    <w:rsid w:val="00A0291F"/>
    <w:rsid w:val="00A02AB3"/>
    <w:rsid w:val="00A02AF2"/>
    <w:rsid w:val="00A02AF6"/>
    <w:rsid w:val="00A02C20"/>
    <w:rsid w:val="00A02CF9"/>
    <w:rsid w:val="00A02F09"/>
    <w:rsid w:val="00A0335B"/>
    <w:rsid w:val="00A035FE"/>
    <w:rsid w:val="00A0370A"/>
    <w:rsid w:val="00A038F5"/>
    <w:rsid w:val="00A03F01"/>
    <w:rsid w:val="00A03FEB"/>
    <w:rsid w:val="00A0409A"/>
    <w:rsid w:val="00A04E2C"/>
    <w:rsid w:val="00A06224"/>
    <w:rsid w:val="00A06614"/>
    <w:rsid w:val="00A0715C"/>
    <w:rsid w:val="00A071C1"/>
    <w:rsid w:val="00A07289"/>
    <w:rsid w:val="00A072FF"/>
    <w:rsid w:val="00A07504"/>
    <w:rsid w:val="00A0795B"/>
    <w:rsid w:val="00A07BFF"/>
    <w:rsid w:val="00A07E72"/>
    <w:rsid w:val="00A1012A"/>
    <w:rsid w:val="00A1099B"/>
    <w:rsid w:val="00A10A05"/>
    <w:rsid w:val="00A1135C"/>
    <w:rsid w:val="00A11401"/>
    <w:rsid w:val="00A11535"/>
    <w:rsid w:val="00A11614"/>
    <w:rsid w:val="00A11617"/>
    <w:rsid w:val="00A11CCF"/>
    <w:rsid w:val="00A11F0E"/>
    <w:rsid w:val="00A1245B"/>
    <w:rsid w:val="00A12A84"/>
    <w:rsid w:val="00A12D37"/>
    <w:rsid w:val="00A13130"/>
    <w:rsid w:val="00A13451"/>
    <w:rsid w:val="00A13707"/>
    <w:rsid w:val="00A137A2"/>
    <w:rsid w:val="00A13C18"/>
    <w:rsid w:val="00A1431A"/>
    <w:rsid w:val="00A1456A"/>
    <w:rsid w:val="00A15187"/>
    <w:rsid w:val="00A152CC"/>
    <w:rsid w:val="00A155CF"/>
    <w:rsid w:val="00A15640"/>
    <w:rsid w:val="00A1578D"/>
    <w:rsid w:val="00A16E51"/>
    <w:rsid w:val="00A17146"/>
    <w:rsid w:val="00A17598"/>
    <w:rsid w:val="00A17C05"/>
    <w:rsid w:val="00A201A3"/>
    <w:rsid w:val="00A208AD"/>
    <w:rsid w:val="00A20A49"/>
    <w:rsid w:val="00A20D1F"/>
    <w:rsid w:val="00A21116"/>
    <w:rsid w:val="00A212A6"/>
    <w:rsid w:val="00A21441"/>
    <w:rsid w:val="00A2182F"/>
    <w:rsid w:val="00A21B4C"/>
    <w:rsid w:val="00A21BDE"/>
    <w:rsid w:val="00A21C9F"/>
    <w:rsid w:val="00A22749"/>
    <w:rsid w:val="00A22AC4"/>
    <w:rsid w:val="00A22D79"/>
    <w:rsid w:val="00A22F4F"/>
    <w:rsid w:val="00A230A3"/>
    <w:rsid w:val="00A23627"/>
    <w:rsid w:val="00A237C1"/>
    <w:rsid w:val="00A23E27"/>
    <w:rsid w:val="00A241A6"/>
    <w:rsid w:val="00A242B4"/>
    <w:rsid w:val="00A243E7"/>
    <w:rsid w:val="00A247E1"/>
    <w:rsid w:val="00A24AD5"/>
    <w:rsid w:val="00A24DA2"/>
    <w:rsid w:val="00A25028"/>
    <w:rsid w:val="00A250B6"/>
    <w:rsid w:val="00A252CF"/>
    <w:rsid w:val="00A25DF7"/>
    <w:rsid w:val="00A25EE5"/>
    <w:rsid w:val="00A25FDC"/>
    <w:rsid w:val="00A26617"/>
    <w:rsid w:val="00A26A2D"/>
    <w:rsid w:val="00A26DBE"/>
    <w:rsid w:val="00A26F3C"/>
    <w:rsid w:val="00A27129"/>
    <w:rsid w:val="00A27A44"/>
    <w:rsid w:val="00A27B66"/>
    <w:rsid w:val="00A27D11"/>
    <w:rsid w:val="00A27FDD"/>
    <w:rsid w:val="00A3026F"/>
    <w:rsid w:val="00A305FA"/>
    <w:rsid w:val="00A30D58"/>
    <w:rsid w:val="00A30EAD"/>
    <w:rsid w:val="00A31287"/>
    <w:rsid w:val="00A315FE"/>
    <w:rsid w:val="00A3172E"/>
    <w:rsid w:val="00A32220"/>
    <w:rsid w:val="00A32466"/>
    <w:rsid w:val="00A326F2"/>
    <w:rsid w:val="00A329B6"/>
    <w:rsid w:val="00A32DC9"/>
    <w:rsid w:val="00A335FC"/>
    <w:rsid w:val="00A338FE"/>
    <w:rsid w:val="00A33930"/>
    <w:rsid w:val="00A33CA4"/>
    <w:rsid w:val="00A3500D"/>
    <w:rsid w:val="00A35DEA"/>
    <w:rsid w:val="00A36320"/>
    <w:rsid w:val="00A36936"/>
    <w:rsid w:val="00A36AE9"/>
    <w:rsid w:val="00A36BAB"/>
    <w:rsid w:val="00A36F7E"/>
    <w:rsid w:val="00A37842"/>
    <w:rsid w:val="00A37A12"/>
    <w:rsid w:val="00A37C71"/>
    <w:rsid w:val="00A401A1"/>
    <w:rsid w:val="00A40842"/>
    <w:rsid w:val="00A40B04"/>
    <w:rsid w:val="00A4134B"/>
    <w:rsid w:val="00A416B2"/>
    <w:rsid w:val="00A418F5"/>
    <w:rsid w:val="00A41AC1"/>
    <w:rsid w:val="00A41ACC"/>
    <w:rsid w:val="00A41D9E"/>
    <w:rsid w:val="00A42674"/>
    <w:rsid w:val="00A42A25"/>
    <w:rsid w:val="00A42B6A"/>
    <w:rsid w:val="00A42FCE"/>
    <w:rsid w:val="00A4387A"/>
    <w:rsid w:val="00A43B5C"/>
    <w:rsid w:val="00A44006"/>
    <w:rsid w:val="00A440F3"/>
    <w:rsid w:val="00A44646"/>
    <w:rsid w:val="00A44AA0"/>
    <w:rsid w:val="00A44AE5"/>
    <w:rsid w:val="00A451B0"/>
    <w:rsid w:val="00A45274"/>
    <w:rsid w:val="00A45736"/>
    <w:rsid w:val="00A45A56"/>
    <w:rsid w:val="00A45E72"/>
    <w:rsid w:val="00A4603B"/>
    <w:rsid w:val="00A46600"/>
    <w:rsid w:val="00A469DC"/>
    <w:rsid w:val="00A46AD3"/>
    <w:rsid w:val="00A475CC"/>
    <w:rsid w:val="00A477C9"/>
    <w:rsid w:val="00A50033"/>
    <w:rsid w:val="00A501AF"/>
    <w:rsid w:val="00A50573"/>
    <w:rsid w:val="00A507C2"/>
    <w:rsid w:val="00A50C9C"/>
    <w:rsid w:val="00A50F4A"/>
    <w:rsid w:val="00A51105"/>
    <w:rsid w:val="00A512FB"/>
    <w:rsid w:val="00A5190A"/>
    <w:rsid w:val="00A52575"/>
    <w:rsid w:val="00A52AE9"/>
    <w:rsid w:val="00A53146"/>
    <w:rsid w:val="00A53390"/>
    <w:rsid w:val="00A5339D"/>
    <w:rsid w:val="00A5351B"/>
    <w:rsid w:val="00A5366B"/>
    <w:rsid w:val="00A537C5"/>
    <w:rsid w:val="00A53DBD"/>
    <w:rsid w:val="00A54255"/>
    <w:rsid w:val="00A5445B"/>
    <w:rsid w:val="00A54722"/>
    <w:rsid w:val="00A548D2"/>
    <w:rsid w:val="00A54B62"/>
    <w:rsid w:val="00A54B63"/>
    <w:rsid w:val="00A54BA6"/>
    <w:rsid w:val="00A54D95"/>
    <w:rsid w:val="00A550C4"/>
    <w:rsid w:val="00A555B6"/>
    <w:rsid w:val="00A55825"/>
    <w:rsid w:val="00A55A18"/>
    <w:rsid w:val="00A55D5F"/>
    <w:rsid w:val="00A5612B"/>
    <w:rsid w:val="00A5624A"/>
    <w:rsid w:val="00A56705"/>
    <w:rsid w:val="00A56B02"/>
    <w:rsid w:val="00A56DCE"/>
    <w:rsid w:val="00A57023"/>
    <w:rsid w:val="00A571BE"/>
    <w:rsid w:val="00A573F6"/>
    <w:rsid w:val="00A575BF"/>
    <w:rsid w:val="00A57B04"/>
    <w:rsid w:val="00A57B6F"/>
    <w:rsid w:val="00A600BA"/>
    <w:rsid w:val="00A61341"/>
    <w:rsid w:val="00A615E3"/>
    <w:rsid w:val="00A61B61"/>
    <w:rsid w:val="00A62003"/>
    <w:rsid w:val="00A62217"/>
    <w:rsid w:val="00A6274F"/>
    <w:rsid w:val="00A62B2F"/>
    <w:rsid w:val="00A62F56"/>
    <w:rsid w:val="00A63367"/>
    <w:rsid w:val="00A63A36"/>
    <w:rsid w:val="00A63D88"/>
    <w:rsid w:val="00A647B8"/>
    <w:rsid w:val="00A64C5B"/>
    <w:rsid w:val="00A64F95"/>
    <w:rsid w:val="00A655C8"/>
    <w:rsid w:val="00A65F60"/>
    <w:rsid w:val="00A664F9"/>
    <w:rsid w:val="00A667E2"/>
    <w:rsid w:val="00A66B75"/>
    <w:rsid w:val="00A66D0A"/>
    <w:rsid w:val="00A6759B"/>
    <w:rsid w:val="00A677F0"/>
    <w:rsid w:val="00A67BED"/>
    <w:rsid w:val="00A7056B"/>
    <w:rsid w:val="00A70C71"/>
    <w:rsid w:val="00A70ED2"/>
    <w:rsid w:val="00A70EFE"/>
    <w:rsid w:val="00A714A1"/>
    <w:rsid w:val="00A7171A"/>
    <w:rsid w:val="00A71F6D"/>
    <w:rsid w:val="00A72332"/>
    <w:rsid w:val="00A727A9"/>
    <w:rsid w:val="00A72936"/>
    <w:rsid w:val="00A72A2B"/>
    <w:rsid w:val="00A72A6B"/>
    <w:rsid w:val="00A72B87"/>
    <w:rsid w:val="00A72E00"/>
    <w:rsid w:val="00A72EED"/>
    <w:rsid w:val="00A73946"/>
    <w:rsid w:val="00A741D8"/>
    <w:rsid w:val="00A74369"/>
    <w:rsid w:val="00A743AA"/>
    <w:rsid w:val="00A745D3"/>
    <w:rsid w:val="00A747DC"/>
    <w:rsid w:val="00A7482C"/>
    <w:rsid w:val="00A74A2E"/>
    <w:rsid w:val="00A74E73"/>
    <w:rsid w:val="00A7501D"/>
    <w:rsid w:val="00A75368"/>
    <w:rsid w:val="00A758FD"/>
    <w:rsid w:val="00A759F1"/>
    <w:rsid w:val="00A75BA7"/>
    <w:rsid w:val="00A76072"/>
    <w:rsid w:val="00A7614D"/>
    <w:rsid w:val="00A761C4"/>
    <w:rsid w:val="00A765FB"/>
    <w:rsid w:val="00A766A8"/>
    <w:rsid w:val="00A76C53"/>
    <w:rsid w:val="00A76EEE"/>
    <w:rsid w:val="00A77068"/>
    <w:rsid w:val="00A77102"/>
    <w:rsid w:val="00A77382"/>
    <w:rsid w:val="00A779EF"/>
    <w:rsid w:val="00A8002F"/>
    <w:rsid w:val="00A800DA"/>
    <w:rsid w:val="00A80851"/>
    <w:rsid w:val="00A80E3A"/>
    <w:rsid w:val="00A80E54"/>
    <w:rsid w:val="00A81011"/>
    <w:rsid w:val="00A8126A"/>
    <w:rsid w:val="00A812CE"/>
    <w:rsid w:val="00A81C7C"/>
    <w:rsid w:val="00A826CB"/>
    <w:rsid w:val="00A82813"/>
    <w:rsid w:val="00A8283E"/>
    <w:rsid w:val="00A82927"/>
    <w:rsid w:val="00A8321E"/>
    <w:rsid w:val="00A83472"/>
    <w:rsid w:val="00A83A15"/>
    <w:rsid w:val="00A83F22"/>
    <w:rsid w:val="00A845B2"/>
    <w:rsid w:val="00A8462B"/>
    <w:rsid w:val="00A848EA"/>
    <w:rsid w:val="00A851A6"/>
    <w:rsid w:val="00A85D5E"/>
    <w:rsid w:val="00A85FAF"/>
    <w:rsid w:val="00A864B0"/>
    <w:rsid w:val="00A86C7D"/>
    <w:rsid w:val="00A86ED7"/>
    <w:rsid w:val="00A86FBE"/>
    <w:rsid w:val="00A87070"/>
    <w:rsid w:val="00A87965"/>
    <w:rsid w:val="00A879C0"/>
    <w:rsid w:val="00A90250"/>
    <w:rsid w:val="00A906A2"/>
    <w:rsid w:val="00A90821"/>
    <w:rsid w:val="00A90B21"/>
    <w:rsid w:val="00A90BBD"/>
    <w:rsid w:val="00A912F8"/>
    <w:rsid w:val="00A91391"/>
    <w:rsid w:val="00A913F4"/>
    <w:rsid w:val="00A91BB9"/>
    <w:rsid w:val="00A91F45"/>
    <w:rsid w:val="00A92373"/>
    <w:rsid w:val="00A9304E"/>
    <w:rsid w:val="00A93568"/>
    <w:rsid w:val="00A93855"/>
    <w:rsid w:val="00A9387E"/>
    <w:rsid w:val="00A93900"/>
    <w:rsid w:val="00A9391A"/>
    <w:rsid w:val="00A93A3B"/>
    <w:rsid w:val="00A94240"/>
    <w:rsid w:val="00A94335"/>
    <w:rsid w:val="00A946AD"/>
    <w:rsid w:val="00A94926"/>
    <w:rsid w:val="00A94D1E"/>
    <w:rsid w:val="00A94E6A"/>
    <w:rsid w:val="00A955F7"/>
    <w:rsid w:val="00A9581F"/>
    <w:rsid w:val="00A95FAD"/>
    <w:rsid w:val="00A96171"/>
    <w:rsid w:val="00A96202"/>
    <w:rsid w:val="00A96369"/>
    <w:rsid w:val="00A9669C"/>
    <w:rsid w:val="00A96905"/>
    <w:rsid w:val="00A96FB7"/>
    <w:rsid w:val="00A97906"/>
    <w:rsid w:val="00A97DDC"/>
    <w:rsid w:val="00AA04ED"/>
    <w:rsid w:val="00AA0C52"/>
    <w:rsid w:val="00AA0D68"/>
    <w:rsid w:val="00AA1037"/>
    <w:rsid w:val="00AA1318"/>
    <w:rsid w:val="00AA133D"/>
    <w:rsid w:val="00AA18DB"/>
    <w:rsid w:val="00AA1BE1"/>
    <w:rsid w:val="00AA1D8D"/>
    <w:rsid w:val="00AA22C5"/>
    <w:rsid w:val="00AA27F5"/>
    <w:rsid w:val="00AA3148"/>
    <w:rsid w:val="00AA37A6"/>
    <w:rsid w:val="00AA390D"/>
    <w:rsid w:val="00AA3BE0"/>
    <w:rsid w:val="00AA444D"/>
    <w:rsid w:val="00AA44F2"/>
    <w:rsid w:val="00AA514B"/>
    <w:rsid w:val="00AA5642"/>
    <w:rsid w:val="00AA5BE2"/>
    <w:rsid w:val="00AA67C1"/>
    <w:rsid w:val="00AA69B4"/>
    <w:rsid w:val="00AA6F72"/>
    <w:rsid w:val="00AA7536"/>
    <w:rsid w:val="00AA789F"/>
    <w:rsid w:val="00AA7A0C"/>
    <w:rsid w:val="00AA7A65"/>
    <w:rsid w:val="00AB029C"/>
    <w:rsid w:val="00AB07FD"/>
    <w:rsid w:val="00AB0A58"/>
    <w:rsid w:val="00AB11A1"/>
    <w:rsid w:val="00AB130E"/>
    <w:rsid w:val="00AB165B"/>
    <w:rsid w:val="00AB1719"/>
    <w:rsid w:val="00AB1E09"/>
    <w:rsid w:val="00AB2121"/>
    <w:rsid w:val="00AB21B7"/>
    <w:rsid w:val="00AB27F6"/>
    <w:rsid w:val="00AB3700"/>
    <w:rsid w:val="00AB3BBA"/>
    <w:rsid w:val="00AB3E52"/>
    <w:rsid w:val="00AB435C"/>
    <w:rsid w:val="00AB4805"/>
    <w:rsid w:val="00AB50A3"/>
    <w:rsid w:val="00AB5F59"/>
    <w:rsid w:val="00AB5FE9"/>
    <w:rsid w:val="00AB62A3"/>
    <w:rsid w:val="00AB63C2"/>
    <w:rsid w:val="00AB64B5"/>
    <w:rsid w:val="00AB66A1"/>
    <w:rsid w:val="00AB6946"/>
    <w:rsid w:val="00AB6EB5"/>
    <w:rsid w:val="00AB6EB8"/>
    <w:rsid w:val="00AB7030"/>
    <w:rsid w:val="00AB7B86"/>
    <w:rsid w:val="00AB7BAF"/>
    <w:rsid w:val="00AB7D65"/>
    <w:rsid w:val="00AB7F7D"/>
    <w:rsid w:val="00AC0719"/>
    <w:rsid w:val="00AC0BC2"/>
    <w:rsid w:val="00AC18BE"/>
    <w:rsid w:val="00AC1F30"/>
    <w:rsid w:val="00AC2185"/>
    <w:rsid w:val="00AC2264"/>
    <w:rsid w:val="00AC26E8"/>
    <w:rsid w:val="00AC2776"/>
    <w:rsid w:val="00AC2812"/>
    <w:rsid w:val="00AC2DE3"/>
    <w:rsid w:val="00AC32CE"/>
    <w:rsid w:val="00AC3896"/>
    <w:rsid w:val="00AC4B20"/>
    <w:rsid w:val="00AC5746"/>
    <w:rsid w:val="00AC59B8"/>
    <w:rsid w:val="00AC5E5F"/>
    <w:rsid w:val="00AC620A"/>
    <w:rsid w:val="00AC62E9"/>
    <w:rsid w:val="00AC65AF"/>
    <w:rsid w:val="00AC6600"/>
    <w:rsid w:val="00AC666B"/>
    <w:rsid w:val="00AC6998"/>
    <w:rsid w:val="00AC6A15"/>
    <w:rsid w:val="00AC6BA0"/>
    <w:rsid w:val="00AC6F3D"/>
    <w:rsid w:val="00AC7072"/>
    <w:rsid w:val="00AC740B"/>
    <w:rsid w:val="00AC7491"/>
    <w:rsid w:val="00AC77E8"/>
    <w:rsid w:val="00AC7AA3"/>
    <w:rsid w:val="00AD003A"/>
    <w:rsid w:val="00AD0217"/>
    <w:rsid w:val="00AD0449"/>
    <w:rsid w:val="00AD078C"/>
    <w:rsid w:val="00AD0D1C"/>
    <w:rsid w:val="00AD1114"/>
    <w:rsid w:val="00AD1295"/>
    <w:rsid w:val="00AD12EC"/>
    <w:rsid w:val="00AD164D"/>
    <w:rsid w:val="00AD17F7"/>
    <w:rsid w:val="00AD1EBA"/>
    <w:rsid w:val="00AD1EDF"/>
    <w:rsid w:val="00AD230D"/>
    <w:rsid w:val="00AD237E"/>
    <w:rsid w:val="00AD2780"/>
    <w:rsid w:val="00AD27C0"/>
    <w:rsid w:val="00AD2FE4"/>
    <w:rsid w:val="00AD3164"/>
    <w:rsid w:val="00AD3B34"/>
    <w:rsid w:val="00AD56B3"/>
    <w:rsid w:val="00AD57D7"/>
    <w:rsid w:val="00AD5A7D"/>
    <w:rsid w:val="00AD6003"/>
    <w:rsid w:val="00AD63F4"/>
    <w:rsid w:val="00AD668F"/>
    <w:rsid w:val="00AD6D00"/>
    <w:rsid w:val="00AD6DBA"/>
    <w:rsid w:val="00AD76F9"/>
    <w:rsid w:val="00AD790E"/>
    <w:rsid w:val="00AD7910"/>
    <w:rsid w:val="00AD7BE8"/>
    <w:rsid w:val="00AD7F1B"/>
    <w:rsid w:val="00AD7F29"/>
    <w:rsid w:val="00AE0226"/>
    <w:rsid w:val="00AE084D"/>
    <w:rsid w:val="00AE0A99"/>
    <w:rsid w:val="00AE0B0F"/>
    <w:rsid w:val="00AE0C64"/>
    <w:rsid w:val="00AE1020"/>
    <w:rsid w:val="00AE107E"/>
    <w:rsid w:val="00AE1299"/>
    <w:rsid w:val="00AE15A3"/>
    <w:rsid w:val="00AE192C"/>
    <w:rsid w:val="00AE1BD2"/>
    <w:rsid w:val="00AE1C96"/>
    <w:rsid w:val="00AE1E87"/>
    <w:rsid w:val="00AE210F"/>
    <w:rsid w:val="00AE21FB"/>
    <w:rsid w:val="00AE22D9"/>
    <w:rsid w:val="00AE2414"/>
    <w:rsid w:val="00AE24D4"/>
    <w:rsid w:val="00AE296C"/>
    <w:rsid w:val="00AE3121"/>
    <w:rsid w:val="00AE3274"/>
    <w:rsid w:val="00AE32BA"/>
    <w:rsid w:val="00AE32F3"/>
    <w:rsid w:val="00AE3B9B"/>
    <w:rsid w:val="00AE3CE2"/>
    <w:rsid w:val="00AE3EB1"/>
    <w:rsid w:val="00AE43CF"/>
    <w:rsid w:val="00AE440E"/>
    <w:rsid w:val="00AE4AF8"/>
    <w:rsid w:val="00AE4DD2"/>
    <w:rsid w:val="00AE549B"/>
    <w:rsid w:val="00AE589D"/>
    <w:rsid w:val="00AE59CC"/>
    <w:rsid w:val="00AE5B43"/>
    <w:rsid w:val="00AE6A7A"/>
    <w:rsid w:val="00AE6B88"/>
    <w:rsid w:val="00AE6DF5"/>
    <w:rsid w:val="00AE7236"/>
    <w:rsid w:val="00AE74F7"/>
    <w:rsid w:val="00AE7506"/>
    <w:rsid w:val="00AE75AE"/>
    <w:rsid w:val="00AE7CE7"/>
    <w:rsid w:val="00AF0082"/>
    <w:rsid w:val="00AF0621"/>
    <w:rsid w:val="00AF0B0B"/>
    <w:rsid w:val="00AF0C3F"/>
    <w:rsid w:val="00AF0D4F"/>
    <w:rsid w:val="00AF0F07"/>
    <w:rsid w:val="00AF1018"/>
    <w:rsid w:val="00AF128F"/>
    <w:rsid w:val="00AF140C"/>
    <w:rsid w:val="00AF14C4"/>
    <w:rsid w:val="00AF14EB"/>
    <w:rsid w:val="00AF1751"/>
    <w:rsid w:val="00AF1D0C"/>
    <w:rsid w:val="00AF1F8A"/>
    <w:rsid w:val="00AF2771"/>
    <w:rsid w:val="00AF2797"/>
    <w:rsid w:val="00AF29EC"/>
    <w:rsid w:val="00AF3440"/>
    <w:rsid w:val="00AF39F3"/>
    <w:rsid w:val="00AF3C7B"/>
    <w:rsid w:val="00AF43C7"/>
    <w:rsid w:val="00AF4414"/>
    <w:rsid w:val="00AF44AD"/>
    <w:rsid w:val="00AF477C"/>
    <w:rsid w:val="00AF4F46"/>
    <w:rsid w:val="00AF5052"/>
    <w:rsid w:val="00AF52D4"/>
    <w:rsid w:val="00AF5E2F"/>
    <w:rsid w:val="00AF69CC"/>
    <w:rsid w:val="00AF70CF"/>
    <w:rsid w:val="00AF7277"/>
    <w:rsid w:val="00AF7647"/>
    <w:rsid w:val="00AF7C43"/>
    <w:rsid w:val="00B000FA"/>
    <w:rsid w:val="00B00B00"/>
    <w:rsid w:val="00B00CD6"/>
    <w:rsid w:val="00B01115"/>
    <w:rsid w:val="00B011C2"/>
    <w:rsid w:val="00B0142E"/>
    <w:rsid w:val="00B014A0"/>
    <w:rsid w:val="00B01604"/>
    <w:rsid w:val="00B01838"/>
    <w:rsid w:val="00B0186A"/>
    <w:rsid w:val="00B018C1"/>
    <w:rsid w:val="00B01909"/>
    <w:rsid w:val="00B02517"/>
    <w:rsid w:val="00B02B3C"/>
    <w:rsid w:val="00B02C8A"/>
    <w:rsid w:val="00B02E2E"/>
    <w:rsid w:val="00B03662"/>
    <w:rsid w:val="00B03B04"/>
    <w:rsid w:val="00B03DDB"/>
    <w:rsid w:val="00B042AA"/>
    <w:rsid w:val="00B044B4"/>
    <w:rsid w:val="00B04925"/>
    <w:rsid w:val="00B04ABB"/>
    <w:rsid w:val="00B04D44"/>
    <w:rsid w:val="00B05015"/>
    <w:rsid w:val="00B052CC"/>
    <w:rsid w:val="00B056D8"/>
    <w:rsid w:val="00B05756"/>
    <w:rsid w:val="00B05B77"/>
    <w:rsid w:val="00B05F95"/>
    <w:rsid w:val="00B064A2"/>
    <w:rsid w:val="00B06DD2"/>
    <w:rsid w:val="00B07317"/>
    <w:rsid w:val="00B074D8"/>
    <w:rsid w:val="00B075B6"/>
    <w:rsid w:val="00B07C1F"/>
    <w:rsid w:val="00B100D5"/>
    <w:rsid w:val="00B104B5"/>
    <w:rsid w:val="00B10F29"/>
    <w:rsid w:val="00B11355"/>
    <w:rsid w:val="00B11977"/>
    <w:rsid w:val="00B11A12"/>
    <w:rsid w:val="00B1234D"/>
    <w:rsid w:val="00B12469"/>
    <w:rsid w:val="00B125B4"/>
    <w:rsid w:val="00B12632"/>
    <w:rsid w:val="00B12B14"/>
    <w:rsid w:val="00B12C0A"/>
    <w:rsid w:val="00B1306C"/>
    <w:rsid w:val="00B13272"/>
    <w:rsid w:val="00B132D2"/>
    <w:rsid w:val="00B133B6"/>
    <w:rsid w:val="00B13549"/>
    <w:rsid w:val="00B13E2D"/>
    <w:rsid w:val="00B14485"/>
    <w:rsid w:val="00B144D4"/>
    <w:rsid w:val="00B1487D"/>
    <w:rsid w:val="00B14CFC"/>
    <w:rsid w:val="00B14D03"/>
    <w:rsid w:val="00B14F11"/>
    <w:rsid w:val="00B15444"/>
    <w:rsid w:val="00B1581B"/>
    <w:rsid w:val="00B15C48"/>
    <w:rsid w:val="00B15EE2"/>
    <w:rsid w:val="00B15FE7"/>
    <w:rsid w:val="00B16102"/>
    <w:rsid w:val="00B162C6"/>
    <w:rsid w:val="00B162F7"/>
    <w:rsid w:val="00B165BD"/>
    <w:rsid w:val="00B166BF"/>
    <w:rsid w:val="00B16A56"/>
    <w:rsid w:val="00B17082"/>
    <w:rsid w:val="00B175A3"/>
    <w:rsid w:val="00B175FC"/>
    <w:rsid w:val="00B17759"/>
    <w:rsid w:val="00B178C2"/>
    <w:rsid w:val="00B202EB"/>
    <w:rsid w:val="00B2068F"/>
    <w:rsid w:val="00B213FF"/>
    <w:rsid w:val="00B216DD"/>
    <w:rsid w:val="00B21A62"/>
    <w:rsid w:val="00B21BCC"/>
    <w:rsid w:val="00B22B86"/>
    <w:rsid w:val="00B23D06"/>
    <w:rsid w:val="00B243FD"/>
    <w:rsid w:val="00B24605"/>
    <w:rsid w:val="00B24C75"/>
    <w:rsid w:val="00B24D94"/>
    <w:rsid w:val="00B24DFA"/>
    <w:rsid w:val="00B250F3"/>
    <w:rsid w:val="00B257D6"/>
    <w:rsid w:val="00B25943"/>
    <w:rsid w:val="00B25A9B"/>
    <w:rsid w:val="00B25AA3"/>
    <w:rsid w:val="00B25C5E"/>
    <w:rsid w:val="00B25DA1"/>
    <w:rsid w:val="00B26145"/>
    <w:rsid w:val="00B268E0"/>
    <w:rsid w:val="00B26D41"/>
    <w:rsid w:val="00B26FD9"/>
    <w:rsid w:val="00B27501"/>
    <w:rsid w:val="00B278E0"/>
    <w:rsid w:val="00B27B30"/>
    <w:rsid w:val="00B27CFD"/>
    <w:rsid w:val="00B30767"/>
    <w:rsid w:val="00B3086C"/>
    <w:rsid w:val="00B31072"/>
    <w:rsid w:val="00B31118"/>
    <w:rsid w:val="00B312FF"/>
    <w:rsid w:val="00B31A08"/>
    <w:rsid w:val="00B3212F"/>
    <w:rsid w:val="00B326E9"/>
    <w:rsid w:val="00B327B9"/>
    <w:rsid w:val="00B328FC"/>
    <w:rsid w:val="00B32D5A"/>
    <w:rsid w:val="00B32DBB"/>
    <w:rsid w:val="00B330A1"/>
    <w:rsid w:val="00B343D5"/>
    <w:rsid w:val="00B34E80"/>
    <w:rsid w:val="00B355DF"/>
    <w:rsid w:val="00B35703"/>
    <w:rsid w:val="00B35B8A"/>
    <w:rsid w:val="00B361E3"/>
    <w:rsid w:val="00B36454"/>
    <w:rsid w:val="00B368D6"/>
    <w:rsid w:val="00B368F3"/>
    <w:rsid w:val="00B3696D"/>
    <w:rsid w:val="00B369E5"/>
    <w:rsid w:val="00B36C16"/>
    <w:rsid w:val="00B36C3D"/>
    <w:rsid w:val="00B36EA5"/>
    <w:rsid w:val="00B37168"/>
    <w:rsid w:val="00B372D5"/>
    <w:rsid w:val="00B37C86"/>
    <w:rsid w:val="00B37E7B"/>
    <w:rsid w:val="00B40480"/>
    <w:rsid w:val="00B40572"/>
    <w:rsid w:val="00B4083A"/>
    <w:rsid w:val="00B40B96"/>
    <w:rsid w:val="00B40CAE"/>
    <w:rsid w:val="00B40F94"/>
    <w:rsid w:val="00B4107B"/>
    <w:rsid w:val="00B41147"/>
    <w:rsid w:val="00B411D9"/>
    <w:rsid w:val="00B41537"/>
    <w:rsid w:val="00B4155D"/>
    <w:rsid w:val="00B42051"/>
    <w:rsid w:val="00B42214"/>
    <w:rsid w:val="00B4239A"/>
    <w:rsid w:val="00B42B41"/>
    <w:rsid w:val="00B42B50"/>
    <w:rsid w:val="00B430EC"/>
    <w:rsid w:val="00B435BB"/>
    <w:rsid w:val="00B438FE"/>
    <w:rsid w:val="00B43D92"/>
    <w:rsid w:val="00B441DB"/>
    <w:rsid w:val="00B44DE1"/>
    <w:rsid w:val="00B45332"/>
    <w:rsid w:val="00B45C3E"/>
    <w:rsid w:val="00B45F78"/>
    <w:rsid w:val="00B45FA4"/>
    <w:rsid w:val="00B45FEC"/>
    <w:rsid w:val="00B4610B"/>
    <w:rsid w:val="00B462B4"/>
    <w:rsid w:val="00B46550"/>
    <w:rsid w:val="00B46ACF"/>
    <w:rsid w:val="00B46B34"/>
    <w:rsid w:val="00B46BEC"/>
    <w:rsid w:val="00B47322"/>
    <w:rsid w:val="00B47CD0"/>
    <w:rsid w:val="00B50926"/>
    <w:rsid w:val="00B50B8F"/>
    <w:rsid w:val="00B50DDC"/>
    <w:rsid w:val="00B50E1D"/>
    <w:rsid w:val="00B51032"/>
    <w:rsid w:val="00B51236"/>
    <w:rsid w:val="00B514DB"/>
    <w:rsid w:val="00B5171F"/>
    <w:rsid w:val="00B5194C"/>
    <w:rsid w:val="00B51F3E"/>
    <w:rsid w:val="00B52229"/>
    <w:rsid w:val="00B5229F"/>
    <w:rsid w:val="00B52558"/>
    <w:rsid w:val="00B52ABC"/>
    <w:rsid w:val="00B52C6B"/>
    <w:rsid w:val="00B53E26"/>
    <w:rsid w:val="00B53F32"/>
    <w:rsid w:val="00B53F6C"/>
    <w:rsid w:val="00B5402E"/>
    <w:rsid w:val="00B5408B"/>
    <w:rsid w:val="00B54374"/>
    <w:rsid w:val="00B54609"/>
    <w:rsid w:val="00B54691"/>
    <w:rsid w:val="00B54EEE"/>
    <w:rsid w:val="00B54FA2"/>
    <w:rsid w:val="00B5566A"/>
    <w:rsid w:val="00B55690"/>
    <w:rsid w:val="00B557EF"/>
    <w:rsid w:val="00B55D70"/>
    <w:rsid w:val="00B56404"/>
    <w:rsid w:val="00B56420"/>
    <w:rsid w:val="00B565C5"/>
    <w:rsid w:val="00B5685D"/>
    <w:rsid w:val="00B56FDC"/>
    <w:rsid w:val="00B57353"/>
    <w:rsid w:val="00B57A7A"/>
    <w:rsid w:val="00B57AD4"/>
    <w:rsid w:val="00B57F78"/>
    <w:rsid w:val="00B60201"/>
    <w:rsid w:val="00B60638"/>
    <w:rsid w:val="00B60AD2"/>
    <w:rsid w:val="00B60B25"/>
    <w:rsid w:val="00B60D1E"/>
    <w:rsid w:val="00B6104F"/>
    <w:rsid w:val="00B611DF"/>
    <w:rsid w:val="00B612CB"/>
    <w:rsid w:val="00B612E0"/>
    <w:rsid w:val="00B61930"/>
    <w:rsid w:val="00B6240D"/>
    <w:rsid w:val="00B627B0"/>
    <w:rsid w:val="00B62884"/>
    <w:rsid w:val="00B629BF"/>
    <w:rsid w:val="00B629CA"/>
    <w:rsid w:val="00B62D1E"/>
    <w:rsid w:val="00B62E53"/>
    <w:rsid w:val="00B62EBB"/>
    <w:rsid w:val="00B62F4A"/>
    <w:rsid w:val="00B63381"/>
    <w:rsid w:val="00B633E0"/>
    <w:rsid w:val="00B6350A"/>
    <w:rsid w:val="00B63CB9"/>
    <w:rsid w:val="00B6489C"/>
    <w:rsid w:val="00B6499C"/>
    <w:rsid w:val="00B64B06"/>
    <w:rsid w:val="00B6560D"/>
    <w:rsid w:val="00B6590D"/>
    <w:rsid w:val="00B65956"/>
    <w:rsid w:val="00B65A4A"/>
    <w:rsid w:val="00B65B0C"/>
    <w:rsid w:val="00B660A6"/>
    <w:rsid w:val="00B66225"/>
    <w:rsid w:val="00B6654C"/>
    <w:rsid w:val="00B66996"/>
    <w:rsid w:val="00B66A8F"/>
    <w:rsid w:val="00B66B9E"/>
    <w:rsid w:val="00B66D57"/>
    <w:rsid w:val="00B66E2E"/>
    <w:rsid w:val="00B66F43"/>
    <w:rsid w:val="00B66F73"/>
    <w:rsid w:val="00B67061"/>
    <w:rsid w:val="00B674DC"/>
    <w:rsid w:val="00B67852"/>
    <w:rsid w:val="00B67EAA"/>
    <w:rsid w:val="00B703B9"/>
    <w:rsid w:val="00B705B2"/>
    <w:rsid w:val="00B71095"/>
    <w:rsid w:val="00B7135E"/>
    <w:rsid w:val="00B716C5"/>
    <w:rsid w:val="00B7289A"/>
    <w:rsid w:val="00B738C3"/>
    <w:rsid w:val="00B73B8D"/>
    <w:rsid w:val="00B73CEC"/>
    <w:rsid w:val="00B74920"/>
    <w:rsid w:val="00B74C07"/>
    <w:rsid w:val="00B753F5"/>
    <w:rsid w:val="00B758EC"/>
    <w:rsid w:val="00B759C3"/>
    <w:rsid w:val="00B75F2F"/>
    <w:rsid w:val="00B76143"/>
    <w:rsid w:val="00B76465"/>
    <w:rsid w:val="00B76519"/>
    <w:rsid w:val="00B76CBF"/>
    <w:rsid w:val="00B76D49"/>
    <w:rsid w:val="00B77421"/>
    <w:rsid w:val="00B7747C"/>
    <w:rsid w:val="00B77598"/>
    <w:rsid w:val="00B77863"/>
    <w:rsid w:val="00B77944"/>
    <w:rsid w:val="00B77A72"/>
    <w:rsid w:val="00B805B2"/>
    <w:rsid w:val="00B80CC4"/>
    <w:rsid w:val="00B80DDE"/>
    <w:rsid w:val="00B80FE5"/>
    <w:rsid w:val="00B813AC"/>
    <w:rsid w:val="00B8194D"/>
    <w:rsid w:val="00B81E4C"/>
    <w:rsid w:val="00B81EB2"/>
    <w:rsid w:val="00B82A6F"/>
    <w:rsid w:val="00B82AE3"/>
    <w:rsid w:val="00B82BC2"/>
    <w:rsid w:val="00B831A9"/>
    <w:rsid w:val="00B831C8"/>
    <w:rsid w:val="00B832EB"/>
    <w:rsid w:val="00B834DA"/>
    <w:rsid w:val="00B83BAB"/>
    <w:rsid w:val="00B84496"/>
    <w:rsid w:val="00B84512"/>
    <w:rsid w:val="00B8473D"/>
    <w:rsid w:val="00B84955"/>
    <w:rsid w:val="00B84AEF"/>
    <w:rsid w:val="00B852B0"/>
    <w:rsid w:val="00B85B0A"/>
    <w:rsid w:val="00B85F34"/>
    <w:rsid w:val="00B86050"/>
    <w:rsid w:val="00B86264"/>
    <w:rsid w:val="00B86602"/>
    <w:rsid w:val="00B86BE4"/>
    <w:rsid w:val="00B86CB0"/>
    <w:rsid w:val="00B86F44"/>
    <w:rsid w:val="00B87072"/>
    <w:rsid w:val="00B87444"/>
    <w:rsid w:val="00B8747F"/>
    <w:rsid w:val="00B87C71"/>
    <w:rsid w:val="00B901DA"/>
    <w:rsid w:val="00B90CA6"/>
    <w:rsid w:val="00B90D2D"/>
    <w:rsid w:val="00B90F14"/>
    <w:rsid w:val="00B914E0"/>
    <w:rsid w:val="00B918EC"/>
    <w:rsid w:val="00B91FFC"/>
    <w:rsid w:val="00B92127"/>
    <w:rsid w:val="00B921C0"/>
    <w:rsid w:val="00B92581"/>
    <w:rsid w:val="00B92D45"/>
    <w:rsid w:val="00B92FFC"/>
    <w:rsid w:val="00B93256"/>
    <w:rsid w:val="00B9414D"/>
    <w:rsid w:val="00B950F4"/>
    <w:rsid w:val="00B9531A"/>
    <w:rsid w:val="00B95AE3"/>
    <w:rsid w:val="00B95AEF"/>
    <w:rsid w:val="00B95B04"/>
    <w:rsid w:val="00B95CC1"/>
    <w:rsid w:val="00B96177"/>
    <w:rsid w:val="00B96584"/>
    <w:rsid w:val="00B96C1C"/>
    <w:rsid w:val="00B96CAB"/>
    <w:rsid w:val="00B96E69"/>
    <w:rsid w:val="00B97110"/>
    <w:rsid w:val="00B97121"/>
    <w:rsid w:val="00B9713F"/>
    <w:rsid w:val="00B97374"/>
    <w:rsid w:val="00B976C7"/>
    <w:rsid w:val="00B9775F"/>
    <w:rsid w:val="00B97ADC"/>
    <w:rsid w:val="00B97B7C"/>
    <w:rsid w:val="00B97F63"/>
    <w:rsid w:val="00B97FE7"/>
    <w:rsid w:val="00BA043D"/>
    <w:rsid w:val="00BA0462"/>
    <w:rsid w:val="00BA0483"/>
    <w:rsid w:val="00BA049F"/>
    <w:rsid w:val="00BA04EA"/>
    <w:rsid w:val="00BA056D"/>
    <w:rsid w:val="00BA0BF6"/>
    <w:rsid w:val="00BA0E1B"/>
    <w:rsid w:val="00BA10E5"/>
    <w:rsid w:val="00BA113A"/>
    <w:rsid w:val="00BA15CE"/>
    <w:rsid w:val="00BA160C"/>
    <w:rsid w:val="00BA1AA5"/>
    <w:rsid w:val="00BA1E71"/>
    <w:rsid w:val="00BA249C"/>
    <w:rsid w:val="00BA26C3"/>
    <w:rsid w:val="00BA2E93"/>
    <w:rsid w:val="00BA343C"/>
    <w:rsid w:val="00BA35D8"/>
    <w:rsid w:val="00BA3996"/>
    <w:rsid w:val="00BA3EED"/>
    <w:rsid w:val="00BA3F3A"/>
    <w:rsid w:val="00BA3F6C"/>
    <w:rsid w:val="00BA3F9C"/>
    <w:rsid w:val="00BA40A7"/>
    <w:rsid w:val="00BA5391"/>
    <w:rsid w:val="00BA53DC"/>
    <w:rsid w:val="00BA5577"/>
    <w:rsid w:val="00BA5644"/>
    <w:rsid w:val="00BA56C8"/>
    <w:rsid w:val="00BA56F0"/>
    <w:rsid w:val="00BA59DB"/>
    <w:rsid w:val="00BA59E9"/>
    <w:rsid w:val="00BA5DAD"/>
    <w:rsid w:val="00BA659B"/>
    <w:rsid w:val="00BA6600"/>
    <w:rsid w:val="00BA660E"/>
    <w:rsid w:val="00BA704D"/>
    <w:rsid w:val="00BA7119"/>
    <w:rsid w:val="00BA7153"/>
    <w:rsid w:val="00BA7A14"/>
    <w:rsid w:val="00BB0CBD"/>
    <w:rsid w:val="00BB0FB4"/>
    <w:rsid w:val="00BB125C"/>
    <w:rsid w:val="00BB1444"/>
    <w:rsid w:val="00BB14E6"/>
    <w:rsid w:val="00BB158F"/>
    <w:rsid w:val="00BB1C57"/>
    <w:rsid w:val="00BB261E"/>
    <w:rsid w:val="00BB279E"/>
    <w:rsid w:val="00BB2889"/>
    <w:rsid w:val="00BB31BE"/>
    <w:rsid w:val="00BB3A35"/>
    <w:rsid w:val="00BB3FEA"/>
    <w:rsid w:val="00BB4109"/>
    <w:rsid w:val="00BB417F"/>
    <w:rsid w:val="00BB4FB9"/>
    <w:rsid w:val="00BB5319"/>
    <w:rsid w:val="00BB54C7"/>
    <w:rsid w:val="00BB5D47"/>
    <w:rsid w:val="00BB6232"/>
    <w:rsid w:val="00BB6387"/>
    <w:rsid w:val="00BB6578"/>
    <w:rsid w:val="00BB659F"/>
    <w:rsid w:val="00BB6A0E"/>
    <w:rsid w:val="00BB6C81"/>
    <w:rsid w:val="00BB6F7E"/>
    <w:rsid w:val="00BB71B9"/>
    <w:rsid w:val="00BB7413"/>
    <w:rsid w:val="00BB76E5"/>
    <w:rsid w:val="00BB7ADD"/>
    <w:rsid w:val="00BC0495"/>
    <w:rsid w:val="00BC06B0"/>
    <w:rsid w:val="00BC07C6"/>
    <w:rsid w:val="00BC0EC3"/>
    <w:rsid w:val="00BC0F8F"/>
    <w:rsid w:val="00BC1223"/>
    <w:rsid w:val="00BC1A7E"/>
    <w:rsid w:val="00BC1CB2"/>
    <w:rsid w:val="00BC201C"/>
    <w:rsid w:val="00BC2151"/>
    <w:rsid w:val="00BC21A6"/>
    <w:rsid w:val="00BC26EB"/>
    <w:rsid w:val="00BC2902"/>
    <w:rsid w:val="00BC2A9E"/>
    <w:rsid w:val="00BC2AF4"/>
    <w:rsid w:val="00BC2B4D"/>
    <w:rsid w:val="00BC2F76"/>
    <w:rsid w:val="00BC39B0"/>
    <w:rsid w:val="00BC3CCA"/>
    <w:rsid w:val="00BC3F6F"/>
    <w:rsid w:val="00BC4081"/>
    <w:rsid w:val="00BC412D"/>
    <w:rsid w:val="00BC4253"/>
    <w:rsid w:val="00BC4297"/>
    <w:rsid w:val="00BC456B"/>
    <w:rsid w:val="00BC4998"/>
    <w:rsid w:val="00BC4B1F"/>
    <w:rsid w:val="00BC4E2B"/>
    <w:rsid w:val="00BC4F53"/>
    <w:rsid w:val="00BC51D7"/>
    <w:rsid w:val="00BC5319"/>
    <w:rsid w:val="00BC57B4"/>
    <w:rsid w:val="00BC5D56"/>
    <w:rsid w:val="00BC5F91"/>
    <w:rsid w:val="00BC5FC1"/>
    <w:rsid w:val="00BC625F"/>
    <w:rsid w:val="00BC69AD"/>
    <w:rsid w:val="00BC6A3E"/>
    <w:rsid w:val="00BC6AA5"/>
    <w:rsid w:val="00BC6B35"/>
    <w:rsid w:val="00BC7552"/>
    <w:rsid w:val="00BC7688"/>
    <w:rsid w:val="00BC7860"/>
    <w:rsid w:val="00BC7865"/>
    <w:rsid w:val="00BC7C82"/>
    <w:rsid w:val="00BC7EA3"/>
    <w:rsid w:val="00BD0AA1"/>
    <w:rsid w:val="00BD0B6F"/>
    <w:rsid w:val="00BD11E8"/>
    <w:rsid w:val="00BD14E9"/>
    <w:rsid w:val="00BD1CD2"/>
    <w:rsid w:val="00BD1CE4"/>
    <w:rsid w:val="00BD1EEF"/>
    <w:rsid w:val="00BD23BA"/>
    <w:rsid w:val="00BD272D"/>
    <w:rsid w:val="00BD29EE"/>
    <w:rsid w:val="00BD41C4"/>
    <w:rsid w:val="00BD47BE"/>
    <w:rsid w:val="00BD4AB4"/>
    <w:rsid w:val="00BD4BDE"/>
    <w:rsid w:val="00BD4F3E"/>
    <w:rsid w:val="00BD5310"/>
    <w:rsid w:val="00BD53A5"/>
    <w:rsid w:val="00BD5BAC"/>
    <w:rsid w:val="00BD5DCA"/>
    <w:rsid w:val="00BD6146"/>
    <w:rsid w:val="00BD6323"/>
    <w:rsid w:val="00BD6388"/>
    <w:rsid w:val="00BD6C2C"/>
    <w:rsid w:val="00BD6C9A"/>
    <w:rsid w:val="00BD7D72"/>
    <w:rsid w:val="00BE0885"/>
    <w:rsid w:val="00BE098A"/>
    <w:rsid w:val="00BE0A96"/>
    <w:rsid w:val="00BE0B3D"/>
    <w:rsid w:val="00BE0EB7"/>
    <w:rsid w:val="00BE130B"/>
    <w:rsid w:val="00BE1376"/>
    <w:rsid w:val="00BE178B"/>
    <w:rsid w:val="00BE17E5"/>
    <w:rsid w:val="00BE1CD3"/>
    <w:rsid w:val="00BE1FF2"/>
    <w:rsid w:val="00BE20F0"/>
    <w:rsid w:val="00BE2640"/>
    <w:rsid w:val="00BE2B44"/>
    <w:rsid w:val="00BE2B6B"/>
    <w:rsid w:val="00BE2E79"/>
    <w:rsid w:val="00BE31C5"/>
    <w:rsid w:val="00BE3A8B"/>
    <w:rsid w:val="00BE3F78"/>
    <w:rsid w:val="00BE419D"/>
    <w:rsid w:val="00BE42F6"/>
    <w:rsid w:val="00BE4A40"/>
    <w:rsid w:val="00BE4AE4"/>
    <w:rsid w:val="00BE4B39"/>
    <w:rsid w:val="00BE4C72"/>
    <w:rsid w:val="00BE51E7"/>
    <w:rsid w:val="00BE528A"/>
    <w:rsid w:val="00BE5450"/>
    <w:rsid w:val="00BE5FE9"/>
    <w:rsid w:val="00BE623F"/>
    <w:rsid w:val="00BE6ACA"/>
    <w:rsid w:val="00BE6D0A"/>
    <w:rsid w:val="00BE7028"/>
    <w:rsid w:val="00BE71DC"/>
    <w:rsid w:val="00BE74ED"/>
    <w:rsid w:val="00BE76E3"/>
    <w:rsid w:val="00BE7732"/>
    <w:rsid w:val="00BE7BA1"/>
    <w:rsid w:val="00BF0961"/>
    <w:rsid w:val="00BF0D7D"/>
    <w:rsid w:val="00BF0E3E"/>
    <w:rsid w:val="00BF1448"/>
    <w:rsid w:val="00BF1515"/>
    <w:rsid w:val="00BF15D5"/>
    <w:rsid w:val="00BF16D8"/>
    <w:rsid w:val="00BF1975"/>
    <w:rsid w:val="00BF1A9B"/>
    <w:rsid w:val="00BF1AC7"/>
    <w:rsid w:val="00BF2629"/>
    <w:rsid w:val="00BF285B"/>
    <w:rsid w:val="00BF28B8"/>
    <w:rsid w:val="00BF3003"/>
    <w:rsid w:val="00BF39DF"/>
    <w:rsid w:val="00BF3C68"/>
    <w:rsid w:val="00BF3E64"/>
    <w:rsid w:val="00BF42A5"/>
    <w:rsid w:val="00BF4458"/>
    <w:rsid w:val="00BF4D1C"/>
    <w:rsid w:val="00BF4DFF"/>
    <w:rsid w:val="00BF5248"/>
    <w:rsid w:val="00BF533F"/>
    <w:rsid w:val="00BF5720"/>
    <w:rsid w:val="00BF640A"/>
    <w:rsid w:val="00BF6AA8"/>
    <w:rsid w:val="00BF6AC5"/>
    <w:rsid w:val="00BF6BA4"/>
    <w:rsid w:val="00BF6BB5"/>
    <w:rsid w:val="00BF6EFD"/>
    <w:rsid w:val="00BF7282"/>
    <w:rsid w:val="00BF7665"/>
    <w:rsid w:val="00BF78DD"/>
    <w:rsid w:val="00BF7A12"/>
    <w:rsid w:val="00BF7F2D"/>
    <w:rsid w:val="00C0011B"/>
    <w:rsid w:val="00C006A3"/>
    <w:rsid w:val="00C00797"/>
    <w:rsid w:val="00C009F0"/>
    <w:rsid w:val="00C00A63"/>
    <w:rsid w:val="00C00AB3"/>
    <w:rsid w:val="00C00DC1"/>
    <w:rsid w:val="00C00DC3"/>
    <w:rsid w:val="00C00F3E"/>
    <w:rsid w:val="00C01632"/>
    <w:rsid w:val="00C01FCC"/>
    <w:rsid w:val="00C0208B"/>
    <w:rsid w:val="00C0225F"/>
    <w:rsid w:val="00C024B5"/>
    <w:rsid w:val="00C0254B"/>
    <w:rsid w:val="00C028E7"/>
    <w:rsid w:val="00C03482"/>
    <w:rsid w:val="00C03BF9"/>
    <w:rsid w:val="00C03C6D"/>
    <w:rsid w:val="00C04498"/>
    <w:rsid w:val="00C0495E"/>
    <w:rsid w:val="00C04A65"/>
    <w:rsid w:val="00C050FD"/>
    <w:rsid w:val="00C05182"/>
    <w:rsid w:val="00C05324"/>
    <w:rsid w:val="00C05336"/>
    <w:rsid w:val="00C05509"/>
    <w:rsid w:val="00C0559A"/>
    <w:rsid w:val="00C05BDA"/>
    <w:rsid w:val="00C05CB1"/>
    <w:rsid w:val="00C06008"/>
    <w:rsid w:val="00C060C4"/>
    <w:rsid w:val="00C0611E"/>
    <w:rsid w:val="00C07227"/>
    <w:rsid w:val="00C07A33"/>
    <w:rsid w:val="00C07AD5"/>
    <w:rsid w:val="00C10581"/>
    <w:rsid w:val="00C10617"/>
    <w:rsid w:val="00C10C38"/>
    <w:rsid w:val="00C11C4E"/>
    <w:rsid w:val="00C12047"/>
    <w:rsid w:val="00C1205A"/>
    <w:rsid w:val="00C12497"/>
    <w:rsid w:val="00C126F9"/>
    <w:rsid w:val="00C1281A"/>
    <w:rsid w:val="00C129CD"/>
    <w:rsid w:val="00C12A30"/>
    <w:rsid w:val="00C132CC"/>
    <w:rsid w:val="00C13758"/>
    <w:rsid w:val="00C13818"/>
    <w:rsid w:val="00C138DE"/>
    <w:rsid w:val="00C1555F"/>
    <w:rsid w:val="00C156F5"/>
    <w:rsid w:val="00C15DD4"/>
    <w:rsid w:val="00C1604D"/>
    <w:rsid w:val="00C161BB"/>
    <w:rsid w:val="00C16516"/>
    <w:rsid w:val="00C16C20"/>
    <w:rsid w:val="00C16E6D"/>
    <w:rsid w:val="00C16EF0"/>
    <w:rsid w:val="00C17F3E"/>
    <w:rsid w:val="00C2000E"/>
    <w:rsid w:val="00C2037C"/>
    <w:rsid w:val="00C2057A"/>
    <w:rsid w:val="00C2067F"/>
    <w:rsid w:val="00C20CC1"/>
    <w:rsid w:val="00C20F34"/>
    <w:rsid w:val="00C21594"/>
    <w:rsid w:val="00C21DC5"/>
    <w:rsid w:val="00C224D6"/>
    <w:rsid w:val="00C22624"/>
    <w:rsid w:val="00C22FF4"/>
    <w:rsid w:val="00C238E0"/>
    <w:rsid w:val="00C23A66"/>
    <w:rsid w:val="00C23C6C"/>
    <w:rsid w:val="00C23DA3"/>
    <w:rsid w:val="00C24045"/>
    <w:rsid w:val="00C2406C"/>
    <w:rsid w:val="00C2458D"/>
    <w:rsid w:val="00C245FE"/>
    <w:rsid w:val="00C2495F"/>
    <w:rsid w:val="00C2501E"/>
    <w:rsid w:val="00C2531C"/>
    <w:rsid w:val="00C25707"/>
    <w:rsid w:val="00C25739"/>
    <w:rsid w:val="00C2574B"/>
    <w:rsid w:val="00C2587E"/>
    <w:rsid w:val="00C25DA2"/>
    <w:rsid w:val="00C25F9C"/>
    <w:rsid w:val="00C2654D"/>
    <w:rsid w:val="00C26C7B"/>
    <w:rsid w:val="00C27145"/>
    <w:rsid w:val="00C275CD"/>
    <w:rsid w:val="00C277CE"/>
    <w:rsid w:val="00C27811"/>
    <w:rsid w:val="00C27E50"/>
    <w:rsid w:val="00C27FCB"/>
    <w:rsid w:val="00C311A6"/>
    <w:rsid w:val="00C31430"/>
    <w:rsid w:val="00C315BE"/>
    <w:rsid w:val="00C31912"/>
    <w:rsid w:val="00C31CC5"/>
    <w:rsid w:val="00C31E3D"/>
    <w:rsid w:val="00C31FAC"/>
    <w:rsid w:val="00C3214C"/>
    <w:rsid w:val="00C321B5"/>
    <w:rsid w:val="00C321C7"/>
    <w:rsid w:val="00C3224A"/>
    <w:rsid w:val="00C32325"/>
    <w:rsid w:val="00C32400"/>
    <w:rsid w:val="00C3258A"/>
    <w:rsid w:val="00C33567"/>
    <w:rsid w:val="00C337CE"/>
    <w:rsid w:val="00C338BB"/>
    <w:rsid w:val="00C339BF"/>
    <w:rsid w:val="00C3407A"/>
    <w:rsid w:val="00C343A0"/>
    <w:rsid w:val="00C343A3"/>
    <w:rsid w:val="00C34963"/>
    <w:rsid w:val="00C34C1A"/>
    <w:rsid w:val="00C34DE3"/>
    <w:rsid w:val="00C34F31"/>
    <w:rsid w:val="00C35020"/>
    <w:rsid w:val="00C35A8E"/>
    <w:rsid w:val="00C35A98"/>
    <w:rsid w:val="00C35F08"/>
    <w:rsid w:val="00C36BCB"/>
    <w:rsid w:val="00C36E15"/>
    <w:rsid w:val="00C3708A"/>
    <w:rsid w:val="00C370E9"/>
    <w:rsid w:val="00C37573"/>
    <w:rsid w:val="00C3793E"/>
    <w:rsid w:val="00C37E54"/>
    <w:rsid w:val="00C403D9"/>
    <w:rsid w:val="00C4064C"/>
    <w:rsid w:val="00C407AF"/>
    <w:rsid w:val="00C409CA"/>
    <w:rsid w:val="00C4120D"/>
    <w:rsid w:val="00C41300"/>
    <w:rsid w:val="00C414AE"/>
    <w:rsid w:val="00C41941"/>
    <w:rsid w:val="00C41988"/>
    <w:rsid w:val="00C4224E"/>
    <w:rsid w:val="00C422C1"/>
    <w:rsid w:val="00C422E9"/>
    <w:rsid w:val="00C4276D"/>
    <w:rsid w:val="00C431E8"/>
    <w:rsid w:val="00C43331"/>
    <w:rsid w:val="00C43770"/>
    <w:rsid w:val="00C43F3D"/>
    <w:rsid w:val="00C44193"/>
    <w:rsid w:val="00C44235"/>
    <w:rsid w:val="00C44435"/>
    <w:rsid w:val="00C44487"/>
    <w:rsid w:val="00C44513"/>
    <w:rsid w:val="00C446B2"/>
    <w:rsid w:val="00C44856"/>
    <w:rsid w:val="00C4491C"/>
    <w:rsid w:val="00C44CBF"/>
    <w:rsid w:val="00C44FAD"/>
    <w:rsid w:val="00C45090"/>
    <w:rsid w:val="00C45113"/>
    <w:rsid w:val="00C457DB"/>
    <w:rsid w:val="00C458D7"/>
    <w:rsid w:val="00C459E6"/>
    <w:rsid w:val="00C45EA6"/>
    <w:rsid w:val="00C46A35"/>
    <w:rsid w:val="00C46C3F"/>
    <w:rsid w:val="00C46DA0"/>
    <w:rsid w:val="00C47707"/>
    <w:rsid w:val="00C47AD7"/>
    <w:rsid w:val="00C50490"/>
    <w:rsid w:val="00C5121D"/>
    <w:rsid w:val="00C512D0"/>
    <w:rsid w:val="00C516A7"/>
    <w:rsid w:val="00C51749"/>
    <w:rsid w:val="00C51D41"/>
    <w:rsid w:val="00C521A4"/>
    <w:rsid w:val="00C52512"/>
    <w:rsid w:val="00C52651"/>
    <w:rsid w:val="00C531FB"/>
    <w:rsid w:val="00C53459"/>
    <w:rsid w:val="00C53664"/>
    <w:rsid w:val="00C536A6"/>
    <w:rsid w:val="00C536F4"/>
    <w:rsid w:val="00C53B6F"/>
    <w:rsid w:val="00C543C8"/>
    <w:rsid w:val="00C54611"/>
    <w:rsid w:val="00C54BA0"/>
    <w:rsid w:val="00C54C00"/>
    <w:rsid w:val="00C54E9F"/>
    <w:rsid w:val="00C5501D"/>
    <w:rsid w:val="00C5503E"/>
    <w:rsid w:val="00C5545C"/>
    <w:rsid w:val="00C557BF"/>
    <w:rsid w:val="00C55B09"/>
    <w:rsid w:val="00C560BB"/>
    <w:rsid w:val="00C56D8E"/>
    <w:rsid w:val="00C5743A"/>
    <w:rsid w:val="00C600AF"/>
    <w:rsid w:val="00C60133"/>
    <w:rsid w:val="00C602D2"/>
    <w:rsid w:val="00C606CD"/>
    <w:rsid w:val="00C6073B"/>
    <w:rsid w:val="00C6090D"/>
    <w:rsid w:val="00C60C75"/>
    <w:rsid w:val="00C61AD2"/>
    <w:rsid w:val="00C61C68"/>
    <w:rsid w:val="00C61CE5"/>
    <w:rsid w:val="00C6217D"/>
    <w:rsid w:val="00C62182"/>
    <w:rsid w:val="00C6224F"/>
    <w:rsid w:val="00C62A67"/>
    <w:rsid w:val="00C63263"/>
    <w:rsid w:val="00C6329A"/>
    <w:rsid w:val="00C634DD"/>
    <w:rsid w:val="00C639D3"/>
    <w:rsid w:val="00C63CE0"/>
    <w:rsid w:val="00C63DFD"/>
    <w:rsid w:val="00C6431D"/>
    <w:rsid w:val="00C643A1"/>
    <w:rsid w:val="00C64624"/>
    <w:rsid w:val="00C647F5"/>
    <w:rsid w:val="00C64C9B"/>
    <w:rsid w:val="00C64E5E"/>
    <w:rsid w:val="00C64ED8"/>
    <w:rsid w:val="00C64FE5"/>
    <w:rsid w:val="00C66728"/>
    <w:rsid w:val="00C66972"/>
    <w:rsid w:val="00C66FE8"/>
    <w:rsid w:val="00C672F8"/>
    <w:rsid w:val="00C6783A"/>
    <w:rsid w:val="00C67AD2"/>
    <w:rsid w:val="00C67C0A"/>
    <w:rsid w:val="00C7033D"/>
    <w:rsid w:val="00C70694"/>
    <w:rsid w:val="00C70AD7"/>
    <w:rsid w:val="00C713D9"/>
    <w:rsid w:val="00C71EAF"/>
    <w:rsid w:val="00C71EC4"/>
    <w:rsid w:val="00C7211A"/>
    <w:rsid w:val="00C72378"/>
    <w:rsid w:val="00C723FC"/>
    <w:rsid w:val="00C729B7"/>
    <w:rsid w:val="00C72AE8"/>
    <w:rsid w:val="00C72DD7"/>
    <w:rsid w:val="00C731C4"/>
    <w:rsid w:val="00C7344A"/>
    <w:rsid w:val="00C73680"/>
    <w:rsid w:val="00C74A09"/>
    <w:rsid w:val="00C74A56"/>
    <w:rsid w:val="00C74CDC"/>
    <w:rsid w:val="00C74D67"/>
    <w:rsid w:val="00C74DE4"/>
    <w:rsid w:val="00C754D1"/>
    <w:rsid w:val="00C7557F"/>
    <w:rsid w:val="00C75951"/>
    <w:rsid w:val="00C75B09"/>
    <w:rsid w:val="00C76867"/>
    <w:rsid w:val="00C7704B"/>
    <w:rsid w:val="00C77829"/>
    <w:rsid w:val="00C779B5"/>
    <w:rsid w:val="00C77A3B"/>
    <w:rsid w:val="00C77CEF"/>
    <w:rsid w:val="00C80145"/>
    <w:rsid w:val="00C804E6"/>
    <w:rsid w:val="00C80813"/>
    <w:rsid w:val="00C80D5E"/>
    <w:rsid w:val="00C812F5"/>
    <w:rsid w:val="00C81657"/>
    <w:rsid w:val="00C817A3"/>
    <w:rsid w:val="00C818D2"/>
    <w:rsid w:val="00C81AE6"/>
    <w:rsid w:val="00C826FB"/>
    <w:rsid w:val="00C8286B"/>
    <w:rsid w:val="00C828CB"/>
    <w:rsid w:val="00C82E27"/>
    <w:rsid w:val="00C83073"/>
    <w:rsid w:val="00C83A2A"/>
    <w:rsid w:val="00C83B4E"/>
    <w:rsid w:val="00C83C6A"/>
    <w:rsid w:val="00C83C83"/>
    <w:rsid w:val="00C83D5A"/>
    <w:rsid w:val="00C83F45"/>
    <w:rsid w:val="00C84141"/>
    <w:rsid w:val="00C846C5"/>
    <w:rsid w:val="00C846D6"/>
    <w:rsid w:val="00C84BA9"/>
    <w:rsid w:val="00C84D1E"/>
    <w:rsid w:val="00C85377"/>
    <w:rsid w:val="00C85671"/>
    <w:rsid w:val="00C85912"/>
    <w:rsid w:val="00C85A2C"/>
    <w:rsid w:val="00C85AFD"/>
    <w:rsid w:val="00C85E3A"/>
    <w:rsid w:val="00C85E65"/>
    <w:rsid w:val="00C85EB6"/>
    <w:rsid w:val="00C863F4"/>
    <w:rsid w:val="00C87071"/>
    <w:rsid w:val="00C87334"/>
    <w:rsid w:val="00C87FCF"/>
    <w:rsid w:val="00C90083"/>
    <w:rsid w:val="00C900BB"/>
    <w:rsid w:val="00C90528"/>
    <w:rsid w:val="00C90851"/>
    <w:rsid w:val="00C90889"/>
    <w:rsid w:val="00C90E5E"/>
    <w:rsid w:val="00C90F70"/>
    <w:rsid w:val="00C91039"/>
    <w:rsid w:val="00C910F2"/>
    <w:rsid w:val="00C9118D"/>
    <w:rsid w:val="00C91249"/>
    <w:rsid w:val="00C91760"/>
    <w:rsid w:val="00C91FE3"/>
    <w:rsid w:val="00C922FB"/>
    <w:rsid w:val="00C92996"/>
    <w:rsid w:val="00C92D5D"/>
    <w:rsid w:val="00C9334D"/>
    <w:rsid w:val="00C9342F"/>
    <w:rsid w:val="00C93A1B"/>
    <w:rsid w:val="00C93ACC"/>
    <w:rsid w:val="00C94339"/>
    <w:rsid w:val="00C944F6"/>
    <w:rsid w:val="00C9465B"/>
    <w:rsid w:val="00C9470A"/>
    <w:rsid w:val="00C94C0B"/>
    <w:rsid w:val="00C94C5F"/>
    <w:rsid w:val="00C94F34"/>
    <w:rsid w:val="00C9532F"/>
    <w:rsid w:val="00C953A9"/>
    <w:rsid w:val="00C95F1D"/>
    <w:rsid w:val="00C96199"/>
    <w:rsid w:val="00C965A6"/>
    <w:rsid w:val="00C96E9F"/>
    <w:rsid w:val="00C96F24"/>
    <w:rsid w:val="00C970D8"/>
    <w:rsid w:val="00C977D1"/>
    <w:rsid w:val="00C97A6A"/>
    <w:rsid w:val="00C97D41"/>
    <w:rsid w:val="00CA0232"/>
    <w:rsid w:val="00CA03C3"/>
    <w:rsid w:val="00CA07B8"/>
    <w:rsid w:val="00CA0CFE"/>
    <w:rsid w:val="00CA11B6"/>
    <w:rsid w:val="00CA1896"/>
    <w:rsid w:val="00CA1988"/>
    <w:rsid w:val="00CA19CC"/>
    <w:rsid w:val="00CA1BF3"/>
    <w:rsid w:val="00CA24C4"/>
    <w:rsid w:val="00CA26A8"/>
    <w:rsid w:val="00CA2D28"/>
    <w:rsid w:val="00CA30F2"/>
    <w:rsid w:val="00CA3345"/>
    <w:rsid w:val="00CA3462"/>
    <w:rsid w:val="00CA34CD"/>
    <w:rsid w:val="00CA38A3"/>
    <w:rsid w:val="00CA3954"/>
    <w:rsid w:val="00CA3B07"/>
    <w:rsid w:val="00CA3B86"/>
    <w:rsid w:val="00CA48F7"/>
    <w:rsid w:val="00CA513C"/>
    <w:rsid w:val="00CA5203"/>
    <w:rsid w:val="00CA53AC"/>
    <w:rsid w:val="00CA56A3"/>
    <w:rsid w:val="00CA66D8"/>
    <w:rsid w:val="00CA6AE5"/>
    <w:rsid w:val="00CA6B29"/>
    <w:rsid w:val="00CA6D1D"/>
    <w:rsid w:val="00CA6FD6"/>
    <w:rsid w:val="00CA7112"/>
    <w:rsid w:val="00CA740A"/>
    <w:rsid w:val="00CA75E7"/>
    <w:rsid w:val="00CA79B6"/>
    <w:rsid w:val="00CA7AE0"/>
    <w:rsid w:val="00CA7D9A"/>
    <w:rsid w:val="00CA7F11"/>
    <w:rsid w:val="00CB008C"/>
    <w:rsid w:val="00CB02F1"/>
    <w:rsid w:val="00CB03E7"/>
    <w:rsid w:val="00CB0A65"/>
    <w:rsid w:val="00CB0C8A"/>
    <w:rsid w:val="00CB1039"/>
    <w:rsid w:val="00CB1089"/>
    <w:rsid w:val="00CB163E"/>
    <w:rsid w:val="00CB171D"/>
    <w:rsid w:val="00CB1C8F"/>
    <w:rsid w:val="00CB1D92"/>
    <w:rsid w:val="00CB1FEA"/>
    <w:rsid w:val="00CB2293"/>
    <w:rsid w:val="00CB24BD"/>
    <w:rsid w:val="00CB2983"/>
    <w:rsid w:val="00CB29FD"/>
    <w:rsid w:val="00CB2B08"/>
    <w:rsid w:val="00CB2B71"/>
    <w:rsid w:val="00CB2CEB"/>
    <w:rsid w:val="00CB32B5"/>
    <w:rsid w:val="00CB357C"/>
    <w:rsid w:val="00CB36FE"/>
    <w:rsid w:val="00CB38D8"/>
    <w:rsid w:val="00CB4578"/>
    <w:rsid w:val="00CB4884"/>
    <w:rsid w:val="00CB4924"/>
    <w:rsid w:val="00CB4A22"/>
    <w:rsid w:val="00CB4B1D"/>
    <w:rsid w:val="00CB51F7"/>
    <w:rsid w:val="00CB51FD"/>
    <w:rsid w:val="00CB5653"/>
    <w:rsid w:val="00CB5B36"/>
    <w:rsid w:val="00CB6582"/>
    <w:rsid w:val="00CB6779"/>
    <w:rsid w:val="00CB6A17"/>
    <w:rsid w:val="00CB6FC0"/>
    <w:rsid w:val="00CB71B7"/>
    <w:rsid w:val="00CB7226"/>
    <w:rsid w:val="00CB7473"/>
    <w:rsid w:val="00CC03BF"/>
    <w:rsid w:val="00CC04D5"/>
    <w:rsid w:val="00CC05A1"/>
    <w:rsid w:val="00CC0C2E"/>
    <w:rsid w:val="00CC0CED"/>
    <w:rsid w:val="00CC0D99"/>
    <w:rsid w:val="00CC15AF"/>
    <w:rsid w:val="00CC168F"/>
    <w:rsid w:val="00CC17A5"/>
    <w:rsid w:val="00CC18BD"/>
    <w:rsid w:val="00CC1A7C"/>
    <w:rsid w:val="00CC1CCF"/>
    <w:rsid w:val="00CC1FAB"/>
    <w:rsid w:val="00CC2629"/>
    <w:rsid w:val="00CC27AD"/>
    <w:rsid w:val="00CC2845"/>
    <w:rsid w:val="00CC2A2D"/>
    <w:rsid w:val="00CC3010"/>
    <w:rsid w:val="00CC30CB"/>
    <w:rsid w:val="00CC32F7"/>
    <w:rsid w:val="00CC35B6"/>
    <w:rsid w:val="00CC38A0"/>
    <w:rsid w:val="00CC3BA8"/>
    <w:rsid w:val="00CC3CAD"/>
    <w:rsid w:val="00CC3D93"/>
    <w:rsid w:val="00CC41D5"/>
    <w:rsid w:val="00CC431D"/>
    <w:rsid w:val="00CC45F5"/>
    <w:rsid w:val="00CC4702"/>
    <w:rsid w:val="00CC4832"/>
    <w:rsid w:val="00CC5148"/>
    <w:rsid w:val="00CC5997"/>
    <w:rsid w:val="00CC5A0E"/>
    <w:rsid w:val="00CC5D41"/>
    <w:rsid w:val="00CC630D"/>
    <w:rsid w:val="00CC6D01"/>
    <w:rsid w:val="00CC6DAC"/>
    <w:rsid w:val="00CC74E4"/>
    <w:rsid w:val="00CC7AE9"/>
    <w:rsid w:val="00CC7C69"/>
    <w:rsid w:val="00CD02EF"/>
    <w:rsid w:val="00CD063A"/>
    <w:rsid w:val="00CD0AF7"/>
    <w:rsid w:val="00CD0E02"/>
    <w:rsid w:val="00CD186B"/>
    <w:rsid w:val="00CD1DFC"/>
    <w:rsid w:val="00CD1EF7"/>
    <w:rsid w:val="00CD23ED"/>
    <w:rsid w:val="00CD2598"/>
    <w:rsid w:val="00CD2A7E"/>
    <w:rsid w:val="00CD2E6D"/>
    <w:rsid w:val="00CD31C3"/>
    <w:rsid w:val="00CD33AC"/>
    <w:rsid w:val="00CD340B"/>
    <w:rsid w:val="00CD3A4F"/>
    <w:rsid w:val="00CD3DAE"/>
    <w:rsid w:val="00CD3E21"/>
    <w:rsid w:val="00CD3F43"/>
    <w:rsid w:val="00CD3F52"/>
    <w:rsid w:val="00CD48C9"/>
    <w:rsid w:val="00CD4BD5"/>
    <w:rsid w:val="00CD58F5"/>
    <w:rsid w:val="00CD5AF7"/>
    <w:rsid w:val="00CD5F71"/>
    <w:rsid w:val="00CD6035"/>
    <w:rsid w:val="00CD610A"/>
    <w:rsid w:val="00CD6586"/>
    <w:rsid w:val="00CD664E"/>
    <w:rsid w:val="00CD6676"/>
    <w:rsid w:val="00CD6CC8"/>
    <w:rsid w:val="00CD7479"/>
    <w:rsid w:val="00CD74D6"/>
    <w:rsid w:val="00CD75DF"/>
    <w:rsid w:val="00CD76FE"/>
    <w:rsid w:val="00CD7A37"/>
    <w:rsid w:val="00CD7A5E"/>
    <w:rsid w:val="00CD7A65"/>
    <w:rsid w:val="00CD7B38"/>
    <w:rsid w:val="00CD7B4A"/>
    <w:rsid w:val="00CD7C1E"/>
    <w:rsid w:val="00CD7EA6"/>
    <w:rsid w:val="00CE0419"/>
    <w:rsid w:val="00CE049D"/>
    <w:rsid w:val="00CE0976"/>
    <w:rsid w:val="00CE0B8F"/>
    <w:rsid w:val="00CE0BDF"/>
    <w:rsid w:val="00CE1328"/>
    <w:rsid w:val="00CE1514"/>
    <w:rsid w:val="00CE1AF9"/>
    <w:rsid w:val="00CE1C31"/>
    <w:rsid w:val="00CE1D90"/>
    <w:rsid w:val="00CE2A6A"/>
    <w:rsid w:val="00CE340B"/>
    <w:rsid w:val="00CE379D"/>
    <w:rsid w:val="00CE3B3D"/>
    <w:rsid w:val="00CE42CB"/>
    <w:rsid w:val="00CE434B"/>
    <w:rsid w:val="00CE43FA"/>
    <w:rsid w:val="00CE456E"/>
    <w:rsid w:val="00CE45BA"/>
    <w:rsid w:val="00CE491B"/>
    <w:rsid w:val="00CE4C47"/>
    <w:rsid w:val="00CE5132"/>
    <w:rsid w:val="00CE5471"/>
    <w:rsid w:val="00CE5B0C"/>
    <w:rsid w:val="00CE5E55"/>
    <w:rsid w:val="00CE5FAC"/>
    <w:rsid w:val="00CE5FB7"/>
    <w:rsid w:val="00CE5FCB"/>
    <w:rsid w:val="00CE603F"/>
    <w:rsid w:val="00CE6577"/>
    <w:rsid w:val="00CE6623"/>
    <w:rsid w:val="00CE6A4E"/>
    <w:rsid w:val="00CE6B59"/>
    <w:rsid w:val="00CE6D60"/>
    <w:rsid w:val="00CE710A"/>
    <w:rsid w:val="00CE7123"/>
    <w:rsid w:val="00CF02D9"/>
    <w:rsid w:val="00CF04E8"/>
    <w:rsid w:val="00CF1642"/>
    <w:rsid w:val="00CF1D8B"/>
    <w:rsid w:val="00CF1DD5"/>
    <w:rsid w:val="00CF1E1E"/>
    <w:rsid w:val="00CF1F7C"/>
    <w:rsid w:val="00CF29B4"/>
    <w:rsid w:val="00CF2A79"/>
    <w:rsid w:val="00CF2D26"/>
    <w:rsid w:val="00CF3183"/>
    <w:rsid w:val="00CF3227"/>
    <w:rsid w:val="00CF32D2"/>
    <w:rsid w:val="00CF3849"/>
    <w:rsid w:val="00CF3B91"/>
    <w:rsid w:val="00CF40F5"/>
    <w:rsid w:val="00CF420D"/>
    <w:rsid w:val="00CF42CA"/>
    <w:rsid w:val="00CF4840"/>
    <w:rsid w:val="00CF4A8C"/>
    <w:rsid w:val="00CF4EA9"/>
    <w:rsid w:val="00CF4F28"/>
    <w:rsid w:val="00CF5265"/>
    <w:rsid w:val="00CF5307"/>
    <w:rsid w:val="00CF535F"/>
    <w:rsid w:val="00CF54C0"/>
    <w:rsid w:val="00CF5721"/>
    <w:rsid w:val="00CF5930"/>
    <w:rsid w:val="00CF593F"/>
    <w:rsid w:val="00CF5DAF"/>
    <w:rsid w:val="00CF5DBF"/>
    <w:rsid w:val="00CF5DCE"/>
    <w:rsid w:val="00CF6663"/>
    <w:rsid w:val="00CF68AE"/>
    <w:rsid w:val="00CF6933"/>
    <w:rsid w:val="00CF7321"/>
    <w:rsid w:val="00CF7339"/>
    <w:rsid w:val="00CF7594"/>
    <w:rsid w:val="00CF782D"/>
    <w:rsid w:val="00CF7992"/>
    <w:rsid w:val="00D000FB"/>
    <w:rsid w:val="00D00166"/>
    <w:rsid w:val="00D0093A"/>
    <w:rsid w:val="00D00D31"/>
    <w:rsid w:val="00D00E78"/>
    <w:rsid w:val="00D00FDE"/>
    <w:rsid w:val="00D01F8A"/>
    <w:rsid w:val="00D024D6"/>
    <w:rsid w:val="00D0251D"/>
    <w:rsid w:val="00D029D7"/>
    <w:rsid w:val="00D033D7"/>
    <w:rsid w:val="00D033E4"/>
    <w:rsid w:val="00D035BE"/>
    <w:rsid w:val="00D038D5"/>
    <w:rsid w:val="00D03B9F"/>
    <w:rsid w:val="00D03CA4"/>
    <w:rsid w:val="00D03E1A"/>
    <w:rsid w:val="00D03F30"/>
    <w:rsid w:val="00D03F54"/>
    <w:rsid w:val="00D045E1"/>
    <w:rsid w:val="00D04D35"/>
    <w:rsid w:val="00D05E3B"/>
    <w:rsid w:val="00D06181"/>
    <w:rsid w:val="00D06527"/>
    <w:rsid w:val="00D06ED6"/>
    <w:rsid w:val="00D074FC"/>
    <w:rsid w:val="00D077A8"/>
    <w:rsid w:val="00D079FC"/>
    <w:rsid w:val="00D07A4E"/>
    <w:rsid w:val="00D07EF7"/>
    <w:rsid w:val="00D102C3"/>
    <w:rsid w:val="00D108EA"/>
    <w:rsid w:val="00D109EB"/>
    <w:rsid w:val="00D10BF1"/>
    <w:rsid w:val="00D11054"/>
    <w:rsid w:val="00D11305"/>
    <w:rsid w:val="00D113D5"/>
    <w:rsid w:val="00D116BE"/>
    <w:rsid w:val="00D11C5C"/>
    <w:rsid w:val="00D1232D"/>
    <w:rsid w:val="00D12362"/>
    <w:rsid w:val="00D123B9"/>
    <w:rsid w:val="00D12656"/>
    <w:rsid w:val="00D1272B"/>
    <w:rsid w:val="00D12958"/>
    <w:rsid w:val="00D12DA7"/>
    <w:rsid w:val="00D1327E"/>
    <w:rsid w:val="00D13523"/>
    <w:rsid w:val="00D138D1"/>
    <w:rsid w:val="00D13B72"/>
    <w:rsid w:val="00D13E82"/>
    <w:rsid w:val="00D13EC7"/>
    <w:rsid w:val="00D1433E"/>
    <w:rsid w:val="00D1455A"/>
    <w:rsid w:val="00D14826"/>
    <w:rsid w:val="00D15054"/>
    <w:rsid w:val="00D15242"/>
    <w:rsid w:val="00D15409"/>
    <w:rsid w:val="00D15FAB"/>
    <w:rsid w:val="00D16342"/>
    <w:rsid w:val="00D16518"/>
    <w:rsid w:val="00D16B54"/>
    <w:rsid w:val="00D16D8B"/>
    <w:rsid w:val="00D16F88"/>
    <w:rsid w:val="00D20373"/>
    <w:rsid w:val="00D20D2F"/>
    <w:rsid w:val="00D20E99"/>
    <w:rsid w:val="00D20F57"/>
    <w:rsid w:val="00D2123F"/>
    <w:rsid w:val="00D21538"/>
    <w:rsid w:val="00D2159F"/>
    <w:rsid w:val="00D21844"/>
    <w:rsid w:val="00D21869"/>
    <w:rsid w:val="00D21E3D"/>
    <w:rsid w:val="00D21F15"/>
    <w:rsid w:val="00D22106"/>
    <w:rsid w:val="00D221A4"/>
    <w:rsid w:val="00D223F6"/>
    <w:rsid w:val="00D228EF"/>
    <w:rsid w:val="00D2294E"/>
    <w:rsid w:val="00D22C0E"/>
    <w:rsid w:val="00D22CF9"/>
    <w:rsid w:val="00D2338B"/>
    <w:rsid w:val="00D234A3"/>
    <w:rsid w:val="00D23D3E"/>
    <w:rsid w:val="00D23F84"/>
    <w:rsid w:val="00D2450B"/>
    <w:rsid w:val="00D2496E"/>
    <w:rsid w:val="00D24D45"/>
    <w:rsid w:val="00D25342"/>
    <w:rsid w:val="00D25568"/>
    <w:rsid w:val="00D256C1"/>
    <w:rsid w:val="00D25DBE"/>
    <w:rsid w:val="00D260C7"/>
    <w:rsid w:val="00D26A33"/>
    <w:rsid w:val="00D26F27"/>
    <w:rsid w:val="00D27064"/>
    <w:rsid w:val="00D27174"/>
    <w:rsid w:val="00D27B0B"/>
    <w:rsid w:val="00D27B3A"/>
    <w:rsid w:val="00D30363"/>
    <w:rsid w:val="00D307E6"/>
    <w:rsid w:val="00D30BAC"/>
    <w:rsid w:val="00D3113F"/>
    <w:rsid w:val="00D32012"/>
    <w:rsid w:val="00D321D3"/>
    <w:rsid w:val="00D3248E"/>
    <w:rsid w:val="00D3281E"/>
    <w:rsid w:val="00D32F47"/>
    <w:rsid w:val="00D331A7"/>
    <w:rsid w:val="00D33587"/>
    <w:rsid w:val="00D3359C"/>
    <w:rsid w:val="00D33A34"/>
    <w:rsid w:val="00D34689"/>
    <w:rsid w:val="00D3582E"/>
    <w:rsid w:val="00D359F1"/>
    <w:rsid w:val="00D35C0E"/>
    <w:rsid w:val="00D35E5B"/>
    <w:rsid w:val="00D3654E"/>
    <w:rsid w:val="00D36618"/>
    <w:rsid w:val="00D36CD4"/>
    <w:rsid w:val="00D36DB0"/>
    <w:rsid w:val="00D36F48"/>
    <w:rsid w:val="00D370FD"/>
    <w:rsid w:val="00D3735A"/>
    <w:rsid w:val="00D37724"/>
    <w:rsid w:val="00D377C4"/>
    <w:rsid w:val="00D37ABE"/>
    <w:rsid w:val="00D37E52"/>
    <w:rsid w:val="00D406BC"/>
    <w:rsid w:val="00D40799"/>
    <w:rsid w:val="00D40A3B"/>
    <w:rsid w:val="00D40A6A"/>
    <w:rsid w:val="00D40E82"/>
    <w:rsid w:val="00D41A28"/>
    <w:rsid w:val="00D4237F"/>
    <w:rsid w:val="00D42383"/>
    <w:rsid w:val="00D42386"/>
    <w:rsid w:val="00D42C62"/>
    <w:rsid w:val="00D43853"/>
    <w:rsid w:val="00D43945"/>
    <w:rsid w:val="00D43E3D"/>
    <w:rsid w:val="00D43FE6"/>
    <w:rsid w:val="00D4422C"/>
    <w:rsid w:val="00D44925"/>
    <w:rsid w:val="00D450F5"/>
    <w:rsid w:val="00D45794"/>
    <w:rsid w:val="00D459ED"/>
    <w:rsid w:val="00D45AE4"/>
    <w:rsid w:val="00D45BB3"/>
    <w:rsid w:val="00D461CF"/>
    <w:rsid w:val="00D461E4"/>
    <w:rsid w:val="00D4622C"/>
    <w:rsid w:val="00D4668A"/>
    <w:rsid w:val="00D467C7"/>
    <w:rsid w:val="00D467EA"/>
    <w:rsid w:val="00D46961"/>
    <w:rsid w:val="00D46B18"/>
    <w:rsid w:val="00D46BEB"/>
    <w:rsid w:val="00D4760D"/>
    <w:rsid w:val="00D47C9E"/>
    <w:rsid w:val="00D47F4A"/>
    <w:rsid w:val="00D500E1"/>
    <w:rsid w:val="00D50432"/>
    <w:rsid w:val="00D505A9"/>
    <w:rsid w:val="00D50892"/>
    <w:rsid w:val="00D51498"/>
    <w:rsid w:val="00D514CC"/>
    <w:rsid w:val="00D51A40"/>
    <w:rsid w:val="00D51E75"/>
    <w:rsid w:val="00D52617"/>
    <w:rsid w:val="00D529E7"/>
    <w:rsid w:val="00D52A46"/>
    <w:rsid w:val="00D52FEE"/>
    <w:rsid w:val="00D53C1F"/>
    <w:rsid w:val="00D53E30"/>
    <w:rsid w:val="00D54343"/>
    <w:rsid w:val="00D54426"/>
    <w:rsid w:val="00D54B60"/>
    <w:rsid w:val="00D55658"/>
    <w:rsid w:val="00D55A5F"/>
    <w:rsid w:val="00D55AC9"/>
    <w:rsid w:val="00D55EDF"/>
    <w:rsid w:val="00D56983"/>
    <w:rsid w:val="00D56CF3"/>
    <w:rsid w:val="00D56DCD"/>
    <w:rsid w:val="00D57132"/>
    <w:rsid w:val="00D5718D"/>
    <w:rsid w:val="00D57256"/>
    <w:rsid w:val="00D5747F"/>
    <w:rsid w:val="00D574C0"/>
    <w:rsid w:val="00D579F4"/>
    <w:rsid w:val="00D57DD3"/>
    <w:rsid w:val="00D6020A"/>
    <w:rsid w:val="00D602E3"/>
    <w:rsid w:val="00D607E2"/>
    <w:rsid w:val="00D6081E"/>
    <w:rsid w:val="00D6082D"/>
    <w:rsid w:val="00D60833"/>
    <w:rsid w:val="00D60863"/>
    <w:rsid w:val="00D61AD7"/>
    <w:rsid w:val="00D61C07"/>
    <w:rsid w:val="00D61E07"/>
    <w:rsid w:val="00D621B9"/>
    <w:rsid w:val="00D62C48"/>
    <w:rsid w:val="00D63AE5"/>
    <w:rsid w:val="00D63B0E"/>
    <w:rsid w:val="00D63C3A"/>
    <w:rsid w:val="00D645AB"/>
    <w:rsid w:val="00D64682"/>
    <w:rsid w:val="00D6504E"/>
    <w:rsid w:val="00D65179"/>
    <w:rsid w:val="00D66242"/>
    <w:rsid w:val="00D66817"/>
    <w:rsid w:val="00D668D6"/>
    <w:rsid w:val="00D66AF4"/>
    <w:rsid w:val="00D66F58"/>
    <w:rsid w:val="00D67433"/>
    <w:rsid w:val="00D6743F"/>
    <w:rsid w:val="00D67904"/>
    <w:rsid w:val="00D70009"/>
    <w:rsid w:val="00D70762"/>
    <w:rsid w:val="00D70ACD"/>
    <w:rsid w:val="00D70B8B"/>
    <w:rsid w:val="00D70F9D"/>
    <w:rsid w:val="00D710F2"/>
    <w:rsid w:val="00D7116E"/>
    <w:rsid w:val="00D713B4"/>
    <w:rsid w:val="00D71420"/>
    <w:rsid w:val="00D715ED"/>
    <w:rsid w:val="00D71623"/>
    <w:rsid w:val="00D71A8F"/>
    <w:rsid w:val="00D71BB4"/>
    <w:rsid w:val="00D71BF6"/>
    <w:rsid w:val="00D71EAE"/>
    <w:rsid w:val="00D72121"/>
    <w:rsid w:val="00D721CC"/>
    <w:rsid w:val="00D72CAB"/>
    <w:rsid w:val="00D72D28"/>
    <w:rsid w:val="00D73265"/>
    <w:rsid w:val="00D734DF"/>
    <w:rsid w:val="00D7377B"/>
    <w:rsid w:val="00D73A60"/>
    <w:rsid w:val="00D73C50"/>
    <w:rsid w:val="00D73F14"/>
    <w:rsid w:val="00D73F4C"/>
    <w:rsid w:val="00D74275"/>
    <w:rsid w:val="00D7479B"/>
    <w:rsid w:val="00D74DE0"/>
    <w:rsid w:val="00D74E73"/>
    <w:rsid w:val="00D74E98"/>
    <w:rsid w:val="00D754F6"/>
    <w:rsid w:val="00D75619"/>
    <w:rsid w:val="00D75D23"/>
    <w:rsid w:val="00D75EA4"/>
    <w:rsid w:val="00D762B9"/>
    <w:rsid w:val="00D77524"/>
    <w:rsid w:val="00D776A2"/>
    <w:rsid w:val="00D77AAC"/>
    <w:rsid w:val="00D77C3D"/>
    <w:rsid w:val="00D806DD"/>
    <w:rsid w:val="00D80CDA"/>
    <w:rsid w:val="00D80D7C"/>
    <w:rsid w:val="00D80F7A"/>
    <w:rsid w:val="00D811B3"/>
    <w:rsid w:val="00D81BF3"/>
    <w:rsid w:val="00D81BFC"/>
    <w:rsid w:val="00D81CE6"/>
    <w:rsid w:val="00D81CEB"/>
    <w:rsid w:val="00D81D68"/>
    <w:rsid w:val="00D81FC1"/>
    <w:rsid w:val="00D822CB"/>
    <w:rsid w:val="00D824CF"/>
    <w:rsid w:val="00D82F42"/>
    <w:rsid w:val="00D83872"/>
    <w:rsid w:val="00D83A14"/>
    <w:rsid w:val="00D83A5F"/>
    <w:rsid w:val="00D83B0A"/>
    <w:rsid w:val="00D83CBC"/>
    <w:rsid w:val="00D83F02"/>
    <w:rsid w:val="00D83F8E"/>
    <w:rsid w:val="00D842F5"/>
    <w:rsid w:val="00D846F9"/>
    <w:rsid w:val="00D84EA1"/>
    <w:rsid w:val="00D852D1"/>
    <w:rsid w:val="00D8535C"/>
    <w:rsid w:val="00D85E67"/>
    <w:rsid w:val="00D86D27"/>
    <w:rsid w:val="00D87086"/>
    <w:rsid w:val="00D87156"/>
    <w:rsid w:val="00D872DE"/>
    <w:rsid w:val="00D873A3"/>
    <w:rsid w:val="00D8745A"/>
    <w:rsid w:val="00D87E2D"/>
    <w:rsid w:val="00D900D1"/>
    <w:rsid w:val="00D908BA"/>
    <w:rsid w:val="00D90B54"/>
    <w:rsid w:val="00D90B5D"/>
    <w:rsid w:val="00D90D17"/>
    <w:rsid w:val="00D90F89"/>
    <w:rsid w:val="00D910B4"/>
    <w:rsid w:val="00D913D0"/>
    <w:rsid w:val="00D91455"/>
    <w:rsid w:val="00D9145A"/>
    <w:rsid w:val="00D91741"/>
    <w:rsid w:val="00D91CAC"/>
    <w:rsid w:val="00D9247C"/>
    <w:rsid w:val="00D929CB"/>
    <w:rsid w:val="00D93177"/>
    <w:rsid w:val="00D93248"/>
    <w:rsid w:val="00D9380A"/>
    <w:rsid w:val="00D939EC"/>
    <w:rsid w:val="00D93AE8"/>
    <w:rsid w:val="00D93BEA"/>
    <w:rsid w:val="00D94470"/>
    <w:rsid w:val="00D94574"/>
    <w:rsid w:val="00D9491E"/>
    <w:rsid w:val="00D94B37"/>
    <w:rsid w:val="00D94EFF"/>
    <w:rsid w:val="00D951A3"/>
    <w:rsid w:val="00D952E7"/>
    <w:rsid w:val="00D9545E"/>
    <w:rsid w:val="00D95850"/>
    <w:rsid w:val="00D959C8"/>
    <w:rsid w:val="00D95A38"/>
    <w:rsid w:val="00D95A3F"/>
    <w:rsid w:val="00D95C97"/>
    <w:rsid w:val="00D95C9D"/>
    <w:rsid w:val="00D95E50"/>
    <w:rsid w:val="00D95E58"/>
    <w:rsid w:val="00D95EB4"/>
    <w:rsid w:val="00D96185"/>
    <w:rsid w:val="00D964D5"/>
    <w:rsid w:val="00D96A56"/>
    <w:rsid w:val="00D96A9C"/>
    <w:rsid w:val="00D96EE8"/>
    <w:rsid w:val="00D9708E"/>
    <w:rsid w:val="00D972CA"/>
    <w:rsid w:val="00D97529"/>
    <w:rsid w:val="00D976B0"/>
    <w:rsid w:val="00D977F6"/>
    <w:rsid w:val="00D9782D"/>
    <w:rsid w:val="00D9782E"/>
    <w:rsid w:val="00D97AD1"/>
    <w:rsid w:val="00D97EB4"/>
    <w:rsid w:val="00DA0020"/>
    <w:rsid w:val="00DA0027"/>
    <w:rsid w:val="00DA0327"/>
    <w:rsid w:val="00DA0387"/>
    <w:rsid w:val="00DA0B53"/>
    <w:rsid w:val="00DA1171"/>
    <w:rsid w:val="00DA119D"/>
    <w:rsid w:val="00DA191E"/>
    <w:rsid w:val="00DA1E40"/>
    <w:rsid w:val="00DA2039"/>
    <w:rsid w:val="00DA2171"/>
    <w:rsid w:val="00DA2350"/>
    <w:rsid w:val="00DA2487"/>
    <w:rsid w:val="00DA25B7"/>
    <w:rsid w:val="00DA27CC"/>
    <w:rsid w:val="00DA2B65"/>
    <w:rsid w:val="00DA2C9B"/>
    <w:rsid w:val="00DA3501"/>
    <w:rsid w:val="00DA35C2"/>
    <w:rsid w:val="00DA3663"/>
    <w:rsid w:val="00DA370F"/>
    <w:rsid w:val="00DA391C"/>
    <w:rsid w:val="00DA3A96"/>
    <w:rsid w:val="00DA3D34"/>
    <w:rsid w:val="00DA41B9"/>
    <w:rsid w:val="00DA42BB"/>
    <w:rsid w:val="00DA4302"/>
    <w:rsid w:val="00DA4351"/>
    <w:rsid w:val="00DA43B1"/>
    <w:rsid w:val="00DA4D50"/>
    <w:rsid w:val="00DA4DB1"/>
    <w:rsid w:val="00DA52A5"/>
    <w:rsid w:val="00DA53CF"/>
    <w:rsid w:val="00DA58D5"/>
    <w:rsid w:val="00DA5ABB"/>
    <w:rsid w:val="00DA5C88"/>
    <w:rsid w:val="00DA5CFD"/>
    <w:rsid w:val="00DA72A1"/>
    <w:rsid w:val="00DA737B"/>
    <w:rsid w:val="00DA7661"/>
    <w:rsid w:val="00DB0ED3"/>
    <w:rsid w:val="00DB1C79"/>
    <w:rsid w:val="00DB1DCF"/>
    <w:rsid w:val="00DB1EFE"/>
    <w:rsid w:val="00DB1FF5"/>
    <w:rsid w:val="00DB2419"/>
    <w:rsid w:val="00DB242F"/>
    <w:rsid w:val="00DB250A"/>
    <w:rsid w:val="00DB259B"/>
    <w:rsid w:val="00DB26B2"/>
    <w:rsid w:val="00DB270C"/>
    <w:rsid w:val="00DB28FD"/>
    <w:rsid w:val="00DB2B8E"/>
    <w:rsid w:val="00DB2FD0"/>
    <w:rsid w:val="00DB3073"/>
    <w:rsid w:val="00DB3DC8"/>
    <w:rsid w:val="00DB493D"/>
    <w:rsid w:val="00DB49CE"/>
    <w:rsid w:val="00DB4B68"/>
    <w:rsid w:val="00DB4D10"/>
    <w:rsid w:val="00DB51BB"/>
    <w:rsid w:val="00DB543B"/>
    <w:rsid w:val="00DB55C7"/>
    <w:rsid w:val="00DB571A"/>
    <w:rsid w:val="00DB59B8"/>
    <w:rsid w:val="00DB5A80"/>
    <w:rsid w:val="00DB5D00"/>
    <w:rsid w:val="00DB5E2B"/>
    <w:rsid w:val="00DB6228"/>
    <w:rsid w:val="00DB6587"/>
    <w:rsid w:val="00DB6B94"/>
    <w:rsid w:val="00DB6BE9"/>
    <w:rsid w:val="00DB6DD1"/>
    <w:rsid w:val="00DB6E97"/>
    <w:rsid w:val="00DB6FC4"/>
    <w:rsid w:val="00DB71FE"/>
    <w:rsid w:val="00DB73E7"/>
    <w:rsid w:val="00DB74C5"/>
    <w:rsid w:val="00DB77F5"/>
    <w:rsid w:val="00DB7CFE"/>
    <w:rsid w:val="00DB7E41"/>
    <w:rsid w:val="00DB7F13"/>
    <w:rsid w:val="00DC0046"/>
    <w:rsid w:val="00DC012D"/>
    <w:rsid w:val="00DC01C2"/>
    <w:rsid w:val="00DC030E"/>
    <w:rsid w:val="00DC04D5"/>
    <w:rsid w:val="00DC0C1E"/>
    <w:rsid w:val="00DC0CE0"/>
    <w:rsid w:val="00DC0F9A"/>
    <w:rsid w:val="00DC1264"/>
    <w:rsid w:val="00DC1D7F"/>
    <w:rsid w:val="00DC1E91"/>
    <w:rsid w:val="00DC1FA3"/>
    <w:rsid w:val="00DC2309"/>
    <w:rsid w:val="00DC2389"/>
    <w:rsid w:val="00DC245E"/>
    <w:rsid w:val="00DC3773"/>
    <w:rsid w:val="00DC381A"/>
    <w:rsid w:val="00DC3A82"/>
    <w:rsid w:val="00DC3D58"/>
    <w:rsid w:val="00DC437B"/>
    <w:rsid w:val="00DC4AED"/>
    <w:rsid w:val="00DC4EA3"/>
    <w:rsid w:val="00DC4F0C"/>
    <w:rsid w:val="00DC56C9"/>
    <w:rsid w:val="00DC5851"/>
    <w:rsid w:val="00DC5E78"/>
    <w:rsid w:val="00DC5EE3"/>
    <w:rsid w:val="00DC619C"/>
    <w:rsid w:val="00DC6455"/>
    <w:rsid w:val="00DC6A85"/>
    <w:rsid w:val="00DC6E27"/>
    <w:rsid w:val="00DC6EF6"/>
    <w:rsid w:val="00DC79AB"/>
    <w:rsid w:val="00DD0340"/>
    <w:rsid w:val="00DD0FD1"/>
    <w:rsid w:val="00DD11B9"/>
    <w:rsid w:val="00DD1D88"/>
    <w:rsid w:val="00DD2361"/>
    <w:rsid w:val="00DD276B"/>
    <w:rsid w:val="00DD2AB2"/>
    <w:rsid w:val="00DD2E28"/>
    <w:rsid w:val="00DD2F79"/>
    <w:rsid w:val="00DD3404"/>
    <w:rsid w:val="00DD3B53"/>
    <w:rsid w:val="00DD3E63"/>
    <w:rsid w:val="00DD3F75"/>
    <w:rsid w:val="00DD4119"/>
    <w:rsid w:val="00DD4131"/>
    <w:rsid w:val="00DD44AD"/>
    <w:rsid w:val="00DD54EF"/>
    <w:rsid w:val="00DD550C"/>
    <w:rsid w:val="00DD58C4"/>
    <w:rsid w:val="00DD5930"/>
    <w:rsid w:val="00DD5F1D"/>
    <w:rsid w:val="00DD5F1F"/>
    <w:rsid w:val="00DD6171"/>
    <w:rsid w:val="00DD619C"/>
    <w:rsid w:val="00DD63C7"/>
    <w:rsid w:val="00DD6925"/>
    <w:rsid w:val="00DD6F8C"/>
    <w:rsid w:val="00DD74AA"/>
    <w:rsid w:val="00DD7632"/>
    <w:rsid w:val="00DD79E0"/>
    <w:rsid w:val="00DD7AAD"/>
    <w:rsid w:val="00DD7B26"/>
    <w:rsid w:val="00DE022C"/>
    <w:rsid w:val="00DE0752"/>
    <w:rsid w:val="00DE0FC0"/>
    <w:rsid w:val="00DE142B"/>
    <w:rsid w:val="00DE202C"/>
    <w:rsid w:val="00DE2699"/>
    <w:rsid w:val="00DE3258"/>
    <w:rsid w:val="00DE360C"/>
    <w:rsid w:val="00DE42C3"/>
    <w:rsid w:val="00DE45D0"/>
    <w:rsid w:val="00DE46A6"/>
    <w:rsid w:val="00DE4A20"/>
    <w:rsid w:val="00DE4AE7"/>
    <w:rsid w:val="00DE4F33"/>
    <w:rsid w:val="00DE53AF"/>
    <w:rsid w:val="00DE578A"/>
    <w:rsid w:val="00DE5E98"/>
    <w:rsid w:val="00DE6298"/>
    <w:rsid w:val="00DE657D"/>
    <w:rsid w:val="00DE671A"/>
    <w:rsid w:val="00DE6C08"/>
    <w:rsid w:val="00DE6C41"/>
    <w:rsid w:val="00DE713F"/>
    <w:rsid w:val="00DE7267"/>
    <w:rsid w:val="00DE75A2"/>
    <w:rsid w:val="00DE7645"/>
    <w:rsid w:val="00DE78FF"/>
    <w:rsid w:val="00DF0373"/>
    <w:rsid w:val="00DF07C6"/>
    <w:rsid w:val="00DF09B8"/>
    <w:rsid w:val="00DF0CBF"/>
    <w:rsid w:val="00DF114C"/>
    <w:rsid w:val="00DF1165"/>
    <w:rsid w:val="00DF155A"/>
    <w:rsid w:val="00DF1ADD"/>
    <w:rsid w:val="00DF1B07"/>
    <w:rsid w:val="00DF2204"/>
    <w:rsid w:val="00DF23CD"/>
    <w:rsid w:val="00DF2641"/>
    <w:rsid w:val="00DF2902"/>
    <w:rsid w:val="00DF294E"/>
    <w:rsid w:val="00DF3199"/>
    <w:rsid w:val="00DF3598"/>
    <w:rsid w:val="00DF3675"/>
    <w:rsid w:val="00DF3A51"/>
    <w:rsid w:val="00DF3DC2"/>
    <w:rsid w:val="00DF3EE6"/>
    <w:rsid w:val="00DF3EF7"/>
    <w:rsid w:val="00DF459E"/>
    <w:rsid w:val="00DF4692"/>
    <w:rsid w:val="00DF4699"/>
    <w:rsid w:val="00DF522F"/>
    <w:rsid w:val="00DF5294"/>
    <w:rsid w:val="00DF6649"/>
    <w:rsid w:val="00DF6DED"/>
    <w:rsid w:val="00DF6E53"/>
    <w:rsid w:val="00DF71B8"/>
    <w:rsid w:val="00DF76D0"/>
    <w:rsid w:val="00DF7B27"/>
    <w:rsid w:val="00E0034A"/>
    <w:rsid w:val="00E0037E"/>
    <w:rsid w:val="00E0068A"/>
    <w:rsid w:val="00E00838"/>
    <w:rsid w:val="00E01113"/>
    <w:rsid w:val="00E0163B"/>
    <w:rsid w:val="00E016B3"/>
    <w:rsid w:val="00E01849"/>
    <w:rsid w:val="00E02B73"/>
    <w:rsid w:val="00E0379E"/>
    <w:rsid w:val="00E03A70"/>
    <w:rsid w:val="00E03B3C"/>
    <w:rsid w:val="00E043FB"/>
    <w:rsid w:val="00E044C2"/>
    <w:rsid w:val="00E044DC"/>
    <w:rsid w:val="00E045A3"/>
    <w:rsid w:val="00E048C9"/>
    <w:rsid w:val="00E04CF1"/>
    <w:rsid w:val="00E04D53"/>
    <w:rsid w:val="00E055CC"/>
    <w:rsid w:val="00E06091"/>
    <w:rsid w:val="00E0640F"/>
    <w:rsid w:val="00E065A3"/>
    <w:rsid w:val="00E06648"/>
    <w:rsid w:val="00E06F32"/>
    <w:rsid w:val="00E0759B"/>
    <w:rsid w:val="00E07D68"/>
    <w:rsid w:val="00E07D78"/>
    <w:rsid w:val="00E07E5E"/>
    <w:rsid w:val="00E1030F"/>
    <w:rsid w:val="00E10F3E"/>
    <w:rsid w:val="00E11047"/>
    <w:rsid w:val="00E11231"/>
    <w:rsid w:val="00E11500"/>
    <w:rsid w:val="00E11759"/>
    <w:rsid w:val="00E12540"/>
    <w:rsid w:val="00E12560"/>
    <w:rsid w:val="00E1282F"/>
    <w:rsid w:val="00E128CE"/>
    <w:rsid w:val="00E1294B"/>
    <w:rsid w:val="00E1297B"/>
    <w:rsid w:val="00E1300B"/>
    <w:rsid w:val="00E13337"/>
    <w:rsid w:val="00E13CB2"/>
    <w:rsid w:val="00E13CE8"/>
    <w:rsid w:val="00E144B8"/>
    <w:rsid w:val="00E1452E"/>
    <w:rsid w:val="00E14688"/>
    <w:rsid w:val="00E14E89"/>
    <w:rsid w:val="00E14F8C"/>
    <w:rsid w:val="00E15B54"/>
    <w:rsid w:val="00E15D3B"/>
    <w:rsid w:val="00E15E3E"/>
    <w:rsid w:val="00E16038"/>
    <w:rsid w:val="00E1703A"/>
    <w:rsid w:val="00E1714D"/>
    <w:rsid w:val="00E1770C"/>
    <w:rsid w:val="00E178B5"/>
    <w:rsid w:val="00E179AC"/>
    <w:rsid w:val="00E17B14"/>
    <w:rsid w:val="00E20282"/>
    <w:rsid w:val="00E2044B"/>
    <w:rsid w:val="00E2087D"/>
    <w:rsid w:val="00E2098F"/>
    <w:rsid w:val="00E20C57"/>
    <w:rsid w:val="00E20FB2"/>
    <w:rsid w:val="00E21646"/>
    <w:rsid w:val="00E21702"/>
    <w:rsid w:val="00E2199A"/>
    <w:rsid w:val="00E21EC0"/>
    <w:rsid w:val="00E2213A"/>
    <w:rsid w:val="00E2248E"/>
    <w:rsid w:val="00E22613"/>
    <w:rsid w:val="00E22723"/>
    <w:rsid w:val="00E22758"/>
    <w:rsid w:val="00E22977"/>
    <w:rsid w:val="00E22B43"/>
    <w:rsid w:val="00E2309F"/>
    <w:rsid w:val="00E233A5"/>
    <w:rsid w:val="00E2408C"/>
    <w:rsid w:val="00E240CA"/>
    <w:rsid w:val="00E240FF"/>
    <w:rsid w:val="00E24458"/>
    <w:rsid w:val="00E2450D"/>
    <w:rsid w:val="00E24617"/>
    <w:rsid w:val="00E24D84"/>
    <w:rsid w:val="00E25145"/>
    <w:rsid w:val="00E251B2"/>
    <w:rsid w:val="00E25358"/>
    <w:rsid w:val="00E25873"/>
    <w:rsid w:val="00E26139"/>
    <w:rsid w:val="00E26181"/>
    <w:rsid w:val="00E26318"/>
    <w:rsid w:val="00E26AFB"/>
    <w:rsid w:val="00E26F19"/>
    <w:rsid w:val="00E27204"/>
    <w:rsid w:val="00E27267"/>
    <w:rsid w:val="00E27610"/>
    <w:rsid w:val="00E27855"/>
    <w:rsid w:val="00E27D9F"/>
    <w:rsid w:val="00E27E7C"/>
    <w:rsid w:val="00E304AE"/>
    <w:rsid w:val="00E30737"/>
    <w:rsid w:val="00E30B3B"/>
    <w:rsid w:val="00E30D6F"/>
    <w:rsid w:val="00E31D53"/>
    <w:rsid w:val="00E31E96"/>
    <w:rsid w:val="00E32096"/>
    <w:rsid w:val="00E32CAE"/>
    <w:rsid w:val="00E33168"/>
    <w:rsid w:val="00E3320A"/>
    <w:rsid w:val="00E33318"/>
    <w:rsid w:val="00E335AC"/>
    <w:rsid w:val="00E33AF5"/>
    <w:rsid w:val="00E33E81"/>
    <w:rsid w:val="00E34183"/>
    <w:rsid w:val="00E34529"/>
    <w:rsid w:val="00E350DD"/>
    <w:rsid w:val="00E35172"/>
    <w:rsid w:val="00E35715"/>
    <w:rsid w:val="00E36317"/>
    <w:rsid w:val="00E36BFC"/>
    <w:rsid w:val="00E36CCF"/>
    <w:rsid w:val="00E37074"/>
    <w:rsid w:val="00E37F46"/>
    <w:rsid w:val="00E37F84"/>
    <w:rsid w:val="00E40244"/>
    <w:rsid w:val="00E4027D"/>
    <w:rsid w:val="00E4087A"/>
    <w:rsid w:val="00E40E46"/>
    <w:rsid w:val="00E4139D"/>
    <w:rsid w:val="00E414F0"/>
    <w:rsid w:val="00E415C1"/>
    <w:rsid w:val="00E41B10"/>
    <w:rsid w:val="00E41B5B"/>
    <w:rsid w:val="00E424A0"/>
    <w:rsid w:val="00E42D67"/>
    <w:rsid w:val="00E435D7"/>
    <w:rsid w:val="00E439F6"/>
    <w:rsid w:val="00E43AD2"/>
    <w:rsid w:val="00E43C09"/>
    <w:rsid w:val="00E443F2"/>
    <w:rsid w:val="00E4454F"/>
    <w:rsid w:val="00E4484A"/>
    <w:rsid w:val="00E44BB0"/>
    <w:rsid w:val="00E44DB6"/>
    <w:rsid w:val="00E45102"/>
    <w:rsid w:val="00E45326"/>
    <w:rsid w:val="00E456F2"/>
    <w:rsid w:val="00E456FD"/>
    <w:rsid w:val="00E458A8"/>
    <w:rsid w:val="00E45E12"/>
    <w:rsid w:val="00E460C2"/>
    <w:rsid w:val="00E46168"/>
    <w:rsid w:val="00E4711D"/>
    <w:rsid w:val="00E47206"/>
    <w:rsid w:val="00E476C3"/>
    <w:rsid w:val="00E476F9"/>
    <w:rsid w:val="00E47FF1"/>
    <w:rsid w:val="00E50112"/>
    <w:rsid w:val="00E50B20"/>
    <w:rsid w:val="00E51745"/>
    <w:rsid w:val="00E51746"/>
    <w:rsid w:val="00E5180E"/>
    <w:rsid w:val="00E51D49"/>
    <w:rsid w:val="00E520B7"/>
    <w:rsid w:val="00E521EE"/>
    <w:rsid w:val="00E525D5"/>
    <w:rsid w:val="00E525F2"/>
    <w:rsid w:val="00E526B8"/>
    <w:rsid w:val="00E52803"/>
    <w:rsid w:val="00E53152"/>
    <w:rsid w:val="00E5343F"/>
    <w:rsid w:val="00E5400A"/>
    <w:rsid w:val="00E54279"/>
    <w:rsid w:val="00E54AA6"/>
    <w:rsid w:val="00E54D03"/>
    <w:rsid w:val="00E54F4A"/>
    <w:rsid w:val="00E556F3"/>
    <w:rsid w:val="00E5579D"/>
    <w:rsid w:val="00E557F9"/>
    <w:rsid w:val="00E559D5"/>
    <w:rsid w:val="00E55C5A"/>
    <w:rsid w:val="00E55E34"/>
    <w:rsid w:val="00E56137"/>
    <w:rsid w:val="00E569E2"/>
    <w:rsid w:val="00E56A4D"/>
    <w:rsid w:val="00E5778C"/>
    <w:rsid w:val="00E57AE8"/>
    <w:rsid w:val="00E6000D"/>
    <w:rsid w:val="00E605BD"/>
    <w:rsid w:val="00E6089E"/>
    <w:rsid w:val="00E609FC"/>
    <w:rsid w:val="00E60A36"/>
    <w:rsid w:val="00E60D11"/>
    <w:rsid w:val="00E61038"/>
    <w:rsid w:val="00E61068"/>
    <w:rsid w:val="00E61477"/>
    <w:rsid w:val="00E6180F"/>
    <w:rsid w:val="00E61EFF"/>
    <w:rsid w:val="00E62552"/>
    <w:rsid w:val="00E62666"/>
    <w:rsid w:val="00E62BA8"/>
    <w:rsid w:val="00E62D9A"/>
    <w:rsid w:val="00E631F3"/>
    <w:rsid w:val="00E63351"/>
    <w:rsid w:val="00E634AC"/>
    <w:rsid w:val="00E636F5"/>
    <w:rsid w:val="00E6370D"/>
    <w:rsid w:val="00E6382B"/>
    <w:rsid w:val="00E63C56"/>
    <w:rsid w:val="00E63CBD"/>
    <w:rsid w:val="00E63D58"/>
    <w:rsid w:val="00E64503"/>
    <w:rsid w:val="00E64A0B"/>
    <w:rsid w:val="00E64D51"/>
    <w:rsid w:val="00E64E05"/>
    <w:rsid w:val="00E64EDC"/>
    <w:rsid w:val="00E650CC"/>
    <w:rsid w:val="00E654B9"/>
    <w:rsid w:val="00E663A5"/>
    <w:rsid w:val="00E675D4"/>
    <w:rsid w:val="00E67C91"/>
    <w:rsid w:val="00E67CDA"/>
    <w:rsid w:val="00E701DA"/>
    <w:rsid w:val="00E7023A"/>
    <w:rsid w:val="00E707DD"/>
    <w:rsid w:val="00E71227"/>
    <w:rsid w:val="00E713D1"/>
    <w:rsid w:val="00E7144A"/>
    <w:rsid w:val="00E714C2"/>
    <w:rsid w:val="00E71571"/>
    <w:rsid w:val="00E71E2E"/>
    <w:rsid w:val="00E7212F"/>
    <w:rsid w:val="00E722C9"/>
    <w:rsid w:val="00E72EA0"/>
    <w:rsid w:val="00E72FFF"/>
    <w:rsid w:val="00E735B9"/>
    <w:rsid w:val="00E73647"/>
    <w:rsid w:val="00E73665"/>
    <w:rsid w:val="00E739EC"/>
    <w:rsid w:val="00E73AAE"/>
    <w:rsid w:val="00E73C7F"/>
    <w:rsid w:val="00E7435E"/>
    <w:rsid w:val="00E743F4"/>
    <w:rsid w:val="00E7460E"/>
    <w:rsid w:val="00E74A80"/>
    <w:rsid w:val="00E74B12"/>
    <w:rsid w:val="00E75278"/>
    <w:rsid w:val="00E752D7"/>
    <w:rsid w:val="00E75C4D"/>
    <w:rsid w:val="00E7608B"/>
    <w:rsid w:val="00E766CC"/>
    <w:rsid w:val="00E76A2C"/>
    <w:rsid w:val="00E76BB4"/>
    <w:rsid w:val="00E76E95"/>
    <w:rsid w:val="00E76FE1"/>
    <w:rsid w:val="00E770DD"/>
    <w:rsid w:val="00E770E4"/>
    <w:rsid w:val="00E775A6"/>
    <w:rsid w:val="00E778B2"/>
    <w:rsid w:val="00E77A83"/>
    <w:rsid w:val="00E77F34"/>
    <w:rsid w:val="00E802D3"/>
    <w:rsid w:val="00E802D4"/>
    <w:rsid w:val="00E802DE"/>
    <w:rsid w:val="00E80391"/>
    <w:rsid w:val="00E804C4"/>
    <w:rsid w:val="00E8090F"/>
    <w:rsid w:val="00E80E04"/>
    <w:rsid w:val="00E8105C"/>
    <w:rsid w:val="00E813D4"/>
    <w:rsid w:val="00E81567"/>
    <w:rsid w:val="00E81586"/>
    <w:rsid w:val="00E81832"/>
    <w:rsid w:val="00E81B93"/>
    <w:rsid w:val="00E81BEA"/>
    <w:rsid w:val="00E82ADD"/>
    <w:rsid w:val="00E82C40"/>
    <w:rsid w:val="00E82C73"/>
    <w:rsid w:val="00E82CE4"/>
    <w:rsid w:val="00E82F63"/>
    <w:rsid w:val="00E83139"/>
    <w:rsid w:val="00E833A0"/>
    <w:rsid w:val="00E833BD"/>
    <w:rsid w:val="00E83745"/>
    <w:rsid w:val="00E83DCA"/>
    <w:rsid w:val="00E83E5F"/>
    <w:rsid w:val="00E84304"/>
    <w:rsid w:val="00E84404"/>
    <w:rsid w:val="00E84534"/>
    <w:rsid w:val="00E84A92"/>
    <w:rsid w:val="00E84ED4"/>
    <w:rsid w:val="00E851F9"/>
    <w:rsid w:val="00E8536D"/>
    <w:rsid w:val="00E85E2B"/>
    <w:rsid w:val="00E8610A"/>
    <w:rsid w:val="00E8612E"/>
    <w:rsid w:val="00E86A18"/>
    <w:rsid w:val="00E86B7C"/>
    <w:rsid w:val="00E86BD6"/>
    <w:rsid w:val="00E86E24"/>
    <w:rsid w:val="00E87957"/>
    <w:rsid w:val="00E903E0"/>
    <w:rsid w:val="00E90702"/>
    <w:rsid w:val="00E90875"/>
    <w:rsid w:val="00E90AA7"/>
    <w:rsid w:val="00E90EA9"/>
    <w:rsid w:val="00E91036"/>
    <w:rsid w:val="00E9121D"/>
    <w:rsid w:val="00E91F52"/>
    <w:rsid w:val="00E91F8D"/>
    <w:rsid w:val="00E92958"/>
    <w:rsid w:val="00E929AE"/>
    <w:rsid w:val="00E92D9E"/>
    <w:rsid w:val="00E933BF"/>
    <w:rsid w:val="00E93512"/>
    <w:rsid w:val="00E9354C"/>
    <w:rsid w:val="00E93A07"/>
    <w:rsid w:val="00E93AEC"/>
    <w:rsid w:val="00E943DC"/>
    <w:rsid w:val="00E947B5"/>
    <w:rsid w:val="00E94A8B"/>
    <w:rsid w:val="00E94F72"/>
    <w:rsid w:val="00E950D1"/>
    <w:rsid w:val="00E9510C"/>
    <w:rsid w:val="00E9568C"/>
    <w:rsid w:val="00E9590B"/>
    <w:rsid w:val="00E95FCF"/>
    <w:rsid w:val="00E9639E"/>
    <w:rsid w:val="00E96577"/>
    <w:rsid w:val="00E9661F"/>
    <w:rsid w:val="00E96628"/>
    <w:rsid w:val="00E9690E"/>
    <w:rsid w:val="00E96BB6"/>
    <w:rsid w:val="00E96C3E"/>
    <w:rsid w:val="00E96D9C"/>
    <w:rsid w:val="00E970EA"/>
    <w:rsid w:val="00E97471"/>
    <w:rsid w:val="00E97593"/>
    <w:rsid w:val="00E97694"/>
    <w:rsid w:val="00EA068A"/>
    <w:rsid w:val="00EA0796"/>
    <w:rsid w:val="00EA0C12"/>
    <w:rsid w:val="00EA0FCC"/>
    <w:rsid w:val="00EA19DA"/>
    <w:rsid w:val="00EA1C74"/>
    <w:rsid w:val="00EA1E20"/>
    <w:rsid w:val="00EA26FA"/>
    <w:rsid w:val="00EA27BF"/>
    <w:rsid w:val="00EA3281"/>
    <w:rsid w:val="00EA4893"/>
    <w:rsid w:val="00EA4930"/>
    <w:rsid w:val="00EA4C4F"/>
    <w:rsid w:val="00EA5131"/>
    <w:rsid w:val="00EA51AB"/>
    <w:rsid w:val="00EA52F8"/>
    <w:rsid w:val="00EA5486"/>
    <w:rsid w:val="00EA54E5"/>
    <w:rsid w:val="00EA5C72"/>
    <w:rsid w:val="00EA5D65"/>
    <w:rsid w:val="00EA6239"/>
    <w:rsid w:val="00EA6304"/>
    <w:rsid w:val="00EA685C"/>
    <w:rsid w:val="00EA6909"/>
    <w:rsid w:val="00EA6A1D"/>
    <w:rsid w:val="00EA6D3B"/>
    <w:rsid w:val="00EA72B0"/>
    <w:rsid w:val="00EA751C"/>
    <w:rsid w:val="00EA7848"/>
    <w:rsid w:val="00EA7ACA"/>
    <w:rsid w:val="00EA7FAE"/>
    <w:rsid w:val="00EB0559"/>
    <w:rsid w:val="00EB0678"/>
    <w:rsid w:val="00EB0B8A"/>
    <w:rsid w:val="00EB137B"/>
    <w:rsid w:val="00EB140B"/>
    <w:rsid w:val="00EB190B"/>
    <w:rsid w:val="00EB1A0C"/>
    <w:rsid w:val="00EB1ABE"/>
    <w:rsid w:val="00EB1DA1"/>
    <w:rsid w:val="00EB28E3"/>
    <w:rsid w:val="00EB2D09"/>
    <w:rsid w:val="00EB2FFC"/>
    <w:rsid w:val="00EB314E"/>
    <w:rsid w:val="00EB33F3"/>
    <w:rsid w:val="00EB3414"/>
    <w:rsid w:val="00EB3ED1"/>
    <w:rsid w:val="00EB4089"/>
    <w:rsid w:val="00EB4817"/>
    <w:rsid w:val="00EB4E8D"/>
    <w:rsid w:val="00EB57BE"/>
    <w:rsid w:val="00EB60BD"/>
    <w:rsid w:val="00EB67DF"/>
    <w:rsid w:val="00EB6FFB"/>
    <w:rsid w:val="00EB74E5"/>
    <w:rsid w:val="00EB763C"/>
    <w:rsid w:val="00EB789E"/>
    <w:rsid w:val="00EB7F1B"/>
    <w:rsid w:val="00EC0376"/>
    <w:rsid w:val="00EC0427"/>
    <w:rsid w:val="00EC093E"/>
    <w:rsid w:val="00EC0B15"/>
    <w:rsid w:val="00EC0EE8"/>
    <w:rsid w:val="00EC105E"/>
    <w:rsid w:val="00EC11E4"/>
    <w:rsid w:val="00EC13E8"/>
    <w:rsid w:val="00EC1453"/>
    <w:rsid w:val="00EC1492"/>
    <w:rsid w:val="00EC1E7E"/>
    <w:rsid w:val="00EC2214"/>
    <w:rsid w:val="00EC2335"/>
    <w:rsid w:val="00EC2608"/>
    <w:rsid w:val="00EC28E9"/>
    <w:rsid w:val="00EC2A53"/>
    <w:rsid w:val="00EC2DC2"/>
    <w:rsid w:val="00EC31F9"/>
    <w:rsid w:val="00EC3705"/>
    <w:rsid w:val="00EC3792"/>
    <w:rsid w:val="00EC3BF2"/>
    <w:rsid w:val="00EC3E60"/>
    <w:rsid w:val="00EC4436"/>
    <w:rsid w:val="00EC4490"/>
    <w:rsid w:val="00EC49EF"/>
    <w:rsid w:val="00EC5436"/>
    <w:rsid w:val="00EC56B1"/>
    <w:rsid w:val="00EC5949"/>
    <w:rsid w:val="00EC5950"/>
    <w:rsid w:val="00EC5E03"/>
    <w:rsid w:val="00EC6257"/>
    <w:rsid w:val="00EC676C"/>
    <w:rsid w:val="00EC69B2"/>
    <w:rsid w:val="00EC6B0E"/>
    <w:rsid w:val="00EC6B99"/>
    <w:rsid w:val="00EC6C45"/>
    <w:rsid w:val="00EC7300"/>
    <w:rsid w:val="00EC77F8"/>
    <w:rsid w:val="00EC7A36"/>
    <w:rsid w:val="00ED063C"/>
    <w:rsid w:val="00ED0F5E"/>
    <w:rsid w:val="00ED0FFB"/>
    <w:rsid w:val="00ED158F"/>
    <w:rsid w:val="00ED18E1"/>
    <w:rsid w:val="00ED1AA9"/>
    <w:rsid w:val="00ED2024"/>
    <w:rsid w:val="00ED2370"/>
    <w:rsid w:val="00ED26E2"/>
    <w:rsid w:val="00ED271A"/>
    <w:rsid w:val="00ED27BB"/>
    <w:rsid w:val="00ED291F"/>
    <w:rsid w:val="00ED292C"/>
    <w:rsid w:val="00ED2F80"/>
    <w:rsid w:val="00ED3820"/>
    <w:rsid w:val="00ED3924"/>
    <w:rsid w:val="00ED3D5F"/>
    <w:rsid w:val="00ED471F"/>
    <w:rsid w:val="00ED4B4A"/>
    <w:rsid w:val="00ED4DD8"/>
    <w:rsid w:val="00ED4FFC"/>
    <w:rsid w:val="00ED5E96"/>
    <w:rsid w:val="00ED6130"/>
    <w:rsid w:val="00ED61EB"/>
    <w:rsid w:val="00ED64C1"/>
    <w:rsid w:val="00ED654E"/>
    <w:rsid w:val="00ED6933"/>
    <w:rsid w:val="00ED6C30"/>
    <w:rsid w:val="00ED6CD2"/>
    <w:rsid w:val="00ED6D53"/>
    <w:rsid w:val="00ED6DA4"/>
    <w:rsid w:val="00ED6F29"/>
    <w:rsid w:val="00ED72A8"/>
    <w:rsid w:val="00ED72FB"/>
    <w:rsid w:val="00ED78E9"/>
    <w:rsid w:val="00ED793C"/>
    <w:rsid w:val="00ED7CB6"/>
    <w:rsid w:val="00ED7E09"/>
    <w:rsid w:val="00EE0136"/>
    <w:rsid w:val="00EE0668"/>
    <w:rsid w:val="00EE06F0"/>
    <w:rsid w:val="00EE08FF"/>
    <w:rsid w:val="00EE0F50"/>
    <w:rsid w:val="00EE1307"/>
    <w:rsid w:val="00EE1914"/>
    <w:rsid w:val="00EE1C4F"/>
    <w:rsid w:val="00EE1C8A"/>
    <w:rsid w:val="00EE1FC0"/>
    <w:rsid w:val="00EE2550"/>
    <w:rsid w:val="00EE282D"/>
    <w:rsid w:val="00EE2A17"/>
    <w:rsid w:val="00EE32AA"/>
    <w:rsid w:val="00EE3304"/>
    <w:rsid w:val="00EE3A51"/>
    <w:rsid w:val="00EE3C47"/>
    <w:rsid w:val="00EE3DCD"/>
    <w:rsid w:val="00EE4262"/>
    <w:rsid w:val="00EE433F"/>
    <w:rsid w:val="00EE438E"/>
    <w:rsid w:val="00EE43D7"/>
    <w:rsid w:val="00EE44D0"/>
    <w:rsid w:val="00EE4A68"/>
    <w:rsid w:val="00EE4B34"/>
    <w:rsid w:val="00EE5BC3"/>
    <w:rsid w:val="00EE5E29"/>
    <w:rsid w:val="00EE612E"/>
    <w:rsid w:val="00EE6416"/>
    <w:rsid w:val="00EE65A3"/>
    <w:rsid w:val="00EE66F9"/>
    <w:rsid w:val="00EE6AD7"/>
    <w:rsid w:val="00EE6B2F"/>
    <w:rsid w:val="00EE6BD5"/>
    <w:rsid w:val="00EE7020"/>
    <w:rsid w:val="00EE70A3"/>
    <w:rsid w:val="00EE7283"/>
    <w:rsid w:val="00EE7603"/>
    <w:rsid w:val="00EE7646"/>
    <w:rsid w:val="00EE769F"/>
    <w:rsid w:val="00EF03F8"/>
    <w:rsid w:val="00EF0589"/>
    <w:rsid w:val="00EF05B6"/>
    <w:rsid w:val="00EF063B"/>
    <w:rsid w:val="00EF06CC"/>
    <w:rsid w:val="00EF0BDB"/>
    <w:rsid w:val="00EF0F1C"/>
    <w:rsid w:val="00EF1032"/>
    <w:rsid w:val="00EF1213"/>
    <w:rsid w:val="00EF1473"/>
    <w:rsid w:val="00EF2148"/>
    <w:rsid w:val="00EF218C"/>
    <w:rsid w:val="00EF2559"/>
    <w:rsid w:val="00EF2948"/>
    <w:rsid w:val="00EF2AC7"/>
    <w:rsid w:val="00EF2DE5"/>
    <w:rsid w:val="00EF2F08"/>
    <w:rsid w:val="00EF2F4C"/>
    <w:rsid w:val="00EF30FD"/>
    <w:rsid w:val="00EF3134"/>
    <w:rsid w:val="00EF33E4"/>
    <w:rsid w:val="00EF35B4"/>
    <w:rsid w:val="00EF3EEF"/>
    <w:rsid w:val="00EF4088"/>
    <w:rsid w:val="00EF41E0"/>
    <w:rsid w:val="00EF4629"/>
    <w:rsid w:val="00EF48B1"/>
    <w:rsid w:val="00EF4F34"/>
    <w:rsid w:val="00EF501D"/>
    <w:rsid w:val="00EF5279"/>
    <w:rsid w:val="00EF5286"/>
    <w:rsid w:val="00EF55A3"/>
    <w:rsid w:val="00EF5641"/>
    <w:rsid w:val="00EF57D8"/>
    <w:rsid w:val="00EF5A45"/>
    <w:rsid w:val="00EF5CF5"/>
    <w:rsid w:val="00EF5E46"/>
    <w:rsid w:val="00EF6075"/>
    <w:rsid w:val="00EF6226"/>
    <w:rsid w:val="00EF631E"/>
    <w:rsid w:val="00EF6442"/>
    <w:rsid w:val="00EF6CE1"/>
    <w:rsid w:val="00EF6E80"/>
    <w:rsid w:val="00EF6EF7"/>
    <w:rsid w:val="00EF6FDC"/>
    <w:rsid w:val="00EF76E0"/>
    <w:rsid w:val="00EF790E"/>
    <w:rsid w:val="00EF79AE"/>
    <w:rsid w:val="00F0004D"/>
    <w:rsid w:val="00F005C4"/>
    <w:rsid w:val="00F00714"/>
    <w:rsid w:val="00F00AD0"/>
    <w:rsid w:val="00F00CDA"/>
    <w:rsid w:val="00F014FB"/>
    <w:rsid w:val="00F01955"/>
    <w:rsid w:val="00F01A40"/>
    <w:rsid w:val="00F01ACD"/>
    <w:rsid w:val="00F01F05"/>
    <w:rsid w:val="00F02782"/>
    <w:rsid w:val="00F02A81"/>
    <w:rsid w:val="00F02DAE"/>
    <w:rsid w:val="00F02DEE"/>
    <w:rsid w:val="00F034DB"/>
    <w:rsid w:val="00F03EA5"/>
    <w:rsid w:val="00F0402E"/>
    <w:rsid w:val="00F040A1"/>
    <w:rsid w:val="00F044C9"/>
    <w:rsid w:val="00F047A7"/>
    <w:rsid w:val="00F048CD"/>
    <w:rsid w:val="00F048DA"/>
    <w:rsid w:val="00F0578B"/>
    <w:rsid w:val="00F05AF2"/>
    <w:rsid w:val="00F05AF7"/>
    <w:rsid w:val="00F05C9B"/>
    <w:rsid w:val="00F06156"/>
    <w:rsid w:val="00F06452"/>
    <w:rsid w:val="00F068A4"/>
    <w:rsid w:val="00F06BA9"/>
    <w:rsid w:val="00F071E9"/>
    <w:rsid w:val="00F07418"/>
    <w:rsid w:val="00F07694"/>
    <w:rsid w:val="00F0789B"/>
    <w:rsid w:val="00F07A40"/>
    <w:rsid w:val="00F102F7"/>
    <w:rsid w:val="00F10626"/>
    <w:rsid w:val="00F10724"/>
    <w:rsid w:val="00F10A94"/>
    <w:rsid w:val="00F10A98"/>
    <w:rsid w:val="00F10BD5"/>
    <w:rsid w:val="00F10C24"/>
    <w:rsid w:val="00F114B3"/>
    <w:rsid w:val="00F11CB5"/>
    <w:rsid w:val="00F1227C"/>
    <w:rsid w:val="00F12681"/>
    <w:rsid w:val="00F12B35"/>
    <w:rsid w:val="00F12BF0"/>
    <w:rsid w:val="00F12BF8"/>
    <w:rsid w:val="00F12D42"/>
    <w:rsid w:val="00F13234"/>
    <w:rsid w:val="00F13A9C"/>
    <w:rsid w:val="00F13C90"/>
    <w:rsid w:val="00F13E27"/>
    <w:rsid w:val="00F146E8"/>
    <w:rsid w:val="00F147FC"/>
    <w:rsid w:val="00F14835"/>
    <w:rsid w:val="00F1484A"/>
    <w:rsid w:val="00F14B30"/>
    <w:rsid w:val="00F14BB9"/>
    <w:rsid w:val="00F14BF7"/>
    <w:rsid w:val="00F14FB6"/>
    <w:rsid w:val="00F150E9"/>
    <w:rsid w:val="00F151B8"/>
    <w:rsid w:val="00F151D5"/>
    <w:rsid w:val="00F151E4"/>
    <w:rsid w:val="00F153C7"/>
    <w:rsid w:val="00F1549E"/>
    <w:rsid w:val="00F15A12"/>
    <w:rsid w:val="00F16675"/>
    <w:rsid w:val="00F17FF1"/>
    <w:rsid w:val="00F201A9"/>
    <w:rsid w:val="00F207CE"/>
    <w:rsid w:val="00F20972"/>
    <w:rsid w:val="00F20A24"/>
    <w:rsid w:val="00F210DC"/>
    <w:rsid w:val="00F21C3E"/>
    <w:rsid w:val="00F21DA5"/>
    <w:rsid w:val="00F21E7B"/>
    <w:rsid w:val="00F229C4"/>
    <w:rsid w:val="00F22AAF"/>
    <w:rsid w:val="00F22E93"/>
    <w:rsid w:val="00F232AF"/>
    <w:rsid w:val="00F23354"/>
    <w:rsid w:val="00F23E11"/>
    <w:rsid w:val="00F23FBF"/>
    <w:rsid w:val="00F24330"/>
    <w:rsid w:val="00F243B5"/>
    <w:rsid w:val="00F24759"/>
    <w:rsid w:val="00F24C1A"/>
    <w:rsid w:val="00F24C96"/>
    <w:rsid w:val="00F250B0"/>
    <w:rsid w:val="00F25393"/>
    <w:rsid w:val="00F256A5"/>
    <w:rsid w:val="00F2572F"/>
    <w:rsid w:val="00F25B85"/>
    <w:rsid w:val="00F2643B"/>
    <w:rsid w:val="00F264F9"/>
    <w:rsid w:val="00F268ED"/>
    <w:rsid w:val="00F269FE"/>
    <w:rsid w:val="00F26BE9"/>
    <w:rsid w:val="00F26E3B"/>
    <w:rsid w:val="00F26FCC"/>
    <w:rsid w:val="00F2710F"/>
    <w:rsid w:val="00F271D2"/>
    <w:rsid w:val="00F27206"/>
    <w:rsid w:val="00F2739D"/>
    <w:rsid w:val="00F3011E"/>
    <w:rsid w:val="00F3022D"/>
    <w:rsid w:val="00F305C9"/>
    <w:rsid w:val="00F31360"/>
    <w:rsid w:val="00F314F4"/>
    <w:rsid w:val="00F32EDF"/>
    <w:rsid w:val="00F33071"/>
    <w:rsid w:val="00F33185"/>
    <w:rsid w:val="00F3349A"/>
    <w:rsid w:val="00F3435A"/>
    <w:rsid w:val="00F34C49"/>
    <w:rsid w:val="00F3577C"/>
    <w:rsid w:val="00F35FDB"/>
    <w:rsid w:val="00F3602C"/>
    <w:rsid w:val="00F3692F"/>
    <w:rsid w:val="00F3696C"/>
    <w:rsid w:val="00F37422"/>
    <w:rsid w:val="00F3775F"/>
    <w:rsid w:val="00F377B2"/>
    <w:rsid w:val="00F37D97"/>
    <w:rsid w:val="00F40484"/>
    <w:rsid w:val="00F406D7"/>
    <w:rsid w:val="00F4073F"/>
    <w:rsid w:val="00F408F3"/>
    <w:rsid w:val="00F40B4E"/>
    <w:rsid w:val="00F41396"/>
    <w:rsid w:val="00F4159A"/>
    <w:rsid w:val="00F4199E"/>
    <w:rsid w:val="00F41B6E"/>
    <w:rsid w:val="00F4209C"/>
    <w:rsid w:val="00F421A9"/>
    <w:rsid w:val="00F421BE"/>
    <w:rsid w:val="00F42205"/>
    <w:rsid w:val="00F42352"/>
    <w:rsid w:val="00F423DB"/>
    <w:rsid w:val="00F425E2"/>
    <w:rsid w:val="00F4278F"/>
    <w:rsid w:val="00F4294C"/>
    <w:rsid w:val="00F42C14"/>
    <w:rsid w:val="00F43251"/>
    <w:rsid w:val="00F4362E"/>
    <w:rsid w:val="00F4365E"/>
    <w:rsid w:val="00F437BD"/>
    <w:rsid w:val="00F438C3"/>
    <w:rsid w:val="00F439C2"/>
    <w:rsid w:val="00F44588"/>
    <w:rsid w:val="00F446E2"/>
    <w:rsid w:val="00F44746"/>
    <w:rsid w:val="00F45788"/>
    <w:rsid w:val="00F459FE"/>
    <w:rsid w:val="00F45CD3"/>
    <w:rsid w:val="00F46309"/>
    <w:rsid w:val="00F4651C"/>
    <w:rsid w:val="00F46DEF"/>
    <w:rsid w:val="00F46E1B"/>
    <w:rsid w:val="00F47788"/>
    <w:rsid w:val="00F47C25"/>
    <w:rsid w:val="00F47DBF"/>
    <w:rsid w:val="00F47E16"/>
    <w:rsid w:val="00F504EC"/>
    <w:rsid w:val="00F5055F"/>
    <w:rsid w:val="00F50A02"/>
    <w:rsid w:val="00F50AB6"/>
    <w:rsid w:val="00F50F53"/>
    <w:rsid w:val="00F51C21"/>
    <w:rsid w:val="00F51DCC"/>
    <w:rsid w:val="00F524DD"/>
    <w:rsid w:val="00F52566"/>
    <w:rsid w:val="00F53158"/>
    <w:rsid w:val="00F53456"/>
    <w:rsid w:val="00F535A5"/>
    <w:rsid w:val="00F53B11"/>
    <w:rsid w:val="00F53BAB"/>
    <w:rsid w:val="00F543AB"/>
    <w:rsid w:val="00F5475C"/>
    <w:rsid w:val="00F547B8"/>
    <w:rsid w:val="00F54E77"/>
    <w:rsid w:val="00F553D0"/>
    <w:rsid w:val="00F55587"/>
    <w:rsid w:val="00F55CD4"/>
    <w:rsid w:val="00F55D18"/>
    <w:rsid w:val="00F560E5"/>
    <w:rsid w:val="00F5636D"/>
    <w:rsid w:val="00F56B48"/>
    <w:rsid w:val="00F56E9F"/>
    <w:rsid w:val="00F573B0"/>
    <w:rsid w:val="00F5758B"/>
    <w:rsid w:val="00F57598"/>
    <w:rsid w:val="00F57A60"/>
    <w:rsid w:val="00F57A9F"/>
    <w:rsid w:val="00F57B94"/>
    <w:rsid w:val="00F60018"/>
    <w:rsid w:val="00F606DE"/>
    <w:rsid w:val="00F60723"/>
    <w:rsid w:val="00F609AA"/>
    <w:rsid w:val="00F60D13"/>
    <w:rsid w:val="00F60F35"/>
    <w:rsid w:val="00F61417"/>
    <w:rsid w:val="00F618A5"/>
    <w:rsid w:val="00F61925"/>
    <w:rsid w:val="00F61EBC"/>
    <w:rsid w:val="00F6235A"/>
    <w:rsid w:val="00F6254B"/>
    <w:rsid w:val="00F62591"/>
    <w:rsid w:val="00F62AE7"/>
    <w:rsid w:val="00F6312F"/>
    <w:rsid w:val="00F638FB"/>
    <w:rsid w:val="00F63A66"/>
    <w:rsid w:val="00F63B0A"/>
    <w:rsid w:val="00F645E8"/>
    <w:rsid w:val="00F64A6B"/>
    <w:rsid w:val="00F65167"/>
    <w:rsid w:val="00F651E1"/>
    <w:rsid w:val="00F655EE"/>
    <w:rsid w:val="00F65FFE"/>
    <w:rsid w:val="00F662DD"/>
    <w:rsid w:val="00F66415"/>
    <w:rsid w:val="00F66464"/>
    <w:rsid w:val="00F669B3"/>
    <w:rsid w:val="00F66FF2"/>
    <w:rsid w:val="00F6769E"/>
    <w:rsid w:val="00F679FF"/>
    <w:rsid w:val="00F70642"/>
    <w:rsid w:val="00F706D1"/>
    <w:rsid w:val="00F709DB"/>
    <w:rsid w:val="00F70FBB"/>
    <w:rsid w:val="00F714CC"/>
    <w:rsid w:val="00F716B2"/>
    <w:rsid w:val="00F71961"/>
    <w:rsid w:val="00F71B81"/>
    <w:rsid w:val="00F7263E"/>
    <w:rsid w:val="00F72DD3"/>
    <w:rsid w:val="00F73082"/>
    <w:rsid w:val="00F73443"/>
    <w:rsid w:val="00F73C9F"/>
    <w:rsid w:val="00F73ED9"/>
    <w:rsid w:val="00F743FE"/>
    <w:rsid w:val="00F74769"/>
    <w:rsid w:val="00F74E9B"/>
    <w:rsid w:val="00F751AF"/>
    <w:rsid w:val="00F75267"/>
    <w:rsid w:val="00F75A6B"/>
    <w:rsid w:val="00F75B1E"/>
    <w:rsid w:val="00F75D7B"/>
    <w:rsid w:val="00F76515"/>
    <w:rsid w:val="00F7665F"/>
    <w:rsid w:val="00F77160"/>
    <w:rsid w:val="00F772DC"/>
    <w:rsid w:val="00F77356"/>
    <w:rsid w:val="00F7743A"/>
    <w:rsid w:val="00F775AA"/>
    <w:rsid w:val="00F775BD"/>
    <w:rsid w:val="00F775FE"/>
    <w:rsid w:val="00F7765E"/>
    <w:rsid w:val="00F77BB9"/>
    <w:rsid w:val="00F80CDC"/>
    <w:rsid w:val="00F80D3A"/>
    <w:rsid w:val="00F811EB"/>
    <w:rsid w:val="00F81308"/>
    <w:rsid w:val="00F827CC"/>
    <w:rsid w:val="00F829A3"/>
    <w:rsid w:val="00F82A0F"/>
    <w:rsid w:val="00F82AE7"/>
    <w:rsid w:val="00F82CFE"/>
    <w:rsid w:val="00F82D2D"/>
    <w:rsid w:val="00F82E22"/>
    <w:rsid w:val="00F83332"/>
    <w:rsid w:val="00F838C9"/>
    <w:rsid w:val="00F83B48"/>
    <w:rsid w:val="00F83B5D"/>
    <w:rsid w:val="00F8437D"/>
    <w:rsid w:val="00F8452C"/>
    <w:rsid w:val="00F84911"/>
    <w:rsid w:val="00F851E2"/>
    <w:rsid w:val="00F85910"/>
    <w:rsid w:val="00F859C3"/>
    <w:rsid w:val="00F85CAE"/>
    <w:rsid w:val="00F86323"/>
    <w:rsid w:val="00F865F4"/>
    <w:rsid w:val="00F868CD"/>
    <w:rsid w:val="00F90371"/>
    <w:rsid w:val="00F90650"/>
    <w:rsid w:val="00F9095D"/>
    <w:rsid w:val="00F9097D"/>
    <w:rsid w:val="00F90B25"/>
    <w:rsid w:val="00F90C0D"/>
    <w:rsid w:val="00F90FD0"/>
    <w:rsid w:val="00F9113B"/>
    <w:rsid w:val="00F91CBA"/>
    <w:rsid w:val="00F91E16"/>
    <w:rsid w:val="00F92069"/>
    <w:rsid w:val="00F922C0"/>
    <w:rsid w:val="00F92954"/>
    <w:rsid w:val="00F92C7C"/>
    <w:rsid w:val="00F92EB3"/>
    <w:rsid w:val="00F9323E"/>
    <w:rsid w:val="00F9336A"/>
    <w:rsid w:val="00F93413"/>
    <w:rsid w:val="00F93A25"/>
    <w:rsid w:val="00F93C21"/>
    <w:rsid w:val="00F93DA9"/>
    <w:rsid w:val="00F9400D"/>
    <w:rsid w:val="00F94135"/>
    <w:rsid w:val="00F94697"/>
    <w:rsid w:val="00F94A01"/>
    <w:rsid w:val="00F94A4D"/>
    <w:rsid w:val="00F94F31"/>
    <w:rsid w:val="00F94FB2"/>
    <w:rsid w:val="00F95339"/>
    <w:rsid w:val="00F95610"/>
    <w:rsid w:val="00F956D6"/>
    <w:rsid w:val="00F95C5F"/>
    <w:rsid w:val="00F95FD2"/>
    <w:rsid w:val="00F965DA"/>
    <w:rsid w:val="00F966DB"/>
    <w:rsid w:val="00F96B65"/>
    <w:rsid w:val="00F96DA2"/>
    <w:rsid w:val="00F96DD4"/>
    <w:rsid w:val="00F97287"/>
    <w:rsid w:val="00F9793C"/>
    <w:rsid w:val="00F9797E"/>
    <w:rsid w:val="00F97B34"/>
    <w:rsid w:val="00F97E68"/>
    <w:rsid w:val="00FA056E"/>
    <w:rsid w:val="00FA064C"/>
    <w:rsid w:val="00FA078C"/>
    <w:rsid w:val="00FA087A"/>
    <w:rsid w:val="00FA121E"/>
    <w:rsid w:val="00FA1F74"/>
    <w:rsid w:val="00FA261F"/>
    <w:rsid w:val="00FA3296"/>
    <w:rsid w:val="00FA34D1"/>
    <w:rsid w:val="00FA3B81"/>
    <w:rsid w:val="00FA3CAF"/>
    <w:rsid w:val="00FA40F6"/>
    <w:rsid w:val="00FA4231"/>
    <w:rsid w:val="00FA473C"/>
    <w:rsid w:val="00FA4C12"/>
    <w:rsid w:val="00FA4E3C"/>
    <w:rsid w:val="00FA52CC"/>
    <w:rsid w:val="00FA530D"/>
    <w:rsid w:val="00FA5322"/>
    <w:rsid w:val="00FA5386"/>
    <w:rsid w:val="00FA5D03"/>
    <w:rsid w:val="00FA6014"/>
    <w:rsid w:val="00FA60C7"/>
    <w:rsid w:val="00FA66CA"/>
    <w:rsid w:val="00FA691C"/>
    <w:rsid w:val="00FA6DA0"/>
    <w:rsid w:val="00FA71C6"/>
    <w:rsid w:val="00FA75EC"/>
    <w:rsid w:val="00FA7604"/>
    <w:rsid w:val="00FA7C54"/>
    <w:rsid w:val="00FB0019"/>
    <w:rsid w:val="00FB004A"/>
    <w:rsid w:val="00FB022F"/>
    <w:rsid w:val="00FB043E"/>
    <w:rsid w:val="00FB0B27"/>
    <w:rsid w:val="00FB0D3E"/>
    <w:rsid w:val="00FB0E34"/>
    <w:rsid w:val="00FB0EAC"/>
    <w:rsid w:val="00FB1066"/>
    <w:rsid w:val="00FB120C"/>
    <w:rsid w:val="00FB13EA"/>
    <w:rsid w:val="00FB156D"/>
    <w:rsid w:val="00FB16C2"/>
    <w:rsid w:val="00FB1ABB"/>
    <w:rsid w:val="00FB1C7B"/>
    <w:rsid w:val="00FB1F9A"/>
    <w:rsid w:val="00FB24FE"/>
    <w:rsid w:val="00FB2E05"/>
    <w:rsid w:val="00FB2EB3"/>
    <w:rsid w:val="00FB34A8"/>
    <w:rsid w:val="00FB364F"/>
    <w:rsid w:val="00FB3AFF"/>
    <w:rsid w:val="00FB3F8F"/>
    <w:rsid w:val="00FB4045"/>
    <w:rsid w:val="00FB451D"/>
    <w:rsid w:val="00FB4560"/>
    <w:rsid w:val="00FB4D6E"/>
    <w:rsid w:val="00FB4DAD"/>
    <w:rsid w:val="00FB5039"/>
    <w:rsid w:val="00FB5061"/>
    <w:rsid w:val="00FB5115"/>
    <w:rsid w:val="00FB53D8"/>
    <w:rsid w:val="00FB5405"/>
    <w:rsid w:val="00FB5463"/>
    <w:rsid w:val="00FB565F"/>
    <w:rsid w:val="00FB57AF"/>
    <w:rsid w:val="00FB5BBC"/>
    <w:rsid w:val="00FB60A6"/>
    <w:rsid w:val="00FB6290"/>
    <w:rsid w:val="00FB63F9"/>
    <w:rsid w:val="00FB673A"/>
    <w:rsid w:val="00FB6AF3"/>
    <w:rsid w:val="00FB6CDA"/>
    <w:rsid w:val="00FB6E80"/>
    <w:rsid w:val="00FB6F59"/>
    <w:rsid w:val="00FB7062"/>
    <w:rsid w:val="00FB711E"/>
    <w:rsid w:val="00FB796E"/>
    <w:rsid w:val="00FB7E2D"/>
    <w:rsid w:val="00FB7E59"/>
    <w:rsid w:val="00FC0648"/>
    <w:rsid w:val="00FC07EC"/>
    <w:rsid w:val="00FC0878"/>
    <w:rsid w:val="00FC0B4A"/>
    <w:rsid w:val="00FC11CC"/>
    <w:rsid w:val="00FC1333"/>
    <w:rsid w:val="00FC16D2"/>
    <w:rsid w:val="00FC188D"/>
    <w:rsid w:val="00FC21AA"/>
    <w:rsid w:val="00FC222C"/>
    <w:rsid w:val="00FC22BC"/>
    <w:rsid w:val="00FC2835"/>
    <w:rsid w:val="00FC29C2"/>
    <w:rsid w:val="00FC2EEC"/>
    <w:rsid w:val="00FC2FD8"/>
    <w:rsid w:val="00FC2FF0"/>
    <w:rsid w:val="00FC37C1"/>
    <w:rsid w:val="00FC39D6"/>
    <w:rsid w:val="00FC3EB5"/>
    <w:rsid w:val="00FC46D3"/>
    <w:rsid w:val="00FC4B71"/>
    <w:rsid w:val="00FC4C26"/>
    <w:rsid w:val="00FC4F45"/>
    <w:rsid w:val="00FC5675"/>
    <w:rsid w:val="00FC638E"/>
    <w:rsid w:val="00FC6734"/>
    <w:rsid w:val="00FC6996"/>
    <w:rsid w:val="00FC6A1C"/>
    <w:rsid w:val="00FC6B6C"/>
    <w:rsid w:val="00FC6E52"/>
    <w:rsid w:val="00FC7116"/>
    <w:rsid w:val="00FC72DC"/>
    <w:rsid w:val="00FC7724"/>
    <w:rsid w:val="00FC7774"/>
    <w:rsid w:val="00FC7B6F"/>
    <w:rsid w:val="00FC7C65"/>
    <w:rsid w:val="00FD01EC"/>
    <w:rsid w:val="00FD058E"/>
    <w:rsid w:val="00FD09F5"/>
    <w:rsid w:val="00FD124E"/>
    <w:rsid w:val="00FD15CB"/>
    <w:rsid w:val="00FD1E5C"/>
    <w:rsid w:val="00FD2094"/>
    <w:rsid w:val="00FD2585"/>
    <w:rsid w:val="00FD25C6"/>
    <w:rsid w:val="00FD2768"/>
    <w:rsid w:val="00FD298A"/>
    <w:rsid w:val="00FD2E38"/>
    <w:rsid w:val="00FD33BF"/>
    <w:rsid w:val="00FD3A00"/>
    <w:rsid w:val="00FD4435"/>
    <w:rsid w:val="00FD44BE"/>
    <w:rsid w:val="00FD4896"/>
    <w:rsid w:val="00FD48E9"/>
    <w:rsid w:val="00FD4A2C"/>
    <w:rsid w:val="00FD4CC2"/>
    <w:rsid w:val="00FD5403"/>
    <w:rsid w:val="00FD543F"/>
    <w:rsid w:val="00FD5A25"/>
    <w:rsid w:val="00FD5AE9"/>
    <w:rsid w:val="00FD6239"/>
    <w:rsid w:val="00FD6985"/>
    <w:rsid w:val="00FD6EA9"/>
    <w:rsid w:val="00FD731E"/>
    <w:rsid w:val="00FD7F05"/>
    <w:rsid w:val="00FE06A3"/>
    <w:rsid w:val="00FE087F"/>
    <w:rsid w:val="00FE0C80"/>
    <w:rsid w:val="00FE0DB9"/>
    <w:rsid w:val="00FE1337"/>
    <w:rsid w:val="00FE16E4"/>
    <w:rsid w:val="00FE1854"/>
    <w:rsid w:val="00FE19EB"/>
    <w:rsid w:val="00FE25E6"/>
    <w:rsid w:val="00FE2F41"/>
    <w:rsid w:val="00FE3B0E"/>
    <w:rsid w:val="00FE4031"/>
    <w:rsid w:val="00FE4596"/>
    <w:rsid w:val="00FE4650"/>
    <w:rsid w:val="00FE4DA9"/>
    <w:rsid w:val="00FE4DCD"/>
    <w:rsid w:val="00FE51D7"/>
    <w:rsid w:val="00FE57AF"/>
    <w:rsid w:val="00FE59D4"/>
    <w:rsid w:val="00FE64D9"/>
    <w:rsid w:val="00FE7944"/>
    <w:rsid w:val="00FE7A38"/>
    <w:rsid w:val="00FE7D16"/>
    <w:rsid w:val="00FE7FFA"/>
    <w:rsid w:val="00FF082F"/>
    <w:rsid w:val="00FF0A4E"/>
    <w:rsid w:val="00FF0FAF"/>
    <w:rsid w:val="00FF14B7"/>
    <w:rsid w:val="00FF14D1"/>
    <w:rsid w:val="00FF1AC0"/>
    <w:rsid w:val="00FF1D48"/>
    <w:rsid w:val="00FF1F10"/>
    <w:rsid w:val="00FF1F1F"/>
    <w:rsid w:val="00FF20CA"/>
    <w:rsid w:val="00FF22AE"/>
    <w:rsid w:val="00FF25D0"/>
    <w:rsid w:val="00FF2939"/>
    <w:rsid w:val="00FF2C4F"/>
    <w:rsid w:val="00FF3539"/>
    <w:rsid w:val="00FF39B3"/>
    <w:rsid w:val="00FF4544"/>
    <w:rsid w:val="00FF4994"/>
    <w:rsid w:val="00FF4E2A"/>
    <w:rsid w:val="00FF4EB7"/>
    <w:rsid w:val="00FF5651"/>
    <w:rsid w:val="00FF5760"/>
    <w:rsid w:val="00FF584E"/>
    <w:rsid w:val="00FF5857"/>
    <w:rsid w:val="00FF5ECA"/>
    <w:rsid w:val="00FF614A"/>
    <w:rsid w:val="00FF664F"/>
    <w:rsid w:val="00FF7779"/>
    <w:rsid w:val="00FF77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6" type="connector" idref="#_x0000_s1260"/>
        <o:r id="V:Rule17" type="connector" idref="#_x0000_s1040"/>
        <o:r id="V:Rule18" type="connector" idref="#_x0000_s1042"/>
        <o:r id="V:Rule19" type="connector" idref="#_x0000_s1027"/>
        <o:r id="V:Rule20" type="connector" idref="#_x0000_s1295"/>
        <o:r id="V:Rule21" type="connector" idref="#_x0000_s1030"/>
        <o:r id="V:Rule22" type="connector" idref="#_x0000_s1235"/>
        <o:r id="V:Rule23" type="connector" idref="#_x0000_s1259"/>
        <o:r id="V:Rule24" type="connector" idref="#_x0000_s1033"/>
        <o:r id="V:Rule25" type="connector" idref="#_x0000_s1029"/>
        <o:r id="V:Rule26" type="connector" idref="#_x0000_s1294"/>
        <o:r id="V:Rule27" type="connector" idref="#_x0000_s1026"/>
        <o:r id="V:Rule28" type="connector" idref="#_x0000_s1293"/>
        <o:r id="V:Rule29" type="connector" idref="#_x0000_s1041"/>
        <o:r id="V:Rule30" type="connector" idref="#_x0000_s12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2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7532B"/>
    <w:pPr>
      <w:spacing w:after="200" w:line="276" w:lineRule="auto"/>
    </w:pPr>
    <w:rPr>
      <w:rFonts w:cs="Calibri"/>
      <w:sz w:val="22"/>
      <w:szCs w:val="22"/>
      <w:lang w:val="en-GB"/>
    </w:rPr>
  </w:style>
  <w:style w:type="paragraph" w:styleId="Heading1">
    <w:name w:val="heading 1"/>
    <w:basedOn w:val="Normal"/>
    <w:next w:val="Normal"/>
    <w:link w:val="Heading1Char"/>
    <w:qFormat/>
    <w:rsid w:val="007C3C43"/>
    <w:pPr>
      <w:keepNext/>
      <w:spacing w:after="0" w:line="480" w:lineRule="auto"/>
      <w:jc w:val="center"/>
      <w:outlineLvl w:val="0"/>
    </w:pPr>
    <w:rPr>
      <w:rFonts w:ascii="Times New Roman" w:hAnsi="Times New Roman" w:cs="Times New Roman"/>
      <w:b/>
      <w:bCs/>
      <w:sz w:val="24"/>
      <w:szCs w:val="24"/>
      <w:lang w:val="en-US"/>
    </w:rPr>
  </w:style>
  <w:style w:type="paragraph" w:styleId="Heading2">
    <w:name w:val="heading 2"/>
    <w:basedOn w:val="Normal"/>
    <w:next w:val="Normal"/>
    <w:link w:val="Heading2Char"/>
    <w:uiPriority w:val="9"/>
    <w:qFormat/>
    <w:rsid w:val="007C3C43"/>
    <w:pPr>
      <w:keepNext/>
      <w:spacing w:before="360" w:after="0" w:line="480" w:lineRule="auto"/>
      <w:outlineLvl w:val="1"/>
    </w:pPr>
    <w:rPr>
      <w:rFonts w:ascii="Times New Roman" w:hAnsi="Times New Roman" w:cs="Times New Roman"/>
      <w:b/>
      <w:bCs/>
      <w:sz w:val="24"/>
      <w:szCs w:val="24"/>
      <w:lang w:val="en-US"/>
    </w:rPr>
  </w:style>
  <w:style w:type="paragraph" w:styleId="Heading3">
    <w:name w:val="heading 3"/>
    <w:basedOn w:val="Normal"/>
    <w:next w:val="Normal"/>
    <w:link w:val="Heading3Char"/>
    <w:uiPriority w:val="9"/>
    <w:qFormat/>
    <w:rsid w:val="007C3C43"/>
    <w:pPr>
      <w:keepNext/>
      <w:spacing w:before="240" w:after="60" w:line="240" w:lineRule="auto"/>
      <w:outlineLvl w:val="2"/>
    </w:pPr>
    <w:rPr>
      <w:rFonts w:ascii="Arial" w:hAnsi="Arial" w:cs="Arial"/>
      <w:b/>
      <w:bCs/>
      <w:sz w:val="26"/>
      <w:szCs w:val="26"/>
      <w:lang w:val="en-US"/>
    </w:rPr>
  </w:style>
  <w:style w:type="paragraph" w:styleId="Heading4">
    <w:name w:val="heading 4"/>
    <w:basedOn w:val="Normal"/>
    <w:next w:val="Normal"/>
    <w:link w:val="Heading4Char"/>
    <w:uiPriority w:val="9"/>
    <w:qFormat/>
    <w:rsid w:val="007C3C43"/>
    <w:pPr>
      <w:keepNext/>
      <w:spacing w:before="240" w:after="60" w:line="240" w:lineRule="auto"/>
      <w:outlineLvl w:val="3"/>
    </w:pPr>
    <w:rPr>
      <w:rFonts w:ascii="Times New Roman" w:hAnsi="Times New Roman" w:cs="Times New Roman"/>
      <w:b/>
      <w:bCs/>
      <w:sz w:val="28"/>
      <w:szCs w:val="28"/>
      <w:lang w:val="en-US"/>
    </w:rPr>
  </w:style>
  <w:style w:type="paragraph" w:styleId="Heading5">
    <w:name w:val="heading 5"/>
    <w:basedOn w:val="Normal"/>
    <w:next w:val="Normal"/>
    <w:link w:val="Heading5Char"/>
    <w:uiPriority w:val="9"/>
    <w:qFormat/>
    <w:rsid w:val="007C3C43"/>
    <w:pPr>
      <w:spacing w:before="240" w:after="60" w:line="240" w:lineRule="auto"/>
      <w:outlineLvl w:val="4"/>
    </w:pPr>
    <w:rPr>
      <w:rFonts w:ascii="Times New Roman" w:hAnsi="Times New Roman" w:cs="Times New Roman"/>
      <w:b/>
      <w:bCs/>
      <w:i/>
      <w:iCs/>
      <w:sz w:val="26"/>
      <w:szCs w:val="26"/>
      <w:lang w:val="en-US"/>
    </w:rPr>
  </w:style>
  <w:style w:type="paragraph" w:styleId="Heading6">
    <w:name w:val="heading 6"/>
    <w:basedOn w:val="Normal"/>
    <w:next w:val="Normal"/>
    <w:link w:val="Heading6Char"/>
    <w:uiPriority w:val="99"/>
    <w:qFormat/>
    <w:rsid w:val="007C3C43"/>
    <w:pPr>
      <w:spacing w:before="240" w:after="60" w:line="240" w:lineRule="auto"/>
      <w:outlineLvl w:val="5"/>
    </w:pPr>
    <w:rPr>
      <w:rFonts w:ascii="Times New Roman" w:hAnsi="Times New Roman" w:cs="Times New Roman"/>
      <w:b/>
      <w:bCs/>
      <w:lang w:val="en-US"/>
    </w:rPr>
  </w:style>
  <w:style w:type="paragraph" w:styleId="Heading7">
    <w:name w:val="heading 7"/>
    <w:basedOn w:val="Normal"/>
    <w:next w:val="Normal"/>
    <w:link w:val="Heading7Char"/>
    <w:uiPriority w:val="99"/>
    <w:qFormat/>
    <w:rsid w:val="007C3C43"/>
    <w:pPr>
      <w:keepNext/>
      <w:spacing w:before="100" w:beforeAutospacing="1" w:after="0" w:line="240" w:lineRule="auto"/>
      <w:outlineLvl w:val="6"/>
    </w:pPr>
    <w:rPr>
      <w:rFonts w:ascii="Times New Roman" w:hAnsi="Times New Roman" w:cs="Times New Roman"/>
      <w:b/>
      <w:bCs/>
      <w:sz w:val="24"/>
      <w:szCs w:val="24"/>
      <w:lang w:val="en-US"/>
    </w:rPr>
  </w:style>
  <w:style w:type="paragraph" w:styleId="Heading8">
    <w:name w:val="heading 8"/>
    <w:basedOn w:val="Normal"/>
    <w:next w:val="Normal"/>
    <w:link w:val="Heading8Char"/>
    <w:uiPriority w:val="99"/>
    <w:qFormat/>
    <w:rsid w:val="007C3C43"/>
    <w:pPr>
      <w:keepNext/>
      <w:spacing w:after="0" w:line="480" w:lineRule="auto"/>
      <w:jc w:val="both"/>
      <w:outlineLvl w:val="7"/>
    </w:pPr>
    <w:rPr>
      <w:rFonts w:ascii="Times New Roman" w:hAnsi="Times New Roman" w:cs="Times New Roman"/>
      <w:b/>
      <w:bCs/>
      <w:sz w:val="24"/>
      <w:szCs w:val="24"/>
      <w:lang w:val="en-US"/>
    </w:rPr>
  </w:style>
  <w:style w:type="paragraph" w:styleId="Heading9">
    <w:name w:val="heading 9"/>
    <w:basedOn w:val="Normal"/>
    <w:next w:val="Normal"/>
    <w:link w:val="Heading9Char"/>
    <w:uiPriority w:val="99"/>
    <w:qFormat/>
    <w:rsid w:val="007C3C43"/>
    <w:pPr>
      <w:keepNext/>
      <w:spacing w:after="0" w:line="480" w:lineRule="auto"/>
      <w:jc w:val="center"/>
      <w:outlineLvl w:val="8"/>
    </w:pPr>
    <w:rPr>
      <w:rFonts w:ascii="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C3C43"/>
    <w:rPr>
      <w:rFonts w:ascii="Times New Roman" w:hAnsi="Times New Roman" w:cs="Times New Roman"/>
      <w:b/>
      <w:bCs/>
      <w:sz w:val="20"/>
      <w:szCs w:val="20"/>
      <w:lang w:val="en-US"/>
    </w:rPr>
  </w:style>
  <w:style w:type="character" w:customStyle="1" w:styleId="Heading2Char">
    <w:name w:val="Heading 2 Char"/>
    <w:basedOn w:val="DefaultParagraphFont"/>
    <w:link w:val="Heading2"/>
    <w:uiPriority w:val="9"/>
    <w:locked/>
    <w:rsid w:val="007C3C43"/>
    <w:rPr>
      <w:rFonts w:ascii="Times New Roman" w:hAnsi="Times New Roman" w:cs="Times New Roman"/>
      <w:b/>
      <w:bCs/>
      <w:sz w:val="20"/>
      <w:szCs w:val="20"/>
      <w:lang w:val="en-US"/>
    </w:rPr>
  </w:style>
  <w:style w:type="character" w:customStyle="1" w:styleId="Heading3Char">
    <w:name w:val="Heading 3 Char"/>
    <w:basedOn w:val="DefaultParagraphFont"/>
    <w:link w:val="Heading3"/>
    <w:uiPriority w:val="9"/>
    <w:locked/>
    <w:rsid w:val="007C3C43"/>
    <w:rPr>
      <w:rFonts w:ascii="Arial" w:hAnsi="Arial" w:cs="Arial"/>
      <w:b/>
      <w:bCs/>
      <w:sz w:val="26"/>
      <w:szCs w:val="26"/>
      <w:lang w:val="en-US"/>
    </w:rPr>
  </w:style>
  <w:style w:type="character" w:customStyle="1" w:styleId="Heading4Char">
    <w:name w:val="Heading 4 Char"/>
    <w:basedOn w:val="DefaultParagraphFont"/>
    <w:link w:val="Heading4"/>
    <w:uiPriority w:val="9"/>
    <w:locked/>
    <w:rsid w:val="007C3C43"/>
    <w:rPr>
      <w:rFonts w:ascii="Times New Roman" w:hAnsi="Times New Roman" w:cs="Times New Roman"/>
      <w:b/>
      <w:bCs/>
      <w:sz w:val="28"/>
      <w:szCs w:val="28"/>
      <w:lang w:val="en-US"/>
    </w:rPr>
  </w:style>
  <w:style w:type="character" w:customStyle="1" w:styleId="Heading5Char">
    <w:name w:val="Heading 5 Char"/>
    <w:basedOn w:val="DefaultParagraphFont"/>
    <w:link w:val="Heading5"/>
    <w:uiPriority w:val="9"/>
    <w:locked/>
    <w:rsid w:val="007C3C43"/>
    <w:rPr>
      <w:rFonts w:ascii="Times New Roman" w:hAnsi="Times New Roman" w:cs="Times New Roman"/>
      <w:b/>
      <w:bCs/>
      <w:i/>
      <w:iCs/>
      <w:sz w:val="26"/>
      <w:szCs w:val="26"/>
      <w:lang w:val="en-US"/>
    </w:rPr>
  </w:style>
  <w:style w:type="character" w:customStyle="1" w:styleId="Heading6Char">
    <w:name w:val="Heading 6 Char"/>
    <w:basedOn w:val="DefaultParagraphFont"/>
    <w:link w:val="Heading6"/>
    <w:uiPriority w:val="99"/>
    <w:locked/>
    <w:rsid w:val="007C3C43"/>
    <w:rPr>
      <w:rFonts w:ascii="Times New Roman" w:hAnsi="Times New Roman" w:cs="Times New Roman"/>
      <w:b/>
      <w:bCs/>
      <w:lang w:val="en-US"/>
    </w:rPr>
  </w:style>
  <w:style w:type="character" w:customStyle="1" w:styleId="Heading7Char">
    <w:name w:val="Heading 7 Char"/>
    <w:basedOn w:val="DefaultParagraphFont"/>
    <w:link w:val="Heading7"/>
    <w:uiPriority w:val="99"/>
    <w:locked/>
    <w:rsid w:val="007C3C43"/>
    <w:rPr>
      <w:rFonts w:ascii="Times New Roman" w:hAnsi="Times New Roman" w:cs="Times New Roman"/>
      <w:b/>
      <w:bCs/>
      <w:sz w:val="24"/>
      <w:szCs w:val="24"/>
      <w:lang w:val="en-US"/>
    </w:rPr>
  </w:style>
  <w:style w:type="character" w:customStyle="1" w:styleId="Heading8Char">
    <w:name w:val="Heading 8 Char"/>
    <w:basedOn w:val="DefaultParagraphFont"/>
    <w:link w:val="Heading8"/>
    <w:uiPriority w:val="99"/>
    <w:locked/>
    <w:rsid w:val="007C3C43"/>
    <w:rPr>
      <w:rFonts w:ascii="Times New Roman" w:hAnsi="Times New Roman" w:cs="Times New Roman"/>
      <w:b/>
      <w:bCs/>
      <w:sz w:val="24"/>
      <w:szCs w:val="24"/>
      <w:lang w:val="en-US"/>
    </w:rPr>
  </w:style>
  <w:style w:type="character" w:customStyle="1" w:styleId="Heading9Char">
    <w:name w:val="Heading 9 Char"/>
    <w:basedOn w:val="DefaultParagraphFont"/>
    <w:link w:val="Heading9"/>
    <w:uiPriority w:val="99"/>
    <w:locked/>
    <w:rsid w:val="007C3C43"/>
    <w:rPr>
      <w:rFonts w:ascii="Times New Roman" w:hAnsi="Times New Roman" w:cs="Times New Roman"/>
      <w:b/>
      <w:bCs/>
      <w:sz w:val="24"/>
      <w:szCs w:val="24"/>
      <w:lang w:val="en-US"/>
    </w:rPr>
  </w:style>
  <w:style w:type="paragraph" w:styleId="ListParagraph">
    <w:name w:val="List Paragraph"/>
    <w:basedOn w:val="Normal"/>
    <w:uiPriority w:val="34"/>
    <w:qFormat/>
    <w:rsid w:val="00F543AB"/>
    <w:pPr>
      <w:ind w:left="720"/>
    </w:pPr>
  </w:style>
  <w:style w:type="paragraph" w:styleId="Header">
    <w:name w:val="header"/>
    <w:basedOn w:val="Normal"/>
    <w:link w:val="HeaderChar"/>
    <w:uiPriority w:val="99"/>
    <w:rsid w:val="00274DE4"/>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74DE4"/>
    <w:rPr>
      <w:rFonts w:cs="Times New Roman"/>
    </w:rPr>
  </w:style>
  <w:style w:type="paragraph" w:styleId="Footer">
    <w:name w:val="footer"/>
    <w:basedOn w:val="Normal"/>
    <w:link w:val="FooterChar"/>
    <w:uiPriority w:val="99"/>
    <w:rsid w:val="00274DE4"/>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74DE4"/>
    <w:rPr>
      <w:rFonts w:cs="Times New Roman"/>
    </w:rPr>
  </w:style>
  <w:style w:type="paragraph" w:styleId="NoSpacing">
    <w:name w:val="No Spacing"/>
    <w:link w:val="NoSpacingChar"/>
    <w:uiPriority w:val="1"/>
    <w:qFormat/>
    <w:rsid w:val="00527D6B"/>
    <w:rPr>
      <w:rFonts w:cs="Calibri"/>
      <w:sz w:val="22"/>
      <w:szCs w:val="22"/>
    </w:rPr>
  </w:style>
  <w:style w:type="character" w:customStyle="1" w:styleId="NoSpacingChar">
    <w:name w:val="No Spacing Char"/>
    <w:basedOn w:val="DefaultParagraphFont"/>
    <w:link w:val="NoSpacing"/>
    <w:uiPriority w:val="1"/>
    <w:locked/>
    <w:rsid w:val="00527D6B"/>
    <w:rPr>
      <w:rFonts w:cs="Calibri"/>
      <w:sz w:val="22"/>
      <w:szCs w:val="22"/>
      <w:lang w:val="en-US" w:eastAsia="en-US" w:bidi="ar-SA"/>
    </w:rPr>
  </w:style>
  <w:style w:type="paragraph" w:styleId="BalloonText">
    <w:name w:val="Balloon Text"/>
    <w:basedOn w:val="Normal"/>
    <w:link w:val="BalloonTextChar"/>
    <w:uiPriority w:val="99"/>
    <w:semiHidden/>
    <w:rsid w:val="00527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D6B"/>
    <w:rPr>
      <w:rFonts w:ascii="Tahoma" w:hAnsi="Tahoma" w:cs="Tahoma"/>
      <w:sz w:val="16"/>
      <w:szCs w:val="16"/>
    </w:rPr>
  </w:style>
  <w:style w:type="paragraph" w:styleId="BodyText">
    <w:name w:val="Body Text"/>
    <w:basedOn w:val="Normal"/>
    <w:link w:val="BodyTextChar"/>
    <w:rsid w:val="007C3C43"/>
    <w:pPr>
      <w:spacing w:after="0" w:line="240" w:lineRule="auto"/>
    </w:pPr>
    <w:rPr>
      <w:rFonts w:ascii="Georgia" w:hAnsi="Georgia" w:cs="Georgia"/>
      <w:sz w:val="24"/>
      <w:szCs w:val="24"/>
      <w:lang w:val="en-US"/>
    </w:rPr>
  </w:style>
  <w:style w:type="character" w:customStyle="1" w:styleId="BodyTextChar">
    <w:name w:val="Body Text Char"/>
    <w:basedOn w:val="DefaultParagraphFont"/>
    <w:link w:val="BodyText"/>
    <w:locked/>
    <w:rsid w:val="007C3C43"/>
    <w:rPr>
      <w:rFonts w:ascii="Georgia" w:hAnsi="Georgia" w:cs="Georgia"/>
      <w:sz w:val="20"/>
      <w:szCs w:val="20"/>
      <w:lang w:val="en-US"/>
    </w:rPr>
  </w:style>
  <w:style w:type="paragraph" w:styleId="BodyText2">
    <w:name w:val="Body Text 2"/>
    <w:basedOn w:val="Normal"/>
    <w:link w:val="BodyText2Char"/>
    <w:uiPriority w:val="99"/>
    <w:rsid w:val="007C3C43"/>
    <w:pPr>
      <w:spacing w:after="120" w:line="480" w:lineRule="auto"/>
    </w:pPr>
    <w:rPr>
      <w:rFonts w:ascii="Times New Roman" w:hAnsi="Times New Roman" w:cs="Times New Roman"/>
      <w:sz w:val="20"/>
      <w:szCs w:val="20"/>
      <w:lang w:val="en-US"/>
    </w:rPr>
  </w:style>
  <w:style w:type="character" w:customStyle="1" w:styleId="BodyText2Char">
    <w:name w:val="Body Text 2 Char"/>
    <w:basedOn w:val="DefaultParagraphFont"/>
    <w:link w:val="BodyText2"/>
    <w:uiPriority w:val="99"/>
    <w:locked/>
    <w:rsid w:val="007C3C43"/>
    <w:rPr>
      <w:rFonts w:ascii="Times New Roman" w:hAnsi="Times New Roman" w:cs="Times New Roman"/>
      <w:sz w:val="20"/>
      <w:szCs w:val="20"/>
      <w:lang w:val="en-US"/>
    </w:rPr>
  </w:style>
  <w:style w:type="paragraph" w:styleId="BodyTextIndent">
    <w:name w:val="Body Text Indent"/>
    <w:basedOn w:val="Normal"/>
    <w:link w:val="BodyTextIndentChar"/>
    <w:uiPriority w:val="99"/>
    <w:rsid w:val="007C3C43"/>
    <w:pPr>
      <w:spacing w:after="0" w:line="360" w:lineRule="auto"/>
      <w:ind w:left="360"/>
    </w:pPr>
    <w:rPr>
      <w:rFonts w:ascii="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locked/>
    <w:rsid w:val="007C3C43"/>
    <w:rPr>
      <w:rFonts w:ascii="Times New Roman" w:hAnsi="Times New Roman" w:cs="Times New Roman"/>
      <w:sz w:val="24"/>
      <w:szCs w:val="24"/>
      <w:lang w:val="en-US"/>
    </w:rPr>
  </w:style>
  <w:style w:type="character" w:styleId="PageNumber">
    <w:name w:val="page number"/>
    <w:basedOn w:val="DefaultParagraphFont"/>
    <w:uiPriority w:val="99"/>
    <w:rsid w:val="007C3C43"/>
    <w:rPr>
      <w:rFonts w:cs="Times New Roman"/>
    </w:rPr>
  </w:style>
  <w:style w:type="paragraph" w:styleId="BodyText3">
    <w:name w:val="Body Text 3"/>
    <w:basedOn w:val="Normal"/>
    <w:link w:val="BodyText3Char"/>
    <w:uiPriority w:val="99"/>
    <w:rsid w:val="007C3C43"/>
    <w:pPr>
      <w:spacing w:before="100" w:beforeAutospacing="1" w:after="0" w:line="480" w:lineRule="auto"/>
      <w:jc w:val="center"/>
    </w:pPr>
    <w:rPr>
      <w:rFonts w:ascii="Times New Roman" w:hAnsi="Times New Roman" w:cs="Times New Roman"/>
      <w:b/>
      <w:bCs/>
      <w:sz w:val="24"/>
      <w:szCs w:val="24"/>
      <w:lang w:val="en-US"/>
    </w:rPr>
  </w:style>
  <w:style w:type="character" w:customStyle="1" w:styleId="BodyText3Char">
    <w:name w:val="Body Text 3 Char"/>
    <w:basedOn w:val="DefaultParagraphFont"/>
    <w:link w:val="BodyText3"/>
    <w:uiPriority w:val="99"/>
    <w:locked/>
    <w:rsid w:val="007C3C43"/>
    <w:rPr>
      <w:rFonts w:ascii="Times New Roman" w:hAnsi="Times New Roman" w:cs="Times New Roman"/>
      <w:b/>
      <w:bCs/>
      <w:sz w:val="24"/>
      <w:szCs w:val="24"/>
      <w:lang w:val="en-US"/>
    </w:rPr>
  </w:style>
  <w:style w:type="paragraph" w:styleId="BlockText">
    <w:name w:val="Block Text"/>
    <w:basedOn w:val="Normal"/>
    <w:uiPriority w:val="99"/>
    <w:rsid w:val="007C3C43"/>
    <w:pPr>
      <w:spacing w:before="100" w:beforeAutospacing="1" w:after="0" w:line="240" w:lineRule="auto"/>
      <w:ind w:left="720" w:right="720"/>
      <w:jc w:val="both"/>
    </w:pPr>
    <w:rPr>
      <w:rFonts w:ascii="Times New Roman" w:hAnsi="Times New Roman" w:cs="Times New Roman"/>
      <w:i/>
      <w:iCs/>
      <w:sz w:val="24"/>
      <w:szCs w:val="24"/>
      <w:lang w:val="en-US"/>
    </w:rPr>
  </w:style>
  <w:style w:type="paragraph" w:styleId="ListBullet">
    <w:name w:val="List Bullet"/>
    <w:basedOn w:val="Normal"/>
    <w:uiPriority w:val="99"/>
    <w:rsid w:val="007C3C43"/>
    <w:pPr>
      <w:tabs>
        <w:tab w:val="num" w:pos="720"/>
      </w:tabs>
      <w:spacing w:after="0" w:line="240" w:lineRule="auto"/>
      <w:ind w:left="360" w:hanging="360"/>
    </w:pPr>
    <w:rPr>
      <w:rFonts w:ascii="Times New Roman" w:hAnsi="Times New Roman" w:cs="Times New Roman"/>
      <w:sz w:val="20"/>
      <w:szCs w:val="20"/>
      <w:lang w:val="en-US"/>
    </w:rPr>
  </w:style>
  <w:style w:type="table" w:styleId="TableGrid">
    <w:name w:val="Table Grid"/>
    <w:basedOn w:val="TableNormal"/>
    <w:uiPriority w:val="59"/>
    <w:rsid w:val="007C3C4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autoRedefine/>
    <w:uiPriority w:val="39"/>
    <w:rsid w:val="00112223"/>
    <w:pPr>
      <w:tabs>
        <w:tab w:val="left" w:pos="960"/>
        <w:tab w:val="right" w:leader="dot" w:pos="9000"/>
      </w:tabs>
      <w:spacing w:after="0" w:line="360" w:lineRule="auto"/>
    </w:pPr>
    <w:rPr>
      <w:rFonts w:ascii="Times New Roman" w:hAnsi="Times New Roman" w:cs="Times New Roman"/>
      <w:bCs/>
      <w:noProof/>
      <w:sz w:val="24"/>
      <w:szCs w:val="24"/>
      <w:lang w:val="en-US"/>
    </w:rPr>
  </w:style>
  <w:style w:type="paragraph" w:styleId="TOC1">
    <w:name w:val="toc 1"/>
    <w:basedOn w:val="Normal"/>
    <w:next w:val="Normal"/>
    <w:autoRedefine/>
    <w:uiPriority w:val="39"/>
    <w:rsid w:val="00580398"/>
    <w:pPr>
      <w:tabs>
        <w:tab w:val="right" w:leader="dot" w:pos="9016"/>
      </w:tabs>
      <w:spacing w:after="0" w:line="240" w:lineRule="auto"/>
    </w:pPr>
    <w:rPr>
      <w:rFonts w:ascii="Times New Roman" w:hAnsi="Times New Roman" w:cs="Times New Roman"/>
      <w:noProof/>
      <w:sz w:val="24"/>
      <w:szCs w:val="24"/>
      <w:lang w:val="en-US"/>
    </w:rPr>
  </w:style>
  <w:style w:type="character" w:styleId="Hyperlink">
    <w:name w:val="Hyperlink"/>
    <w:basedOn w:val="DefaultParagraphFont"/>
    <w:uiPriority w:val="99"/>
    <w:rsid w:val="007C3C43"/>
    <w:rPr>
      <w:rFonts w:cs="Times New Roman"/>
      <w:color w:val="0000FF"/>
      <w:u w:val="single"/>
    </w:rPr>
  </w:style>
  <w:style w:type="character" w:styleId="CommentReference">
    <w:name w:val="annotation reference"/>
    <w:basedOn w:val="DefaultParagraphFont"/>
    <w:uiPriority w:val="99"/>
    <w:semiHidden/>
    <w:locked/>
    <w:rsid w:val="00E476C3"/>
    <w:rPr>
      <w:rFonts w:cs="Times New Roman"/>
      <w:sz w:val="16"/>
      <w:szCs w:val="16"/>
    </w:rPr>
  </w:style>
  <w:style w:type="paragraph" w:styleId="CommentText">
    <w:name w:val="annotation text"/>
    <w:basedOn w:val="Normal"/>
    <w:link w:val="CommentTextChar"/>
    <w:uiPriority w:val="99"/>
    <w:semiHidden/>
    <w:locked/>
    <w:rsid w:val="00E476C3"/>
    <w:rPr>
      <w:sz w:val="20"/>
      <w:szCs w:val="20"/>
    </w:rPr>
  </w:style>
  <w:style w:type="character" w:customStyle="1" w:styleId="CommentTextChar">
    <w:name w:val="Comment Text Char"/>
    <w:basedOn w:val="DefaultParagraphFont"/>
    <w:link w:val="CommentText"/>
    <w:uiPriority w:val="99"/>
    <w:semiHidden/>
    <w:locked/>
    <w:rsid w:val="00E476C3"/>
    <w:rPr>
      <w:rFonts w:cs="Times New Roman"/>
      <w:lang w:eastAsia="en-US"/>
    </w:rPr>
  </w:style>
  <w:style w:type="paragraph" w:styleId="CommentSubject">
    <w:name w:val="annotation subject"/>
    <w:basedOn w:val="CommentText"/>
    <w:next w:val="CommentText"/>
    <w:link w:val="CommentSubjectChar"/>
    <w:uiPriority w:val="99"/>
    <w:semiHidden/>
    <w:locked/>
    <w:rsid w:val="00E476C3"/>
    <w:rPr>
      <w:b/>
      <w:bCs/>
    </w:rPr>
  </w:style>
  <w:style w:type="character" w:customStyle="1" w:styleId="CommentSubjectChar">
    <w:name w:val="Comment Subject Char"/>
    <w:basedOn w:val="CommentTextChar"/>
    <w:link w:val="CommentSubject"/>
    <w:uiPriority w:val="99"/>
    <w:semiHidden/>
    <w:locked/>
    <w:rsid w:val="00E476C3"/>
    <w:rPr>
      <w:b/>
      <w:bCs/>
    </w:rPr>
  </w:style>
  <w:style w:type="paragraph" w:styleId="TOCHeading">
    <w:name w:val="TOC Heading"/>
    <w:basedOn w:val="Heading1"/>
    <w:next w:val="Normal"/>
    <w:uiPriority w:val="39"/>
    <w:qFormat/>
    <w:rsid w:val="00BC5FC1"/>
    <w:pPr>
      <w:keepLines/>
      <w:spacing w:before="480" w:line="276" w:lineRule="auto"/>
      <w:jc w:val="left"/>
      <w:outlineLvl w:val="9"/>
    </w:pPr>
    <w:rPr>
      <w:rFonts w:ascii="Cambria" w:hAnsi="Cambria"/>
      <w:color w:val="365F91"/>
      <w:sz w:val="28"/>
      <w:szCs w:val="28"/>
    </w:rPr>
  </w:style>
  <w:style w:type="paragraph" w:styleId="TOC3">
    <w:name w:val="toc 3"/>
    <w:basedOn w:val="Normal"/>
    <w:next w:val="Normal"/>
    <w:autoRedefine/>
    <w:uiPriority w:val="39"/>
    <w:rsid w:val="006F1B54"/>
    <w:pPr>
      <w:tabs>
        <w:tab w:val="right" w:leader="dot" w:pos="9016"/>
      </w:tabs>
      <w:spacing w:after="0" w:line="240" w:lineRule="auto"/>
      <w:ind w:left="440"/>
    </w:pPr>
    <w:rPr>
      <w:rFonts w:ascii="Times New Roman" w:hAnsi="Times New Roman" w:cs="Times New Roman"/>
      <w:noProof/>
      <w:sz w:val="24"/>
      <w:szCs w:val="24"/>
    </w:rPr>
  </w:style>
  <w:style w:type="paragraph" w:styleId="BodyTextIndent2">
    <w:name w:val="Body Text Indent 2"/>
    <w:basedOn w:val="Normal"/>
    <w:link w:val="BodyTextIndent2Char"/>
    <w:uiPriority w:val="99"/>
    <w:semiHidden/>
    <w:unhideWhenUsed/>
    <w:locked/>
    <w:rsid w:val="007A5B03"/>
    <w:pPr>
      <w:spacing w:after="120" w:line="480" w:lineRule="auto"/>
      <w:ind w:left="283"/>
    </w:pPr>
  </w:style>
  <w:style w:type="character" w:customStyle="1" w:styleId="BodyTextIndent2Char">
    <w:name w:val="Body Text Indent 2 Char"/>
    <w:basedOn w:val="DefaultParagraphFont"/>
    <w:link w:val="BodyTextIndent2"/>
    <w:uiPriority w:val="99"/>
    <w:semiHidden/>
    <w:rsid w:val="007A5B03"/>
    <w:rPr>
      <w:rFonts w:cs="Calibri"/>
      <w:sz w:val="22"/>
      <w:szCs w:val="22"/>
      <w:lang w:eastAsia="en-US"/>
    </w:rPr>
  </w:style>
  <w:style w:type="table" w:customStyle="1" w:styleId="LightShading1">
    <w:name w:val="Light Shading1"/>
    <w:basedOn w:val="TableNormal"/>
    <w:uiPriority w:val="60"/>
    <w:rsid w:val="0035091D"/>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alendar2">
    <w:name w:val="Calendar 2"/>
    <w:basedOn w:val="TableNormal"/>
    <w:uiPriority w:val="99"/>
    <w:qFormat/>
    <w:rsid w:val="004B2555"/>
    <w:pPr>
      <w:jc w:val="center"/>
    </w:pPr>
    <w:rPr>
      <w:sz w:val="28"/>
      <w:szCs w:val="28"/>
      <w:lang w:bidi="en-US"/>
    </w:rPr>
    <w:tblPr>
      <w:tblInd w:w="0" w:type="dxa"/>
      <w:tblBorders>
        <w:insideV w:val="single" w:sz="4" w:space="0" w:color="95B3D7"/>
      </w:tblBorders>
      <w:tblCellMar>
        <w:top w:w="0" w:type="dxa"/>
        <w:left w:w="108" w:type="dxa"/>
        <w:bottom w:w="0" w:type="dxa"/>
        <w:right w:w="108" w:type="dxa"/>
      </w:tblCellMar>
    </w:tblPr>
    <w:tblStylePr w:type="firstRow">
      <w:rPr>
        <w:rFonts w:ascii="Cambria" w:eastAsia="Times New Roman" w:hAnsi="Cambria"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paragraph" w:customStyle="1" w:styleId="DecimalAligned">
    <w:name w:val="Decimal Aligned"/>
    <w:basedOn w:val="Normal"/>
    <w:uiPriority w:val="40"/>
    <w:qFormat/>
    <w:rsid w:val="004B2555"/>
    <w:pPr>
      <w:tabs>
        <w:tab w:val="decimal" w:pos="360"/>
      </w:tabs>
    </w:pPr>
    <w:rPr>
      <w:rFonts w:cs="Times New Roman"/>
      <w:lang w:val="en-US"/>
    </w:rPr>
  </w:style>
  <w:style w:type="paragraph" w:styleId="FootnoteText">
    <w:name w:val="footnote text"/>
    <w:basedOn w:val="Normal"/>
    <w:link w:val="FootnoteTextChar"/>
    <w:uiPriority w:val="99"/>
    <w:unhideWhenUsed/>
    <w:locked/>
    <w:rsid w:val="004B2555"/>
    <w:pPr>
      <w:spacing w:after="0" w:line="240" w:lineRule="auto"/>
    </w:pPr>
    <w:rPr>
      <w:rFonts w:cs="Times New Roman"/>
      <w:sz w:val="20"/>
      <w:szCs w:val="20"/>
      <w:lang w:val="en-US"/>
    </w:rPr>
  </w:style>
  <w:style w:type="character" w:customStyle="1" w:styleId="FootnoteTextChar">
    <w:name w:val="Footnote Text Char"/>
    <w:basedOn w:val="DefaultParagraphFont"/>
    <w:link w:val="FootnoteText"/>
    <w:uiPriority w:val="99"/>
    <w:rsid w:val="004B2555"/>
    <w:rPr>
      <w:rFonts w:ascii="Calibri" w:eastAsia="Times New Roman" w:hAnsi="Calibri" w:cs="Times New Roman"/>
      <w:lang w:val="en-US" w:eastAsia="en-US"/>
    </w:rPr>
  </w:style>
  <w:style w:type="character" w:styleId="SubtleEmphasis">
    <w:name w:val="Subtle Emphasis"/>
    <w:basedOn w:val="DefaultParagraphFont"/>
    <w:uiPriority w:val="19"/>
    <w:qFormat/>
    <w:rsid w:val="004B2555"/>
    <w:rPr>
      <w:rFonts w:eastAsia="Times New Roman" w:cs="Times New Roman"/>
      <w:bCs w:val="0"/>
      <w:i/>
      <w:iCs/>
      <w:color w:val="808080"/>
      <w:szCs w:val="22"/>
      <w:lang w:val="en-US"/>
    </w:rPr>
  </w:style>
  <w:style w:type="table" w:styleId="LightShading-Accent1">
    <w:name w:val="Light Shading Accent 1"/>
    <w:basedOn w:val="TableNormal"/>
    <w:uiPriority w:val="60"/>
    <w:rsid w:val="004B2555"/>
    <w:rPr>
      <w:color w:val="365F91"/>
      <w:sz w:val="22"/>
      <w:szCs w:val="22"/>
      <w:lang w:bidi="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r="http://schemas.openxmlformats.org/officeDocument/2006/relationships" xmlns:w="http://schemas.openxmlformats.org/wordprocessingml/2006/main">
  <w:divs>
    <w:div w:id="661473068">
      <w:bodyDiv w:val="1"/>
      <w:marLeft w:val="0"/>
      <w:marRight w:val="0"/>
      <w:marTop w:val="0"/>
      <w:marBottom w:val="0"/>
      <w:divBdr>
        <w:top w:val="none" w:sz="0" w:space="0" w:color="auto"/>
        <w:left w:val="none" w:sz="0" w:space="0" w:color="auto"/>
        <w:bottom w:val="none" w:sz="0" w:space="0" w:color="auto"/>
        <w:right w:val="none" w:sz="0" w:space="0" w:color="auto"/>
      </w:divBdr>
    </w:div>
    <w:div w:id="1354838986">
      <w:marLeft w:val="0"/>
      <w:marRight w:val="0"/>
      <w:marTop w:val="0"/>
      <w:marBottom w:val="0"/>
      <w:divBdr>
        <w:top w:val="none" w:sz="0" w:space="0" w:color="auto"/>
        <w:left w:val="none" w:sz="0" w:space="0" w:color="auto"/>
        <w:bottom w:val="none" w:sz="0" w:space="0" w:color="auto"/>
        <w:right w:val="none" w:sz="0" w:space="0" w:color="auto"/>
      </w:divBdr>
    </w:div>
    <w:div w:id="1354838987">
      <w:marLeft w:val="0"/>
      <w:marRight w:val="0"/>
      <w:marTop w:val="0"/>
      <w:marBottom w:val="0"/>
      <w:divBdr>
        <w:top w:val="none" w:sz="0" w:space="0" w:color="auto"/>
        <w:left w:val="none" w:sz="0" w:space="0" w:color="auto"/>
        <w:bottom w:val="none" w:sz="0" w:space="0" w:color="auto"/>
        <w:right w:val="none" w:sz="0" w:space="0" w:color="auto"/>
      </w:divBdr>
    </w:div>
    <w:div w:id="1354838988">
      <w:marLeft w:val="0"/>
      <w:marRight w:val="0"/>
      <w:marTop w:val="0"/>
      <w:marBottom w:val="0"/>
      <w:divBdr>
        <w:top w:val="none" w:sz="0" w:space="0" w:color="auto"/>
        <w:left w:val="none" w:sz="0" w:space="0" w:color="auto"/>
        <w:bottom w:val="none" w:sz="0" w:space="0" w:color="auto"/>
        <w:right w:val="none" w:sz="0" w:space="0" w:color="auto"/>
      </w:divBdr>
      <w:divsChild>
        <w:div w:id="1354838995">
          <w:marLeft w:val="547"/>
          <w:marRight w:val="0"/>
          <w:marTop w:val="130"/>
          <w:marBottom w:val="0"/>
          <w:divBdr>
            <w:top w:val="none" w:sz="0" w:space="0" w:color="auto"/>
            <w:left w:val="none" w:sz="0" w:space="0" w:color="auto"/>
            <w:bottom w:val="none" w:sz="0" w:space="0" w:color="auto"/>
            <w:right w:val="none" w:sz="0" w:space="0" w:color="auto"/>
          </w:divBdr>
        </w:div>
        <w:div w:id="1354838997">
          <w:marLeft w:val="547"/>
          <w:marRight w:val="0"/>
          <w:marTop w:val="130"/>
          <w:marBottom w:val="0"/>
          <w:divBdr>
            <w:top w:val="none" w:sz="0" w:space="0" w:color="auto"/>
            <w:left w:val="none" w:sz="0" w:space="0" w:color="auto"/>
            <w:bottom w:val="none" w:sz="0" w:space="0" w:color="auto"/>
            <w:right w:val="none" w:sz="0" w:space="0" w:color="auto"/>
          </w:divBdr>
        </w:div>
        <w:div w:id="1354839002">
          <w:marLeft w:val="547"/>
          <w:marRight w:val="0"/>
          <w:marTop w:val="130"/>
          <w:marBottom w:val="0"/>
          <w:divBdr>
            <w:top w:val="none" w:sz="0" w:space="0" w:color="auto"/>
            <w:left w:val="none" w:sz="0" w:space="0" w:color="auto"/>
            <w:bottom w:val="none" w:sz="0" w:space="0" w:color="auto"/>
            <w:right w:val="none" w:sz="0" w:space="0" w:color="auto"/>
          </w:divBdr>
        </w:div>
        <w:div w:id="1354839003">
          <w:marLeft w:val="547"/>
          <w:marRight w:val="0"/>
          <w:marTop w:val="130"/>
          <w:marBottom w:val="0"/>
          <w:divBdr>
            <w:top w:val="none" w:sz="0" w:space="0" w:color="auto"/>
            <w:left w:val="none" w:sz="0" w:space="0" w:color="auto"/>
            <w:bottom w:val="none" w:sz="0" w:space="0" w:color="auto"/>
            <w:right w:val="none" w:sz="0" w:space="0" w:color="auto"/>
          </w:divBdr>
        </w:div>
      </w:divsChild>
    </w:div>
    <w:div w:id="1354838990">
      <w:marLeft w:val="0"/>
      <w:marRight w:val="0"/>
      <w:marTop w:val="0"/>
      <w:marBottom w:val="0"/>
      <w:divBdr>
        <w:top w:val="none" w:sz="0" w:space="0" w:color="auto"/>
        <w:left w:val="none" w:sz="0" w:space="0" w:color="auto"/>
        <w:bottom w:val="none" w:sz="0" w:space="0" w:color="auto"/>
        <w:right w:val="none" w:sz="0" w:space="0" w:color="auto"/>
      </w:divBdr>
    </w:div>
    <w:div w:id="1354838991">
      <w:marLeft w:val="0"/>
      <w:marRight w:val="0"/>
      <w:marTop w:val="0"/>
      <w:marBottom w:val="0"/>
      <w:divBdr>
        <w:top w:val="none" w:sz="0" w:space="0" w:color="auto"/>
        <w:left w:val="none" w:sz="0" w:space="0" w:color="auto"/>
        <w:bottom w:val="none" w:sz="0" w:space="0" w:color="auto"/>
        <w:right w:val="none" w:sz="0" w:space="0" w:color="auto"/>
      </w:divBdr>
    </w:div>
    <w:div w:id="1354838993">
      <w:marLeft w:val="0"/>
      <w:marRight w:val="0"/>
      <w:marTop w:val="0"/>
      <w:marBottom w:val="0"/>
      <w:divBdr>
        <w:top w:val="none" w:sz="0" w:space="0" w:color="auto"/>
        <w:left w:val="none" w:sz="0" w:space="0" w:color="auto"/>
        <w:bottom w:val="none" w:sz="0" w:space="0" w:color="auto"/>
        <w:right w:val="none" w:sz="0" w:space="0" w:color="auto"/>
      </w:divBdr>
      <w:divsChild>
        <w:div w:id="1354838996">
          <w:marLeft w:val="547"/>
          <w:marRight w:val="0"/>
          <w:marTop w:val="154"/>
          <w:marBottom w:val="0"/>
          <w:divBdr>
            <w:top w:val="none" w:sz="0" w:space="0" w:color="auto"/>
            <w:left w:val="none" w:sz="0" w:space="0" w:color="auto"/>
            <w:bottom w:val="none" w:sz="0" w:space="0" w:color="auto"/>
            <w:right w:val="none" w:sz="0" w:space="0" w:color="auto"/>
          </w:divBdr>
        </w:div>
      </w:divsChild>
    </w:div>
    <w:div w:id="1354838994">
      <w:marLeft w:val="0"/>
      <w:marRight w:val="0"/>
      <w:marTop w:val="0"/>
      <w:marBottom w:val="0"/>
      <w:divBdr>
        <w:top w:val="none" w:sz="0" w:space="0" w:color="auto"/>
        <w:left w:val="none" w:sz="0" w:space="0" w:color="auto"/>
        <w:bottom w:val="none" w:sz="0" w:space="0" w:color="auto"/>
        <w:right w:val="none" w:sz="0" w:space="0" w:color="auto"/>
      </w:divBdr>
    </w:div>
    <w:div w:id="1354838999">
      <w:marLeft w:val="0"/>
      <w:marRight w:val="0"/>
      <w:marTop w:val="0"/>
      <w:marBottom w:val="0"/>
      <w:divBdr>
        <w:top w:val="none" w:sz="0" w:space="0" w:color="auto"/>
        <w:left w:val="none" w:sz="0" w:space="0" w:color="auto"/>
        <w:bottom w:val="none" w:sz="0" w:space="0" w:color="auto"/>
        <w:right w:val="none" w:sz="0" w:space="0" w:color="auto"/>
      </w:divBdr>
    </w:div>
    <w:div w:id="1354839000">
      <w:marLeft w:val="0"/>
      <w:marRight w:val="0"/>
      <w:marTop w:val="0"/>
      <w:marBottom w:val="0"/>
      <w:divBdr>
        <w:top w:val="none" w:sz="0" w:space="0" w:color="auto"/>
        <w:left w:val="none" w:sz="0" w:space="0" w:color="auto"/>
        <w:bottom w:val="none" w:sz="0" w:space="0" w:color="auto"/>
        <w:right w:val="none" w:sz="0" w:space="0" w:color="auto"/>
      </w:divBdr>
      <w:divsChild>
        <w:div w:id="1354838989">
          <w:marLeft w:val="547"/>
          <w:marRight w:val="0"/>
          <w:marTop w:val="154"/>
          <w:marBottom w:val="0"/>
          <w:divBdr>
            <w:top w:val="none" w:sz="0" w:space="0" w:color="auto"/>
            <w:left w:val="none" w:sz="0" w:space="0" w:color="auto"/>
            <w:bottom w:val="none" w:sz="0" w:space="0" w:color="auto"/>
            <w:right w:val="none" w:sz="0" w:space="0" w:color="auto"/>
          </w:divBdr>
        </w:div>
        <w:div w:id="1354838992">
          <w:marLeft w:val="547"/>
          <w:marRight w:val="0"/>
          <w:marTop w:val="154"/>
          <w:marBottom w:val="0"/>
          <w:divBdr>
            <w:top w:val="none" w:sz="0" w:space="0" w:color="auto"/>
            <w:left w:val="none" w:sz="0" w:space="0" w:color="auto"/>
            <w:bottom w:val="none" w:sz="0" w:space="0" w:color="auto"/>
            <w:right w:val="none" w:sz="0" w:space="0" w:color="auto"/>
          </w:divBdr>
        </w:div>
        <w:div w:id="1354838998">
          <w:marLeft w:val="547"/>
          <w:marRight w:val="0"/>
          <w:marTop w:val="154"/>
          <w:marBottom w:val="0"/>
          <w:divBdr>
            <w:top w:val="none" w:sz="0" w:space="0" w:color="auto"/>
            <w:left w:val="none" w:sz="0" w:space="0" w:color="auto"/>
            <w:bottom w:val="none" w:sz="0" w:space="0" w:color="auto"/>
            <w:right w:val="none" w:sz="0" w:space="0" w:color="auto"/>
          </w:divBdr>
        </w:div>
        <w:div w:id="1354839001">
          <w:marLeft w:val="547"/>
          <w:marRight w:val="0"/>
          <w:marTop w:val="154"/>
          <w:marBottom w:val="0"/>
          <w:divBdr>
            <w:top w:val="none" w:sz="0" w:space="0" w:color="auto"/>
            <w:left w:val="none" w:sz="0" w:space="0" w:color="auto"/>
            <w:bottom w:val="none" w:sz="0" w:space="0" w:color="auto"/>
            <w:right w:val="none" w:sz="0" w:space="0" w:color="auto"/>
          </w:divBdr>
        </w:div>
      </w:divsChild>
    </w:div>
    <w:div w:id="13548390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nx.org"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1177</TotalTime>
  <Pages>161</Pages>
  <Words>38644</Words>
  <Characters>220277</Characters>
  <Application>Microsoft Office Word</Application>
  <DocSecurity>0</DocSecurity>
  <Lines>1835</Lines>
  <Paragraphs>516</Paragraphs>
  <ScaleCrop>false</ScaleCrop>
  <HeadingPairs>
    <vt:vector size="2" baseType="variant">
      <vt:variant>
        <vt:lpstr>Title</vt:lpstr>
      </vt:variant>
      <vt:variant>
        <vt:i4>1</vt:i4>
      </vt:variant>
    </vt:vector>
  </HeadingPairs>
  <TitlesOfParts>
    <vt:vector size="1" baseType="lpstr">
      <vt:lpstr/>
    </vt:vector>
  </TitlesOfParts>
  <Company>mts</Company>
  <LinksUpToDate>false</LinksUpToDate>
  <CharactersWithSpaces>258405</CharactersWithSpaces>
  <SharedDoc>false</SharedDoc>
  <HLinks>
    <vt:vector size="378" baseType="variant">
      <vt:variant>
        <vt:i4>2490469</vt:i4>
      </vt:variant>
      <vt:variant>
        <vt:i4>327</vt:i4>
      </vt:variant>
      <vt:variant>
        <vt:i4>0</vt:i4>
      </vt:variant>
      <vt:variant>
        <vt:i4>5</vt:i4>
      </vt:variant>
      <vt:variant>
        <vt:lpwstr>http://all/</vt:lpwstr>
      </vt:variant>
      <vt:variant>
        <vt:lpwstr/>
      </vt:variant>
      <vt:variant>
        <vt:i4>3670075</vt:i4>
      </vt:variant>
      <vt:variant>
        <vt:i4>324</vt:i4>
      </vt:variant>
      <vt:variant>
        <vt:i4>0</vt:i4>
      </vt:variant>
      <vt:variant>
        <vt:i4>5</vt:i4>
      </vt:variant>
      <vt:variant>
        <vt:lpwstr>http://cnx.org/</vt:lpwstr>
      </vt:variant>
      <vt:variant>
        <vt:lpwstr/>
      </vt:variant>
      <vt:variant>
        <vt:i4>1966136</vt:i4>
      </vt:variant>
      <vt:variant>
        <vt:i4>312</vt:i4>
      </vt:variant>
      <vt:variant>
        <vt:i4>0</vt:i4>
      </vt:variant>
      <vt:variant>
        <vt:i4>5</vt:i4>
      </vt:variant>
      <vt:variant>
        <vt:lpwstr/>
      </vt:variant>
      <vt:variant>
        <vt:lpwstr>_Toc298142635</vt:lpwstr>
      </vt:variant>
      <vt:variant>
        <vt:i4>1966136</vt:i4>
      </vt:variant>
      <vt:variant>
        <vt:i4>309</vt:i4>
      </vt:variant>
      <vt:variant>
        <vt:i4>0</vt:i4>
      </vt:variant>
      <vt:variant>
        <vt:i4>5</vt:i4>
      </vt:variant>
      <vt:variant>
        <vt:lpwstr/>
      </vt:variant>
      <vt:variant>
        <vt:lpwstr>_Toc298142634</vt:lpwstr>
      </vt:variant>
      <vt:variant>
        <vt:i4>1966136</vt:i4>
      </vt:variant>
      <vt:variant>
        <vt:i4>306</vt:i4>
      </vt:variant>
      <vt:variant>
        <vt:i4>0</vt:i4>
      </vt:variant>
      <vt:variant>
        <vt:i4>5</vt:i4>
      </vt:variant>
      <vt:variant>
        <vt:lpwstr/>
      </vt:variant>
      <vt:variant>
        <vt:lpwstr>_Toc298142633</vt:lpwstr>
      </vt:variant>
      <vt:variant>
        <vt:i4>1966136</vt:i4>
      </vt:variant>
      <vt:variant>
        <vt:i4>302</vt:i4>
      </vt:variant>
      <vt:variant>
        <vt:i4>0</vt:i4>
      </vt:variant>
      <vt:variant>
        <vt:i4>5</vt:i4>
      </vt:variant>
      <vt:variant>
        <vt:lpwstr/>
      </vt:variant>
      <vt:variant>
        <vt:lpwstr>_Toc298142639</vt:lpwstr>
      </vt:variant>
      <vt:variant>
        <vt:i4>1966136</vt:i4>
      </vt:variant>
      <vt:variant>
        <vt:i4>296</vt:i4>
      </vt:variant>
      <vt:variant>
        <vt:i4>0</vt:i4>
      </vt:variant>
      <vt:variant>
        <vt:i4>5</vt:i4>
      </vt:variant>
      <vt:variant>
        <vt:lpwstr/>
      </vt:variant>
      <vt:variant>
        <vt:lpwstr>_Toc298142638</vt:lpwstr>
      </vt:variant>
      <vt:variant>
        <vt:i4>1966136</vt:i4>
      </vt:variant>
      <vt:variant>
        <vt:i4>293</vt:i4>
      </vt:variant>
      <vt:variant>
        <vt:i4>0</vt:i4>
      </vt:variant>
      <vt:variant>
        <vt:i4>5</vt:i4>
      </vt:variant>
      <vt:variant>
        <vt:lpwstr/>
      </vt:variant>
      <vt:variant>
        <vt:lpwstr>_Toc298142637</vt:lpwstr>
      </vt:variant>
      <vt:variant>
        <vt:i4>1966136</vt:i4>
      </vt:variant>
      <vt:variant>
        <vt:i4>290</vt:i4>
      </vt:variant>
      <vt:variant>
        <vt:i4>0</vt:i4>
      </vt:variant>
      <vt:variant>
        <vt:i4>5</vt:i4>
      </vt:variant>
      <vt:variant>
        <vt:lpwstr/>
      </vt:variant>
      <vt:variant>
        <vt:lpwstr>_Toc298142632</vt:lpwstr>
      </vt:variant>
      <vt:variant>
        <vt:i4>1835064</vt:i4>
      </vt:variant>
      <vt:variant>
        <vt:i4>284</vt:i4>
      </vt:variant>
      <vt:variant>
        <vt:i4>0</vt:i4>
      </vt:variant>
      <vt:variant>
        <vt:i4>5</vt:i4>
      </vt:variant>
      <vt:variant>
        <vt:lpwstr/>
      </vt:variant>
      <vt:variant>
        <vt:lpwstr>_Toc298142613</vt:lpwstr>
      </vt:variant>
      <vt:variant>
        <vt:i4>1835064</vt:i4>
      </vt:variant>
      <vt:variant>
        <vt:i4>278</vt:i4>
      </vt:variant>
      <vt:variant>
        <vt:i4>0</vt:i4>
      </vt:variant>
      <vt:variant>
        <vt:i4>5</vt:i4>
      </vt:variant>
      <vt:variant>
        <vt:lpwstr/>
      </vt:variant>
      <vt:variant>
        <vt:lpwstr>_Toc298142612</vt:lpwstr>
      </vt:variant>
      <vt:variant>
        <vt:i4>1835064</vt:i4>
      </vt:variant>
      <vt:variant>
        <vt:i4>275</vt:i4>
      </vt:variant>
      <vt:variant>
        <vt:i4>0</vt:i4>
      </vt:variant>
      <vt:variant>
        <vt:i4>5</vt:i4>
      </vt:variant>
      <vt:variant>
        <vt:lpwstr/>
      </vt:variant>
      <vt:variant>
        <vt:lpwstr>_Toc298142613</vt:lpwstr>
      </vt:variant>
      <vt:variant>
        <vt:i4>1835064</vt:i4>
      </vt:variant>
      <vt:variant>
        <vt:i4>269</vt:i4>
      </vt:variant>
      <vt:variant>
        <vt:i4>0</vt:i4>
      </vt:variant>
      <vt:variant>
        <vt:i4>5</vt:i4>
      </vt:variant>
      <vt:variant>
        <vt:lpwstr/>
      </vt:variant>
      <vt:variant>
        <vt:lpwstr>_Toc298142612</vt:lpwstr>
      </vt:variant>
      <vt:variant>
        <vt:i4>1966136</vt:i4>
      </vt:variant>
      <vt:variant>
        <vt:i4>263</vt:i4>
      </vt:variant>
      <vt:variant>
        <vt:i4>0</vt:i4>
      </vt:variant>
      <vt:variant>
        <vt:i4>5</vt:i4>
      </vt:variant>
      <vt:variant>
        <vt:lpwstr/>
      </vt:variant>
      <vt:variant>
        <vt:lpwstr>_Toc298142630</vt:lpwstr>
      </vt:variant>
      <vt:variant>
        <vt:i4>2031672</vt:i4>
      </vt:variant>
      <vt:variant>
        <vt:i4>257</vt:i4>
      </vt:variant>
      <vt:variant>
        <vt:i4>0</vt:i4>
      </vt:variant>
      <vt:variant>
        <vt:i4>5</vt:i4>
      </vt:variant>
      <vt:variant>
        <vt:lpwstr/>
      </vt:variant>
      <vt:variant>
        <vt:lpwstr>_Toc298142628</vt:lpwstr>
      </vt:variant>
      <vt:variant>
        <vt:i4>2031672</vt:i4>
      </vt:variant>
      <vt:variant>
        <vt:i4>251</vt:i4>
      </vt:variant>
      <vt:variant>
        <vt:i4>0</vt:i4>
      </vt:variant>
      <vt:variant>
        <vt:i4>5</vt:i4>
      </vt:variant>
      <vt:variant>
        <vt:lpwstr/>
      </vt:variant>
      <vt:variant>
        <vt:lpwstr>_Toc298142627</vt:lpwstr>
      </vt:variant>
      <vt:variant>
        <vt:i4>2031672</vt:i4>
      </vt:variant>
      <vt:variant>
        <vt:i4>245</vt:i4>
      </vt:variant>
      <vt:variant>
        <vt:i4>0</vt:i4>
      </vt:variant>
      <vt:variant>
        <vt:i4>5</vt:i4>
      </vt:variant>
      <vt:variant>
        <vt:lpwstr/>
      </vt:variant>
      <vt:variant>
        <vt:lpwstr>_Toc298142626</vt:lpwstr>
      </vt:variant>
      <vt:variant>
        <vt:i4>2031672</vt:i4>
      </vt:variant>
      <vt:variant>
        <vt:i4>239</vt:i4>
      </vt:variant>
      <vt:variant>
        <vt:i4>0</vt:i4>
      </vt:variant>
      <vt:variant>
        <vt:i4>5</vt:i4>
      </vt:variant>
      <vt:variant>
        <vt:lpwstr/>
      </vt:variant>
      <vt:variant>
        <vt:lpwstr>_Toc298142625</vt:lpwstr>
      </vt:variant>
      <vt:variant>
        <vt:i4>2031672</vt:i4>
      </vt:variant>
      <vt:variant>
        <vt:i4>233</vt:i4>
      </vt:variant>
      <vt:variant>
        <vt:i4>0</vt:i4>
      </vt:variant>
      <vt:variant>
        <vt:i4>5</vt:i4>
      </vt:variant>
      <vt:variant>
        <vt:lpwstr/>
      </vt:variant>
      <vt:variant>
        <vt:lpwstr>_Toc298142624</vt:lpwstr>
      </vt:variant>
      <vt:variant>
        <vt:i4>2031672</vt:i4>
      </vt:variant>
      <vt:variant>
        <vt:i4>227</vt:i4>
      </vt:variant>
      <vt:variant>
        <vt:i4>0</vt:i4>
      </vt:variant>
      <vt:variant>
        <vt:i4>5</vt:i4>
      </vt:variant>
      <vt:variant>
        <vt:lpwstr/>
      </vt:variant>
      <vt:variant>
        <vt:lpwstr>_Toc298142623</vt:lpwstr>
      </vt:variant>
      <vt:variant>
        <vt:i4>2031672</vt:i4>
      </vt:variant>
      <vt:variant>
        <vt:i4>221</vt:i4>
      </vt:variant>
      <vt:variant>
        <vt:i4>0</vt:i4>
      </vt:variant>
      <vt:variant>
        <vt:i4>5</vt:i4>
      </vt:variant>
      <vt:variant>
        <vt:lpwstr/>
      </vt:variant>
      <vt:variant>
        <vt:lpwstr>_Toc298142622</vt:lpwstr>
      </vt:variant>
      <vt:variant>
        <vt:i4>2031672</vt:i4>
      </vt:variant>
      <vt:variant>
        <vt:i4>215</vt:i4>
      </vt:variant>
      <vt:variant>
        <vt:i4>0</vt:i4>
      </vt:variant>
      <vt:variant>
        <vt:i4>5</vt:i4>
      </vt:variant>
      <vt:variant>
        <vt:lpwstr/>
      </vt:variant>
      <vt:variant>
        <vt:lpwstr>_Toc298142621</vt:lpwstr>
      </vt:variant>
      <vt:variant>
        <vt:i4>2031672</vt:i4>
      </vt:variant>
      <vt:variant>
        <vt:i4>209</vt:i4>
      </vt:variant>
      <vt:variant>
        <vt:i4>0</vt:i4>
      </vt:variant>
      <vt:variant>
        <vt:i4>5</vt:i4>
      </vt:variant>
      <vt:variant>
        <vt:lpwstr/>
      </vt:variant>
      <vt:variant>
        <vt:lpwstr>_Toc298142620</vt:lpwstr>
      </vt:variant>
      <vt:variant>
        <vt:i4>1835064</vt:i4>
      </vt:variant>
      <vt:variant>
        <vt:i4>206</vt:i4>
      </vt:variant>
      <vt:variant>
        <vt:i4>0</vt:i4>
      </vt:variant>
      <vt:variant>
        <vt:i4>5</vt:i4>
      </vt:variant>
      <vt:variant>
        <vt:lpwstr/>
      </vt:variant>
      <vt:variant>
        <vt:lpwstr>_Toc298142619</vt:lpwstr>
      </vt:variant>
      <vt:variant>
        <vt:i4>1835064</vt:i4>
      </vt:variant>
      <vt:variant>
        <vt:i4>200</vt:i4>
      </vt:variant>
      <vt:variant>
        <vt:i4>0</vt:i4>
      </vt:variant>
      <vt:variant>
        <vt:i4>5</vt:i4>
      </vt:variant>
      <vt:variant>
        <vt:lpwstr/>
      </vt:variant>
      <vt:variant>
        <vt:lpwstr>_Toc298142617</vt:lpwstr>
      </vt:variant>
      <vt:variant>
        <vt:i4>1835064</vt:i4>
      </vt:variant>
      <vt:variant>
        <vt:i4>194</vt:i4>
      </vt:variant>
      <vt:variant>
        <vt:i4>0</vt:i4>
      </vt:variant>
      <vt:variant>
        <vt:i4>5</vt:i4>
      </vt:variant>
      <vt:variant>
        <vt:lpwstr/>
      </vt:variant>
      <vt:variant>
        <vt:lpwstr>_Toc298142616</vt:lpwstr>
      </vt:variant>
      <vt:variant>
        <vt:i4>1835064</vt:i4>
      </vt:variant>
      <vt:variant>
        <vt:i4>188</vt:i4>
      </vt:variant>
      <vt:variant>
        <vt:i4>0</vt:i4>
      </vt:variant>
      <vt:variant>
        <vt:i4>5</vt:i4>
      </vt:variant>
      <vt:variant>
        <vt:lpwstr/>
      </vt:variant>
      <vt:variant>
        <vt:lpwstr>_Toc298142615</vt:lpwstr>
      </vt:variant>
      <vt:variant>
        <vt:i4>1835064</vt:i4>
      </vt:variant>
      <vt:variant>
        <vt:i4>182</vt:i4>
      </vt:variant>
      <vt:variant>
        <vt:i4>0</vt:i4>
      </vt:variant>
      <vt:variant>
        <vt:i4>5</vt:i4>
      </vt:variant>
      <vt:variant>
        <vt:lpwstr/>
      </vt:variant>
      <vt:variant>
        <vt:lpwstr>_Toc298142614</vt:lpwstr>
      </vt:variant>
      <vt:variant>
        <vt:i4>1835064</vt:i4>
      </vt:variant>
      <vt:variant>
        <vt:i4>176</vt:i4>
      </vt:variant>
      <vt:variant>
        <vt:i4>0</vt:i4>
      </vt:variant>
      <vt:variant>
        <vt:i4>5</vt:i4>
      </vt:variant>
      <vt:variant>
        <vt:lpwstr/>
      </vt:variant>
      <vt:variant>
        <vt:lpwstr>_Toc298142613</vt:lpwstr>
      </vt:variant>
      <vt:variant>
        <vt:i4>1835064</vt:i4>
      </vt:variant>
      <vt:variant>
        <vt:i4>170</vt:i4>
      </vt:variant>
      <vt:variant>
        <vt:i4>0</vt:i4>
      </vt:variant>
      <vt:variant>
        <vt:i4>5</vt:i4>
      </vt:variant>
      <vt:variant>
        <vt:lpwstr/>
      </vt:variant>
      <vt:variant>
        <vt:lpwstr>_Toc298142612</vt:lpwstr>
      </vt:variant>
      <vt:variant>
        <vt:i4>1835064</vt:i4>
      </vt:variant>
      <vt:variant>
        <vt:i4>164</vt:i4>
      </vt:variant>
      <vt:variant>
        <vt:i4>0</vt:i4>
      </vt:variant>
      <vt:variant>
        <vt:i4>5</vt:i4>
      </vt:variant>
      <vt:variant>
        <vt:lpwstr/>
      </vt:variant>
      <vt:variant>
        <vt:lpwstr>_Toc298142611</vt:lpwstr>
      </vt:variant>
      <vt:variant>
        <vt:i4>1835064</vt:i4>
      </vt:variant>
      <vt:variant>
        <vt:i4>161</vt:i4>
      </vt:variant>
      <vt:variant>
        <vt:i4>0</vt:i4>
      </vt:variant>
      <vt:variant>
        <vt:i4>5</vt:i4>
      </vt:variant>
      <vt:variant>
        <vt:lpwstr/>
      </vt:variant>
      <vt:variant>
        <vt:lpwstr>_Toc298142610</vt:lpwstr>
      </vt:variant>
      <vt:variant>
        <vt:i4>1900600</vt:i4>
      </vt:variant>
      <vt:variant>
        <vt:i4>155</vt:i4>
      </vt:variant>
      <vt:variant>
        <vt:i4>0</vt:i4>
      </vt:variant>
      <vt:variant>
        <vt:i4>5</vt:i4>
      </vt:variant>
      <vt:variant>
        <vt:lpwstr/>
      </vt:variant>
      <vt:variant>
        <vt:lpwstr>_Toc298142609</vt:lpwstr>
      </vt:variant>
      <vt:variant>
        <vt:i4>1900600</vt:i4>
      </vt:variant>
      <vt:variant>
        <vt:i4>149</vt:i4>
      </vt:variant>
      <vt:variant>
        <vt:i4>0</vt:i4>
      </vt:variant>
      <vt:variant>
        <vt:i4>5</vt:i4>
      </vt:variant>
      <vt:variant>
        <vt:lpwstr/>
      </vt:variant>
      <vt:variant>
        <vt:lpwstr>_Toc298142608</vt:lpwstr>
      </vt:variant>
      <vt:variant>
        <vt:i4>1900600</vt:i4>
      </vt:variant>
      <vt:variant>
        <vt:i4>146</vt:i4>
      </vt:variant>
      <vt:variant>
        <vt:i4>0</vt:i4>
      </vt:variant>
      <vt:variant>
        <vt:i4>5</vt:i4>
      </vt:variant>
      <vt:variant>
        <vt:lpwstr/>
      </vt:variant>
      <vt:variant>
        <vt:lpwstr>_Toc298142607</vt:lpwstr>
      </vt:variant>
      <vt:variant>
        <vt:i4>1900600</vt:i4>
      </vt:variant>
      <vt:variant>
        <vt:i4>140</vt:i4>
      </vt:variant>
      <vt:variant>
        <vt:i4>0</vt:i4>
      </vt:variant>
      <vt:variant>
        <vt:i4>5</vt:i4>
      </vt:variant>
      <vt:variant>
        <vt:lpwstr/>
      </vt:variant>
      <vt:variant>
        <vt:lpwstr>_Toc298142606</vt:lpwstr>
      </vt:variant>
      <vt:variant>
        <vt:i4>1900600</vt:i4>
      </vt:variant>
      <vt:variant>
        <vt:i4>134</vt:i4>
      </vt:variant>
      <vt:variant>
        <vt:i4>0</vt:i4>
      </vt:variant>
      <vt:variant>
        <vt:i4>5</vt:i4>
      </vt:variant>
      <vt:variant>
        <vt:lpwstr/>
      </vt:variant>
      <vt:variant>
        <vt:lpwstr>_Toc298142605</vt:lpwstr>
      </vt:variant>
      <vt:variant>
        <vt:i4>1900600</vt:i4>
      </vt:variant>
      <vt:variant>
        <vt:i4>128</vt:i4>
      </vt:variant>
      <vt:variant>
        <vt:i4>0</vt:i4>
      </vt:variant>
      <vt:variant>
        <vt:i4>5</vt:i4>
      </vt:variant>
      <vt:variant>
        <vt:lpwstr/>
      </vt:variant>
      <vt:variant>
        <vt:lpwstr>_Toc298142604</vt:lpwstr>
      </vt:variant>
      <vt:variant>
        <vt:i4>1900600</vt:i4>
      </vt:variant>
      <vt:variant>
        <vt:i4>122</vt:i4>
      </vt:variant>
      <vt:variant>
        <vt:i4>0</vt:i4>
      </vt:variant>
      <vt:variant>
        <vt:i4>5</vt:i4>
      </vt:variant>
      <vt:variant>
        <vt:lpwstr/>
      </vt:variant>
      <vt:variant>
        <vt:lpwstr>_Toc298142603</vt:lpwstr>
      </vt:variant>
      <vt:variant>
        <vt:i4>1900600</vt:i4>
      </vt:variant>
      <vt:variant>
        <vt:i4>116</vt:i4>
      </vt:variant>
      <vt:variant>
        <vt:i4>0</vt:i4>
      </vt:variant>
      <vt:variant>
        <vt:i4>5</vt:i4>
      </vt:variant>
      <vt:variant>
        <vt:lpwstr/>
      </vt:variant>
      <vt:variant>
        <vt:lpwstr>_Toc298142602</vt:lpwstr>
      </vt:variant>
      <vt:variant>
        <vt:i4>1900600</vt:i4>
      </vt:variant>
      <vt:variant>
        <vt:i4>110</vt:i4>
      </vt:variant>
      <vt:variant>
        <vt:i4>0</vt:i4>
      </vt:variant>
      <vt:variant>
        <vt:i4>5</vt:i4>
      </vt:variant>
      <vt:variant>
        <vt:lpwstr/>
      </vt:variant>
      <vt:variant>
        <vt:lpwstr>_Toc298142601</vt:lpwstr>
      </vt:variant>
      <vt:variant>
        <vt:i4>1310779</vt:i4>
      </vt:variant>
      <vt:variant>
        <vt:i4>107</vt:i4>
      </vt:variant>
      <vt:variant>
        <vt:i4>0</vt:i4>
      </vt:variant>
      <vt:variant>
        <vt:i4>5</vt:i4>
      </vt:variant>
      <vt:variant>
        <vt:lpwstr/>
      </vt:variant>
      <vt:variant>
        <vt:lpwstr>_Toc298142599</vt:lpwstr>
      </vt:variant>
      <vt:variant>
        <vt:i4>1310779</vt:i4>
      </vt:variant>
      <vt:variant>
        <vt:i4>104</vt:i4>
      </vt:variant>
      <vt:variant>
        <vt:i4>0</vt:i4>
      </vt:variant>
      <vt:variant>
        <vt:i4>5</vt:i4>
      </vt:variant>
      <vt:variant>
        <vt:lpwstr/>
      </vt:variant>
      <vt:variant>
        <vt:lpwstr>_Toc298142598</vt:lpwstr>
      </vt:variant>
      <vt:variant>
        <vt:i4>1310779</vt:i4>
      </vt:variant>
      <vt:variant>
        <vt:i4>101</vt:i4>
      </vt:variant>
      <vt:variant>
        <vt:i4>0</vt:i4>
      </vt:variant>
      <vt:variant>
        <vt:i4>5</vt:i4>
      </vt:variant>
      <vt:variant>
        <vt:lpwstr/>
      </vt:variant>
      <vt:variant>
        <vt:lpwstr>_Toc298142597</vt:lpwstr>
      </vt:variant>
      <vt:variant>
        <vt:i4>1310779</vt:i4>
      </vt:variant>
      <vt:variant>
        <vt:i4>98</vt:i4>
      </vt:variant>
      <vt:variant>
        <vt:i4>0</vt:i4>
      </vt:variant>
      <vt:variant>
        <vt:i4>5</vt:i4>
      </vt:variant>
      <vt:variant>
        <vt:lpwstr/>
      </vt:variant>
      <vt:variant>
        <vt:lpwstr>_Toc298142596</vt:lpwstr>
      </vt:variant>
      <vt:variant>
        <vt:i4>1310779</vt:i4>
      </vt:variant>
      <vt:variant>
        <vt:i4>95</vt:i4>
      </vt:variant>
      <vt:variant>
        <vt:i4>0</vt:i4>
      </vt:variant>
      <vt:variant>
        <vt:i4>5</vt:i4>
      </vt:variant>
      <vt:variant>
        <vt:lpwstr/>
      </vt:variant>
      <vt:variant>
        <vt:lpwstr>_Toc298142595</vt:lpwstr>
      </vt:variant>
      <vt:variant>
        <vt:i4>1310779</vt:i4>
      </vt:variant>
      <vt:variant>
        <vt:i4>92</vt:i4>
      </vt:variant>
      <vt:variant>
        <vt:i4>0</vt:i4>
      </vt:variant>
      <vt:variant>
        <vt:i4>5</vt:i4>
      </vt:variant>
      <vt:variant>
        <vt:lpwstr/>
      </vt:variant>
      <vt:variant>
        <vt:lpwstr>_Toc298142594</vt:lpwstr>
      </vt:variant>
      <vt:variant>
        <vt:i4>1310779</vt:i4>
      </vt:variant>
      <vt:variant>
        <vt:i4>86</vt:i4>
      </vt:variant>
      <vt:variant>
        <vt:i4>0</vt:i4>
      </vt:variant>
      <vt:variant>
        <vt:i4>5</vt:i4>
      </vt:variant>
      <vt:variant>
        <vt:lpwstr/>
      </vt:variant>
      <vt:variant>
        <vt:lpwstr>_Toc298142593</vt:lpwstr>
      </vt:variant>
      <vt:variant>
        <vt:i4>1310779</vt:i4>
      </vt:variant>
      <vt:variant>
        <vt:i4>83</vt:i4>
      </vt:variant>
      <vt:variant>
        <vt:i4>0</vt:i4>
      </vt:variant>
      <vt:variant>
        <vt:i4>5</vt:i4>
      </vt:variant>
      <vt:variant>
        <vt:lpwstr/>
      </vt:variant>
      <vt:variant>
        <vt:lpwstr>_Toc298142591</vt:lpwstr>
      </vt:variant>
      <vt:variant>
        <vt:i4>1310779</vt:i4>
      </vt:variant>
      <vt:variant>
        <vt:i4>77</vt:i4>
      </vt:variant>
      <vt:variant>
        <vt:i4>0</vt:i4>
      </vt:variant>
      <vt:variant>
        <vt:i4>5</vt:i4>
      </vt:variant>
      <vt:variant>
        <vt:lpwstr/>
      </vt:variant>
      <vt:variant>
        <vt:lpwstr>_Toc298142590</vt:lpwstr>
      </vt:variant>
      <vt:variant>
        <vt:i4>1376315</vt:i4>
      </vt:variant>
      <vt:variant>
        <vt:i4>71</vt:i4>
      </vt:variant>
      <vt:variant>
        <vt:i4>0</vt:i4>
      </vt:variant>
      <vt:variant>
        <vt:i4>5</vt:i4>
      </vt:variant>
      <vt:variant>
        <vt:lpwstr/>
      </vt:variant>
      <vt:variant>
        <vt:lpwstr>_Toc298142589</vt:lpwstr>
      </vt:variant>
      <vt:variant>
        <vt:i4>1376315</vt:i4>
      </vt:variant>
      <vt:variant>
        <vt:i4>65</vt:i4>
      </vt:variant>
      <vt:variant>
        <vt:i4>0</vt:i4>
      </vt:variant>
      <vt:variant>
        <vt:i4>5</vt:i4>
      </vt:variant>
      <vt:variant>
        <vt:lpwstr/>
      </vt:variant>
      <vt:variant>
        <vt:lpwstr>_Toc298142588</vt:lpwstr>
      </vt:variant>
      <vt:variant>
        <vt:i4>1376315</vt:i4>
      </vt:variant>
      <vt:variant>
        <vt:i4>59</vt:i4>
      </vt:variant>
      <vt:variant>
        <vt:i4>0</vt:i4>
      </vt:variant>
      <vt:variant>
        <vt:i4>5</vt:i4>
      </vt:variant>
      <vt:variant>
        <vt:lpwstr/>
      </vt:variant>
      <vt:variant>
        <vt:lpwstr>_Toc298142587</vt:lpwstr>
      </vt:variant>
      <vt:variant>
        <vt:i4>1376315</vt:i4>
      </vt:variant>
      <vt:variant>
        <vt:i4>53</vt:i4>
      </vt:variant>
      <vt:variant>
        <vt:i4>0</vt:i4>
      </vt:variant>
      <vt:variant>
        <vt:i4>5</vt:i4>
      </vt:variant>
      <vt:variant>
        <vt:lpwstr/>
      </vt:variant>
      <vt:variant>
        <vt:lpwstr>_Toc298142586</vt:lpwstr>
      </vt:variant>
      <vt:variant>
        <vt:i4>1376315</vt:i4>
      </vt:variant>
      <vt:variant>
        <vt:i4>47</vt:i4>
      </vt:variant>
      <vt:variant>
        <vt:i4>0</vt:i4>
      </vt:variant>
      <vt:variant>
        <vt:i4>5</vt:i4>
      </vt:variant>
      <vt:variant>
        <vt:lpwstr/>
      </vt:variant>
      <vt:variant>
        <vt:lpwstr>_Toc298142585</vt:lpwstr>
      </vt:variant>
      <vt:variant>
        <vt:i4>1376315</vt:i4>
      </vt:variant>
      <vt:variant>
        <vt:i4>41</vt:i4>
      </vt:variant>
      <vt:variant>
        <vt:i4>0</vt:i4>
      </vt:variant>
      <vt:variant>
        <vt:i4>5</vt:i4>
      </vt:variant>
      <vt:variant>
        <vt:lpwstr/>
      </vt:variant>
      <vt:variant>
        <vt:lpwstr>_Toc298142584</vt:lpwstr>
      </vt:variant>
      <vt:variant>
        <vt:i4>1376315</vt:i4>
      </vt:variant>
      <vt:variant>
        <vt:i4>35</vt:i4>
      </vt:variant>
      <vt:variant>
        <vt:i4>0</vt:i4>
      </vt:variant>
      <vt:variant>
        <vt:i4>5</vt:i4>
      </vt:variant>
      <vt:variant>
        <vt:lpwstr/>
      </vt:variant>
      <vt:variant>
        <vt:lpwstr>_Toc298142583</vt:lpwstr>
      </vt:variant>
      <vt:variant>
        <vt:i4>1376315</vt:i4>
      </vt:variant>
      <vt:variant>
        <vt:i4>29</vt:i4>
      </vt:variant>
      <vt:variant>
        <vt:i4>0</vt:i4>
      </vt:variant>
      <vt:variant>
        <vt:i4>5</vt:i4>
      </vt:variant>
      <vt:variant>
        <vt:lpwstr/>
      </vt:variant>
      <vt:variant>
        <vt:lpwstr>_Toc298142582</vt:lpwstr>
      </vt:variant>
      <vt:variant>
        <vt:i4>1376315</vt:i4>
      </vt:variant>
      <vt:variant>
        <vt:i4>23</vt:i4>
      </vt:variant>
      <vt:variant>
        <vt:i4>0</vt:i4>
      </vt:variant>
      <vt:variant>
        <vt:i4>5</vt:i4>
      </vt:variant>
      <vt:variant>
        <vt:lpwstr/>
      </vt:variant>
      <vt:variant>
        <vt:lpwstr>_Toc298142580</vt:lpwstr>
      </vt:variant>
      <vt:variant>
        <vt:i4>1703995</vt:i4>
      </vt:variant>
      <vt:variant>
        <vt:i4>20</vt:i4>
      </vt:variant>
      <vt:variant>
        <vt:i4>0</vt:i4>
      </vt:variant>
      <vt:variant>
        <vt:i4>5</vt:i4>
      </vt:variant>
      <vt:variant>
        <vt:lpwstr/>
      </vt:variant>
      <vt:variant>
        <vt:lpwstr>_Toc298142575</vt:lpwstr>
      </vt:variant>
      <vt:variant>
        <vt:i4>1703995</vt:i4>
      </vt:variant>
      <vt:variant>
        <vt:i4>14</vt:i4>
      </vt:variant>
      <vt:variant>
        <vt:i4>0</vt:i4>
      </vt:variant>
      <vt:variant>
        <vt:i4>5</vt:i4>
      </vt:variant>
      <vt:variant>
        <vt:lpwstr/>
      </vt:variant>
      <vt:variant>
        <vt:lpwstr>_Toc298142578</vt:lpwstr>
      </vt:variant>
      <vt:variant>
        <vt:i4>1703995</vt:i4>
      </vt:variant>
      <vt:variant>
        <vt:i4>8</vt:i4>
      </vt:variant>
      <vt:variant>
        <vt:i4>0</vt:i4>
      </vt:variant>
      <vt:variant>
        <vt:i4>5</vt:i4>
      </vt:variant>
      <vt:variant>
        <vt:lpwstr/>
      </vt:variant>
      <vt:variant>
        <vt:lpwstr>_Toc298142576</vt:lpwstr>
      </vt:variant>
      <vt:variant>
        <vt:i4>1703995</vt:i4>
      </vt:variant>
      <vt:variant>
        <vt:i4>2</vt:i4>
      </vt:variant>
      <vt:variant>
        <vt:i4>0</vt:i4>
      </vt:variant>
      <vt:variant>
        <vt:i4>5</vt:i4>
      </vt:variant>
      <vt:variant>
        <vt:lpwstr/>
      </vt:variant>
      <vt:variant>
        <vt:lpwstr>_Toc298142574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mmtua</cp:lastModifiedBy>
  <cp:revision>276</cp:revision>
  <cp:lastPrinted>2014-10-31T13:36:00Z</cp:lastPrinted>
  <dcterms:created xsi:type="dcterms:W3CDTF">2014-11-01T12:09:00Z</dcterms:created>
  <dcterms:modified xsi:type="dcterms:W3CDTF">2014-11-05T20:01:00Z</dcterms:modified>
</cp:coreProperties>
</file>